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27BE2" w:rsidRDefault="001D0F0B" w:rsidP="00B1154C">
      <w:pPr>
        <w:jc w:val="right"/>
        <w:rPr>
          <w:rFonts w:ascii="Source Sans Pro" w:hAnsi="Source Sans Pro" w:cs="Arial"/>
          <w:b/>
        </w:rPr>
      </w:pPr>
      <w:r w:rsidRPr="00127BE2">
        <w:rPr>
          <w:rFonts w:ascii="Source Sans Pro" w:hAnsi="Source Sans Pro" w:cs="Arial"/>
          <w:b/>
        </w:rPr>
        <w:t>Xalapa-En</w:t>
      </w:r>
      <w:r w:rsidR="00442DD6" w:rsidRPr="00127BE2">
        <w:rPr>
          <w:rFonts w:ascii="Source Sans Pro" w:hAnsi="Source Sans Pro" w:cs="Arial"/>
          <w:b/>
        </w:rPr>
        <w:t>r</w:t>
      </w:r>
      <w:r w:rsidR="00943FE3" w:rsidRPr="00127BE2">
        <w:rPr>
          <w:rFonts w:ascii="Source Sans Pro" w:hAnsi="Source Sans Pro" w:cs="Arial"/>
          <w:b/>
        </w:rPr>
        <w:t>íque</w:t>
      </w:r>
      <w:r w:rsidR="00127BE2" w:rsidRPr="00127BE2">
        <w:rPr>
          <w:rFonts w:ascii="Source Sans Pro" w:hAnsi="Source Sans Pro" w:cs="Arial"/>
          <w:b/>
        </w:rPr>
        <w:t xml:space="preserve">z, Veracruz, a </w:t>
      </w:r>
      <w:r w:rsidR="00C068BF">
        <w:rPr>
          <w:rFonts w:ascii="Source Sans Pro" w:hAnsi="Source Sans Pro" w:cs="Arial"/>
          <w:b/>
        </w:rPr>
        <w:t>veintisiete de septiembre</w:t>
      </w:r>
      <w:r w:rsidR="00DA2DBC" w:rsidRPr="00127BE2">
        <w:rPr>
          <w:rFonts w:ascii="Source Sans Pro" w:hAnsi="Source Sans Pro" w:cs="Arial"/>
          <w:b/>
        </w:rPr>
        <w:t xml:space="preserve"> </w:t>
      </w:r>
      <w:r w:rsidRPr="00127BE2">
        <w:rPr>
          <w:rFonts w:ascii="Source Sans Pro" w:hAnsi="Source Sans Pro" w:cs="Arial"/>
          <w:b/>
        </w:rPr>
        <w:t>de dos mil veintidós.</w:t>
      </w:r>
    </w:p>
    <w:p w:rsidR="001D0F0B" w:rsidRPr="00127BE2" w:rsidRDefault="001D0F0B" w:rsidP="00B1154C">
      <w:pPr>
        <w:rPr>
          <w:rFonts w:ascii="Source Sans Pro" w:hAnsi="Source Sans Pro" w:cs="Arial"/>
          <w:b/>
        </w:rPr>
      </w:pPr>
    </w:p>
    <w:p w:rsidR="00127BE2" w:rsidRPr="00127BE2" w:rsidRDefault="00127BE2" w:rsidP="00127BE2">
      <w:pPr>
        <w:rPr>
          <w:rFonts w:ascii="Source Sans Pro" w:hAnsi="Source Sans Pro" w:cs="Arial"/>
        </w:rPr>
      </w:pPr>
      <w:r w:rsidRPr="00127BE2">
        <w:rPr>
          <w:rFonts w:ascii="Source Sans Pro" w:hAnsi="Source Sans Pro" w:cs="Arial"/>
          <w:b/>
        </w:rPr>
        <w:t>DICTAMEN</w:t>
      </w:r>
      <w:r w:rsidRPr="00127BE2">
        <w:rPr>
          <w:rFonts w:ascii="Source Sans Pro" w:hAnsi="Source Sans Pro" w:cs="Arial"/>
        </w:rPr>
        <w:t xml:space="preserve"> de incumplimiento parcial de la publicación y actualización de la información concerniente a obligaciones comunes y específicas del Ayuntamiento de </w:t>
      </w:r>
      <w:r w:rsidR="00437E09">
        <w:rPr>
          <w:rFonts w:ascii="Source Sans Pro" w:hAnsi="Source Sans Pro" w:cs="Arial"/>
        </w:rPr>
        <w:t>Camerino Z. Mendoza</w:t>
      </w:r>
      <w:r w:rsidRPr="00127BE2">
        <w:rPr>
          <w:rFonts w:ascii="Source Sans Pro" w:hAnsi="Source Sans Pro" w:cs="Arial"/>
        </w:rPr>
        <w:t>, en razón de los siguientes:</w:t>
      </w:r>
    </w:p>
    <w:p w:rsidR="007B1B80" w:rsidRPr="00127BE2" w:rsidRDefault="007B1B80"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A N T E C E D E N T E S</w:t>
      </w:r>
      <w:r w:rsidR="0001632E" w:rsidRPr="00127BE2">
        <w:rPr>
          <w:rFonts w:ascii="Source Sans Pro" w:hAnsi="Source Sans Pro" w:cs="Arial"/>
          <w:b/>
        </w:rPr>
        <w:t>.</w:t>
      </w:r>
    </w:p>
    <w:p w:rsidR="007B1B80" w:rsidRPr="00127BE2" w:rsidRDefault="007B1B80" w:rsidP="00B1154C">
      <w:pPr>
        <w:jc w:val="center"/>
        <w:rPr>
          <w:rFonts w:ascii="Source Sans Pro" w:hAnsi="Source Sans Pro" w:cs="Arial"/>
          <w:b/>
        </w:rPr>
      </w:pPr>
    </w:p>
    <w:p w:rsidR="004B35A5" w:rsidRPr="00A02003" w:rsidRDefault="004B35A5" w:rsidP="004B35A5">
      <w:pPr>
        <w:rPr>
          <w:rFonts w:ascii="Source Sans Pro" w:hAnsi="Source Sans Pro" w:cs="Arial"/>
        </w:rPr>
      </w:pPr>
      <w:r w:rsidRPr="00127BE2">
        <w:rPr>
          <w:rFonts w:ascii="Source Sans Pro" w:hAnsi="Source Sans Pro" w:cs="Arial"/>
          <w:b/>
        </w:rPr>
        <w:t>I.</w:t>
      </w:r>
      <w:r w:rsidRPr="00127BE2">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w:t>
      </w:r>
      <w:r w:rsidR="00744BB8">
        <w:rPr>
          <w:rFonts w:ascii="Source Sans Pro" w:hAnsi="Source Sans Pro" w:cs="Arial"/>
        </w:rPr>
        <w:t>Sujeto</w:t>
      </w:r>
      <w:r w:rsidRPr="00127BE2">
        <w:rPr>
          <w:rFonts w:ascii="Source Sans Pro" w:hAnsi="Source Sans Pro" w:cs="Arial"/>
        </w:rPr>
        <w:t xml:space="preserve">s Obligados que conforman el padrón del Instituto Veracruzano de Acceso a la </w:t>
      </w:r>
      <w:r w:rsidRPr="00A02003">
        <w:rPr>
          <w:rFonts w:ascii="Source Sans Pro" w:hAnsi="Source Sans Pro" w:cs="Arial"/>
        </w:rPr>
        <w:t>Información y Protección de Datos Personales para el ejercicio 2022.</w:t>
      </w:r>
    </w:p>
    <w:p w:rsidR="007B1B80" w:rsidRPr="00A02003" w:rsidRDefault="007B1B80" w:rsidP="00B1154C">
      <w:pPr>
        <w:rPr>
          <w:rFonts w:ascii="Source Sans Pro" w:hAnsi="Source Sans Pro" w:cs="Arial"/>
        </w:rPr>
      </w:pPr>
    </w:p>
    <w:p w:rsidR="00B70F7B" w:rsidRPr="00A02003" w:rsidRDefault="004C1CD3" w:rsidP="00B1154C">
      <w:pPr>
        <w:rPr>
          <w:rFonts w:ascii="Source Sans Pro" w:hAnsi="Source Sans Pro" w:cs="Arial"/>
        </w:rPr>
      </w:pPr>
      <w:r w:rsidRPr="00A02003">
        <w:rPr>
          <w:rFonts w:ascii="Source Sans Pro" w:hAnsi="Source Sans Pro" w:cs="Arial"/>
          <w:b/>
        </w:rPr>
        <w:t>II.</w:t>
      </w:r>
      <w:r w:rsidR="003930F4" w:rsidRPr="00A02003">
        <w:rPr>
          <w:rFonts w:ascii="Source Sans Pro" w:hAnsi="Source Sans Pro" w:cs="Arial"/>
        </w:rPr>
        <w:t xml:space="preserve"> </w:t>
      </w:r>
      <w:r w:rsidR="00970416" w:rsidRPr="00A02003">
        <w:rPr>
          <w:rFonts w:ascii="Source Sans Pro" w:hAnsi="Source Sans Pro" w:cs="Arial"/>
        </w:rPr>
        <w:t xml:space="preserve">Con </w:t>
      </w:r>
      <w:r w:rsidR="00131535" w:rsidRPr="00A02003">
        <w:rPr>
          <w:rFonts w:ascii="Source Sans Pro" w:hAnsi="Source Sans Pro" w:cs="Arial"/>
        </w:rPr>
        <w:t xml:space="preserve">fecha </w:t>
      </w:r>
      <w:r w:rsidR="00A36662" w:rsidRPr="00A02003">
        <w:rPr>
          <w:rFonts w:ascii="Source Sans Pro" w:hAnsi="Source Sans Pro" w:cs="Arial"/>
        </w:rPr>
        <w:t>cuatro</w:t>
      </w:r>
      <w:r w:rsidR="009C6B29" w:rsidRPr="00A02003">
        <w:rPr>
          <w:rFonts w:ascii="Source Sans Pro" w:hAnsi="Source Sans Pro" w:cs="Arial"/>
        </w:rPr>
        <w:t xml:space="preserve"> de marzo </w:t>
      </w:r>
      <w:r w:rsidR="00B70F7B" w:rsidRPr="00A02003">
        <w:rPr>
          <w:rFonts w:ascii="Source Sans Pro" w:hAnsi="Source Sans Pro" w:cs="Arial"/>
        </w:rPr>
        <w:t>d</w:t>
      </w:r>
      <w:r w:rsidR="009E6997" w:rsidRPr="00A02003">
        <w:rPr>
          <w:rFonts w:ascii="Source Sans Pro" w:hAnsi="Source Sans Pro" w:cs="Arial"/>
        </w:rPr>
        <w:t>e dos mil veinti</w:t>
      </w:r>
      <w:r w:rsidR="00EA352C" w:rsidRPr="00A02003">
        <w:rPr>
          <w:rFonts w:ascii="Source Sans Pro" w:hAnsi="Source Sans Pro" w:cs="Arial"/>
        </w:rPr>
        <w:t>dós</w:t>
      </w:r>
      <w:r w:rsidR="009E6997" w:rsidRPr="00A02003">
        <w:rPr>
          <w:rFonts w:ascii="Source Sans Pro" w:hAnsi="Source Sans Pro" w:cs="Arial"/>
        </w:rPr>
        <w:t>, se realizó</w:t>
      </w:r>
      <w:r w:rsidR="00B70F7B" w:rsidRPr="00A02003">
        <w:rPr>
          <w:rFonts w:ascii="Source Sans Pro" w:hAnsi="Source Sans Pro" w:cs="Arial"/>
        </w:rPr>
        <w:t xml:space="preserve"> la revisión </w:t>
      </w:r>
      <w:r w:rsidR="00EA352C" w:rsidRPr="00A02003">
        <w:rPr>
          <w:rFonts w:ascii="Source Sans Pro" w:hAnsi="Source Sans Pro" w:cs="Arial"/>
        </w:rPr>
        <w:t xml:space="preserve">inicial </w:t>
      </w:r>
      <w:r w:rsidR="00131535" w:rsidRPr="00A02003">
        <w:rPr>
          <w:rFonts w:ascii="Source Sans Pro" w:hAnsi="Source Sans Pro" w:cs="Arial"/>
        </w:rPr>
        <w:t>de seis fracciones</w:t>
      </w:r>
      <w:r w:rsidR="00A02003">
        <w:rPr>
          <w:rStyle w:val="Refdenotaalpie"/>
          <w:rFonts w:ascii="Source Sans Pro" w:hAnsi="Source Sans Pro" w:cs="Arial"/>
        </w:rPr>
        <w:footnoteReference w:id="1"/>
      </w:r>
      <w:r w:rsidR="00131535" w:rsidRPr="00A02003">
        <w:rPr>
          <w:rFonts w:ascii="Source Sans Pro" w:hAnsi="Source Sans Pro" w:cs="Arial"/>
        </w:rPr>
        <w:t xml:space="preserve"> </w:t>
      </w:r>
      <w:r w:rsidR="00B70F7B" w:rsidRPr="00A02003">
        <w:rPr>
          <w:rFonts w:ascii="Source Sans Pro" w:hAnsi="Source Sans Pro" w:cs="Arial"/>
        </w:rPr>
        <w:t>de las obligaciones de transparencia</w:t>
      </w:r>
      <w:r w:rsidR="00B5175D" w:rsidRPr="00A02003">
        <w:rPr>
          <w:rFonts w:ascii="Source Sans Pro" w:hAnsi="Source Sans Pro" w:cs="Arial"/>
        </w:rPr>
        <w:t xml:space="preserve"> </w:t>
      </w:r>
      <w:r w:rsidR="00970416" w:rsidRPr="00A02003">
        <w:rPr>
          <w:rFonts w:ascii="Source Sans Pro" w:hAnsi="Source Sans Pro" w:cs="Arial"/>
        </w:rPr>
        <w:t xml:space="preserve">comunes y </w:t>
      </w:r>
      <w:r w:rsidR="00464159" w:rsidRPr="00A02003">
        <w:rPr>
          <w:rFonts w:ascii="Source Sans Pro" w:hAnsi="Source Sans Pro" w:cs="Arial"/>
        </w:rPr>
        <w:t xml:space="preserve">específicas </w:t>
      </w:r>
      <w:r w:rsidR="00AE6649" w:rsidRPr="00A02003">
        <w:rPr>
          <w:rFonts w:ascii="Source Sans Pro" w:hAnsi="Source Sans Pro" w:cs="Arial"/>
        </w:rPr>
        <w:t>d</w:t>
      </w:r>
      <w:r w:rsidR="00041E3A" w:rsidRPr="00A02003">
        <w:rPr>
          <w:rFonts w:ascii="Source Sans Pro" w:hAnsi="Source Sans Pro" w:cs="Arial"/>
        </w:rPr>
        <w:t xml:space="preserve">el </w:t>
      </w:r>
      <w:r w:rsidR="00EA352C" w:rsidRPr="00A02003">
        <w:rPr>
          <w:rFonts w:ascii="Source Sans Pro" w:hAnsi="Source Sans Pro" w:cs="Arial"/>
          <w:b/>
        </w:rPr>
        <w:t xml:space="preserve">cuarto </w:t>
      </w:r>
      <w:r w:rsidR="00464159" w:rsidRPr="00A02003">
        <w:rPr>
          <w:rFonts w:ascii="Source Sans Pro" w:hAnsi="Source Sans Pro" w:cs="Arial"/>
          <w:b/>
        </w:rPr>
        <w:t>trimestre de dos mil veint</w:t>
      </w:r>
      <w:r w:rsidR="00B5175D" w:rsidRPr="00A02003">
        <w:rPr>
          <w:rFonts w:ascii="Source Sans Pro" w:hAnsi="Source Sans Pro" w:cs="Arial"/>
          <w:b/>
        </w:rPr>
        <w:t>iuno</w:t>
      </w:r>
      <w:r w:rsidR="00464159" w:rsidRPr="00A02003">
        <w:rPr>
          <w:rFonts w:ascii="Source Sans Pro" w:hAnsi="Source Sans Pro" w:cs="Arial"/>
        </w:rPr>
        <w:t xml:space="preserve"> en el Portal de Internet y en la Plataforma Nacional de Transparencia del </w:t>
      </w:r>
      <w:r w:rsidR="00744BB8">
        <w:rPr>
          <w:rFonts w:ascii="Source Sans Pro" w:hAnsi="Source Sans Pro" w:cs="Arial"/>
        </w:rPr>
        <w:t>Sujeto obligado</w:t>
      </w:r>
      <w:r w:rsidR="006D45F6" w:rsidRPr="00A02003">
        <w:rPr>
          <w:rFonts w:ascii="Source Sans Pro" w:hAnsi="Source Sans Pro" w:cs="Arial"/>
        </w:rPr>
        <w:t xml:space="preserve"> de conformidad a su tabla de aplicabilidad</w:t>
      </w:r>
      <w:r w:rsidR="00464159" w:rsidRPr="00A02003">
        <w:rPr>
          <w:rFonts w:ascii="Source Sans Pro" w:hAnsi="Source Sans Pro" w:cs="Arial"/>
        </w:rPr>
        <w:t>.</w:t>
      </w:r>
    </w:p>
    <w:p w:rsidR="00B70F7B" w:rsidRPr="00A02003" w:rsidRDefault="00B70F7B" w:rsidP="00B1154C">
      <w:pPr>
        <w:rPr>
          <w:rFonts w:ascii="Source Sans Pro" w:hAnsi="Source Sans Pro" w:cs="Arial"/>
        </w:rPr>
      </w:pPr>
    </w:p>
    <w:p w:rsidR="0058094F" w:rsidRPr="00A02003" w:rsidRDefault="00464159" w:rsidP="00B1154C">
      <w:pPr>
        <w:rPr>
          <w:rFonts w:ascii="Source Sans Pro" w:hAnsi="Source Sans Pro" w:cs="Arial"/>
        </w:rPr>
      </w:pPr>
      <w:r w:rsidRPr="00A02003">
        <w:rPr>
          <w:rFonts w:ascii="Source Sans Pro" w:hAnsi="Source Sans Pro" w:cs="Arial"/>
          <w:b/>
        </w:rPr>
        <w:t>III.</w:t>
      </w:r>
      <w:r w:rsidRPr="00A02003">
        <w:rPr>
          <w:rFonts w:ascii="Source Sans Pro" w:hAnsi="Source Sans Pro" w:cs="Arial"/>
        </w:rPr>
        <w:t xml:space="preserve"> </w:t>
      </w:r>
      <w:r w:rsidR="00970416" w:rsidRPr="00A02003">
        <w:rPr>
          <w:rFonts w:ascii="Source Sans Pro" w:hAnsi="Source Sans Pro" w:cs="Arial"/>
        </w:rPr>
        <w:t xml:space="preserve">Con fecha </w:t>
      </w:r>
      <w:r w:rsidR="00215411" w:rsidRPr="00A02003">
        <w:rPr>
          <w:rFonts w:ascii="Source Sans Pro" w:hAnsi="Source Sans Pro" w:cs="Arial"/>
        </w:rPr>
        <w:t>treinta y uno de marzo</w:t>
      </w:r>
      <w:r w:rsidR="00E66C47" w:rsidRPr="00A02003">
        <w:rPr>
          <w:rFonts w:ascii="Source Sans Pro" w:hAnsi="Source Sans Pro" w:cs="Arial"/>
        </w:rPr>
        <w:t xml:space="preserve"> </w:t>
      </w:r>
      <w:r w:rsidR="00EA352C" w:rsidRPr="00A02003">
        <w:rPr>
          <w:rFonts w:ascii="Source Sans Pro" w:hAnsi="Source Sans Pro" w:cs="Arial"/>
        </w:rPr>
        <w:t>de dos mil veintidós</w:t>
      </w:r>
      <w:r w:rsidR="001D0F0B" w:rsidRPr="00A02003">
        <w:rPr>
          <w:rFonts w:ascii="Source Sans Pro" w:hAnsi="Source Sans Pro" w:cs="Arial"/>
        </w:rPr>
        <w:t xml:space="preserve">, se emitió el resultado de la verificación </w:t>
      </w:r>
      <w:r w:rsidR="00B602F4" w:rsidRPr="00A02003">
        <w:rPr>
          <w:rFonts w:ascii="Source Sans Pro" w:hAnsi="Source Sans Pro" w:cs="Arial"/>
        </w:rPr>
        <w:t>inicial</w:t>
      </w:r>
      <w:r w:rsidR="001D0F0B" w:rsidRPr="00A02003">
        <w:rPr>
          <w:rFonts w:ascii="Source Sans Pro" w:hAnsi="Source Sans Pro" w:cs="Arial"/>
        </w:rPr>
        <w:t xml:space="preserve">, obteniendo </w:t>
      </w:r>
      <w:r w:rsidR="00B602F4" w:rsidRPr="00A02003">
        <w:rPr>
          <w:rFonts w:ascii="Source Sans Pro" w:hAnsi="Source Sans Pro" w:cs="Arial"/>
        </w:rPr>
        <w:t xml:space="preserve">el </w:t>
      </w:r>
      <w:r w:rsidR="00744BB8">
        <w:rPr>
          <w:rFonts w:ascii="Source Sans Pro" w:hAnsi="Source Sans Pro" w:cs="Arial"/>
        </w:rPr>
        <w:t>sujeto obligado</w:t>
      </w:r>
      <w:r w:rsidR="00B602F4" w:rsidRPr="00A02003">
        <w:rPr>
          <w:rFonts w:ascii="Source Sans Pro" w:hAnsi="Source Sans Pro" w:cs="Arial"/>
        </w:rPr>
        <w:t xml:space="preserve"> </w:t>
      </w:r>
      <w:r w:rsidR="001D0F0B" w:rsidRPr="00A02003">
        <w:rPr>
          <w:rFonts w:ascii="Source Sans Pro" w:hAnsi="Source Sans Pro" w:cs="Arial"/>
        </w:rPr>
        <w:t>un índice</w:t>
      </w:r>
      <w:r w:rsidR="00B602F4" w:rsidRPr="00A02003">
        <w:rPr>
          <w:rFonts w:ascii="Source Sans Pro" w:hAnsi="Source Sans Pro" w:cs="Arial"/>
        </w:rPr>
        <w:t xml:space="preserve"> </w:t>
      </w:r>
      <w:r w:rsidR="001D0F0B" w:rsidRPr="00A02003">
        <w:rPr>
          <w:rFonts w:ascii="Source Sans Pro" w:hAnsi="Source Sans Pro" w:cs="Arial"/>
        </w:rPr>
        <w:t>global de cumplimiento e</w:t>
      </w:r>
      <w:r w:rsidR="006D45F6" w:rsidRPr="00A02003">
        <w:rPr>
          <w:rFonts w:ascii="Source Sans Pro" w:hAnsi="Source Sans Pro" w:cs="Arial"/>
        </w:rPr>
        <w:t xml:space="preserve">n Portales de Transparencia del </w:t>
      </w:r>
      <w:r w:rsidR="008A2399" w:rsidRPr="00A02003">
        <w:rPr>
          <w:rFonts w:ascii="Source Sans Pro" w:hAnsi="Source Sans Pro" w:cs="Arial"/>
          <w:b/>
        </w:rPr>
        <w:t xml:space="preserve">cero punto cero </w:t>
      </w:r>
      <w:r w:rsidR="00DA2DBC" w:rsidRPr="00A02003">
        <w:rPr>
          <w:rFonts w:ascii="Source Sans Pro" w:hAnsi="Source Sans Pro" w:cs="Arial"/>
          <w:b/>
        </w:rPr>
        <w:t xml:space="preserve">por ciento </w:t>
      </w:r>
      <w:r w:rsidR="008A2399" w:rsidRPr="00A02003">
        <w:rPr>
          <w:rFonts w:ascii="Source Sans Pro" w:hAnsi="Source Sans Pro" w:cs="Arial"/>
          <w:b/>
        </w:rPr>
        <w:t>0.0</w:t>
      </w:r>
      <w:r w:rsidR="006D45F6" w:rsidRPr="00A02003">
        <w:rPr>
          <w:rFonts w:ascii="Source Sans Pro" w:hAnsi="Source Sans Pro" w:cs="Arial"/>
          <w:b/>
        </w:rPr>
        <w:t>%.</w:t>
      </w:r>
    </w:p>
    <w:p w:rsidR="0058094F" w:rsidRPr="00A02003" w:rsidRDefault="0058094F" w:rsidP="00B1154C">
      <w:pPr>
        <w:rPr>
          <w:rFonts w:ascii="Source Sans Pro" w:hAnsi="Source Sans Pro" w:cs="Arial"/>
        </w:rPr>
      </w:pPr>
    </w:p>
    <w:p w:rsidR="004C1CD3" w:rsidRPr="00A02003" w:rsidRDefault="00464159" w:rsidP="00B1154C">
      <w:pPr>
        <w:rPr>
          <w:rFonts w:ascii="Source Sans Pro" w:hAnsi="Source Sans Pro" w:cs="Arial"/>
        </w:rPr>
      </w:pPr>
      <w:r w:rsidRPr="00A02003">
        <w:rPr>
          <w:rFonts w:ascii="Source Sans Pro" w:hAnsi="Source Sans Pro" w:cs="Arial"/>
          <w:b/>
        </w:rPr>
        <w:t>IV</w:t>
      </w:r>
      <w:r w:rsidR="0058094F" w:rsidRPr="00A02003">
        <w:rPr>
          <w:rFonts w:ascii="Source Sans Pro" w:hAnsi="Source Sans Pro" w:cs="Arial"/>
          <w:b/>
        </w:rPr>
        <w:t>.</w:t>
      </w:r>
      <w:r w:rsidR="0058094F" w:rsidRPr="00A02003">
        <w:rPr>
          <w:rFonts w:ascii="Source Sans Pro" w:hAnsi="Source Sans Pro" w:cs="Arial"/>
        </w:rPr>
        <w:t xml:space="preserve"> </w:t>
      </w:r>
      <w:r w:rsidR="009D68E9" w:rsidRPr="00A02003">
        <w:rPr>
          <w:rFonts w:ascii="Source Sans Pro" w:hAnsi="Source Sans Pro" w:cs="Arial"/>
        </w:rPr>
        <w:t>Co</w:t>
      </w:r>
      <w:r w:rsidR="00EA352C" w:rsidRPr="00A02003">
        <w:rPr>
          <w:rFonts w:ascii="Source Sans Pro" w:hAnsi="Source Sans Pro" w:cs="Arial"/>
        </w:rPr>
        <w:t xml:space="preserve">n fecha </w:t>
      </w:r>
      <w:r w:rsidR="00A36662" w:rsidRPr="00A02003">
        <w:rPr>
          <w:rFonts w:ascii="Source Sans Pro" w:hAnsi="Source Sans Pro" w:cs="Arial"/>
        </w:rPr>
        <w:t>seis</w:t>
      </w:r>
      <w:r w:rsidR="00E66C47" w:rsidRPr="00A02003">
        <w:rPr>
          <w:rFonts w:ascii="Source Sans Pro" w:hAnsi="Source Sans Pro" w:cs="Arial"/>
        </w:rPr>
        <w:t xml:space="preserve"> </w:t>
      </w:r>
      <w:r w:rsidR="00EA352C" w:rsidRPr="00A02003">
        <w:rPr>
          <w:rFonts w:ascii="Source Sans Pro" w:hAnsi="Source Sans Pro" w:cs="Arial"/>
        </w:rPr>
        <w:t>de abril de dos mil veintidós</w:t>
      </w:r>
      <w:r w:rsidR="002940B9" w:rsidRPr="00A02003">
        <w:rPr>
          <w:rFonts w:ascii="Source Sans Pro" w:hAnsi="Source Sans Pro" w:cs="Arial"/>
        </w:rPr>
        <w:t>, m</w:t>
      </w:r>
      <w:r w:rsidR="001D0F0B" w:rsidRPr="00A02003">
        <w:rPr>
          <w:rFonts w:ascii="Source Sans Pro" w:hAnsi="Source Sans Pro" w:cs="Arial"/>
        </w:rPr>
        <w:t xml:space="preserve">ediante el oficio número </w:t>
      </w:r>
      <w:r w:rsidR="001D0F0B" w:rsidRPr="00A02003">
        <w:rPr>
          <w:rFonts w:ascii="Source Sans Pro" w:hAnsi="Source Sans Pro" w:cs="Arial"/>
          <w:b/>
        </w:rPr>
        <w:t>IVAI-OFI</w:t>
      </w:r>
      <w:r w:rsidR="00EA352C" w:rsidRPr="00A02003">
        <w:rPr>
          <w:rFonts w:ascii="Source Sans Pro" w:hAnsi="Source Sans Pro" w:cs="Arial"/>
          <w:b/>
        </w:rPr>
        <w:t>CIO</w:t>
      </w:r>
      <w:r w:rsidR="00CE4A96" w:rsidRPr="00A02003">
        <w:rPr>
          <w:rFonts w:ascii="Source Sans Pro" w:hAnsi="Source Sans Pro" w:cs="Arial"/>
          <w:b/>
        </w:rPr>
        <w:t>/</w:t>
      </w:r>
      <w:r w:rsidR="00EA352C" w:rsidRPr="00A02003">
        <w:rPr>
          <w:rFonts w:ascii="Source Sans Pro" w:hAnsi="Source Sans Pro" w:cs="Arial"/>
          <w:b/>
        </w:rPr>
        <w:t>DCVC</w:t>
      </w:r>
      <w:r w:rsidR="00CE4A96" w:rsidRPr="00A02003">
        <w:rPr>
          <w:rFonts w:ascii="Source Sans Pro" w:hAnsi="Source Sans Pro" w:cs="Arial"/>
          <w:b/>
        </w:rPr>
        <w:t>/</w:t>
      </w:r>
      <w:r w:rsidR="00131535" w:rsidRPr="00A02003">
        <w:rPr>
          <w:rFonts w:ascii="Source Sans Pro" w:hAnsi="Source Sans Pro" w:cs="Arial"/>
          <w:b/>
        </w:rPr>
        <w:t>2</w:t>
      </w:r>
      <w:r w:rsidR="00A36662" w:rsidRPr="00A02003">
        <w:rPr>
          <w:rFonts w:ascii="Source Sans Pro" w:hAnsi="Source Sans Pro" w:cs="Arial"/>
          <w:b/>
        </w:rPr>
        <w:t>02</w:t>
      </w:r>
      <w:r w:rsidR="00EA352C" w:rsidRPr="00A02003">
        <w:rPr>
          <w:rFonts w:ascii="Source Sans Pro" w:hAnsi="Source Sans Pro" w:cs="Arial"/>
          <w:b/>
        </w:rPr>
        <w:t>/</w:t>
      </w:r>
      <w:r w:rsidR="00A36662" w:rsidRPr="00A02003">
        <w:rPr>
          <w:rFonts w:ascii="Source Sans Pro" w:hAnsi="Source Sans Pro" w:cs="Arial"/>
          <w:b/>
        </w:rPr>
        <w:t>05</w:t>
      </w:r>
      <w:r w:rsidR="00EA352C" w:rsidRPr="00A02003">
        <w:rPr>
          <w:rFonts w:ascii="Source Sans Pro" w:hAnsi="Source Sans Pro" w:cs="Arial"/>
          <w:b/>
        </w:rPr>
        <w:t>/04/2022</w:t>
      </w:r>
      <w:r w:rsidR="002940B9" w:rsidRPr="00A02003">
        <w:rPr>
          <w:rFonts w:ascii="Source Sans Pro" w:hAnsi="Source Sans Pro" w:cs="Arial"/>
        </w:rPr>
        <w:t>, se notific</w:t>
      </w:r>
      <w:r w:rsidR="00B602F4" w:rsidRPr="00A02003">
        <w:rPr>
          <w:rFonts w:ascii="Source Sans Pro" w:hAnsi="Source Sans Pro" w:cs="Arial"/>
        </w:rPr>
        <w:t xml:space="preserve">ó </w:t>
      </w:r>
      <w:r w:rsidR="00D0123E" w:rsidRPr="00A02003">
        <w:rPr>
          <w:rFonts w:ascii="Source Sans Pro" w:hAnsi="Source Sans Pro" w:cs="Arial"/>
        </w:rPr>
        <w:t xml:space="preserve">al </w:t>
      </w:r>
      <w:r w:rsidR="00744BB8">
        <w:rPr>
          <w:rFonts w:ascii="Source Sans Pro" w:hAnsi="Source Sans Pro" w:cs="Arial"/>
        </w:rPr>
        <w:t>sujeto obligado</w:t>
      </w:r>
      <w:r w:rsidR="00D0123E" w:rsidRPr="00A02003">
        <w:rPr>
          <w:rFonts w:ascii="Source Sans Pro" w:hAnsi="Source Sans Pro" w:cs="Arial"/>
        </w:rPr>
        <w:t xml:space="preserve"> </w:t>
      </w:r>
      <w:r w:rsidR="002940B9" w:rsidRPr="00A02003">
        <w:rPr>
          <w:rFonts w:ascii="Source Sans Pro" w:hAnsi="Source Sans Pro" w:cs="Arial"/>
        </w:rPr>
        <w:t>el resultado de la verificación</w:t>
      </w:r>
      <w:r w:rsidRPr="00A02003">
        <w:rPr>
          <w:rFonts w:ascii="Source Sans Pro" w:hAnsi="Source Sans Pro" w:cs="Arial"/>
        </w:rPr>
        <w:t xml:space="preserve"> inicial</w:t>
      </w:r>
      <w:r w:rsidR="002940B9" w:rsidRPr="00A02003">
        <w:rPr>
          <w:rFonts w:ascii="Source Sans Pro" w:hAnsi="Source Sans Pro" w:cs="Arial"/>
        </w:rPr>
        <w:t xml:space="preserve">, otorgándole un plazo de </w:t>
      </w:r>
      <w:r w:rsidR="002940B9" w:rsidRPr="00A02003">
        <w:rPr>
          <w:rFonts w:ascii="Source Sans Pro" w:hAnsi="Source Sans Pro" w:cs="Arial"/>
          <w:b/>
        </w:rPr>
        <w:t xml:space="preserve">diez días </w:t>
      </w:r>
      <w:r w:rsidR="00D00308" w:rsidRPr="00A02003">
        <w:rPr>
          <w:rFonts w:ascii="Source Sans Pro" w:hAnsi="Source Sans Pro" w:cs="Arial"/>
          <w:b/>
        </w:rPr>
        <w:t>hábiles</w:t>
      </w:r>
      <w:r w:rsidR="00D00308" w:rsidRPr="00A02003">
        <w:rPr>
          <w:rFonts w:ascii="Source Sans Pro" w:hAnsi="Source Sans Pro" w:cs="Arial"/>
        </w:rPr>
        <w:t xml:space="preserve"> </w:t>
      </w:r>
      <w:r w:rsidR="002940B9" w:rsidRPr="00A02003">
        <w:rPr>
          <w:rFonts w:ascii="Source Sans Pro" w:hAnsi="Source Sans Pro" w:cs="Arial"/>
        </w:rPr>
        <w:t xml:space="preserve">para enviar su informe </w:t>
      </w:r>
      <w:r w:rsidR="00D00308" w:rsidRPr="00A02003">
        <w:rPr>
          <w:rFonts w:ascii="Source Sans Pro" w:hAnsi="Source Sans Pro" w:cs="Arial"/>
        </w:rPr>
        <w:t>sobre la atención a las observaciones detectadas.</w:t>
      </w:r>
    </w:p>
    <w:p w:rsidR="007B1B80" w:rsidRPr="00A02003" w:rsidRDefault="007B1B80" w:rsidP="00B1154C">
      <w:pPr>
        <w:rPr>
          <w:rFonts w:ascii="Source Sans Pro" w:hAnsi="Source Sans Pro" w:cs="Arial"/>
        </w:rPr>
      </w:pPr>
    </w:p>
    <w:p w:rsidR="00C95E7B" w:rsidRPr="00A02003" w:rsidRDefault="00A36662" w:rsidP="00B1154C">
      <w:pPr>
        <w:rPr>
          <w:rFonts w:ascii="Source Sans Pro" w:hAnsi="Source Sans Pro" w:cs="Arial"/>
        </w:rPr>
      </w:pPr>
      <w:r w:rsidRPr="00A02003">
        <w:rPr>
          <w:rFonts w:ascii="Source Sans Pro" w:hAnsi="Source Sans Pro" w:cs="Arial"/>
          <w:b/>
        </w:rPr>
        <w:t>V.</w:t>
      </w:r>
      <w:r w:rsidRPr="00A02003">
        <w:rPr>
          <w:rFonts w:ascii="Source Sans Pro" w:hAnsi="Source Sans Pro" w:cs="Arial"/>
        </w:rPr>
        <w:t xml:space="preserve"> Que después de una búsqueda en los correos electrónicos </w:t>
      </w:r>
      <w:hyperlink r:id="rId8" w:history="1">
        <w:r w:rsidRPr="00A02003">
          <w:rPr>
            <w:rStyle w:val="Hipervnculo"/>
            <w:rFonts w:ascii="Source Sans Pro" w:hAnsi="Source Sans Pro" w:cs="Arial"/>
            <w:color w:val="auto"/>
          </w:rPr>
          <w:t>direcciondecapacitacion.ivai@outlook.com</w:t>
        </w:r>
      </w:hyperlink>
      <w:r w:rsidRPr="00A02003">
        <w:rPr>
          <w:rFonts w:ascii="Source Sans Pro" w:hAnsi="Source Sans Pro" w:cs="Arial"/>
        </w:rPr>
        <w:t xml:space="preserve"> y </w:t>
      </w:r>
      <w:hyperlink r:id="rId9" w:history="1">
        <w:r w:rsidRPr="00A02003">
          <w:rPr>
            <w:rStyle w:val="Hipervnculo"/>
            <w:rFonts w:ascii="Source Sans Pro" w:hAnsi="Source Sans Pro" w:cs="Arial"/>
            <w:color w:val="auto"/>
          </w:rPr>
          <w:t>contacto@verivai.org.mx</w:t>
        </w:r>
      </w:hyperlink>
      <w:r w:rsidRPr="00A02003">
        <w:rPr>
          <w:rFonts w:ascii="Source Sans Pro" w:hAnsi="Source Sans Pro" w:cs="Arial"/>
        </w:rPr>
        <w:t xml:space="preserve">, dentro de lapso comprendido del </w:t>
      </w:r>
      <w:r w:rsidRPr="00A02003">
        <w:rPr>
          <w:rFonts w:ascii="Source Sans Pro" w:hAnsi="Source Sans Pro" w:cs="Arial"/>
          <w:b/>
        </w:rPr>
        <w:t>siete al veintisiete de abril de dos mil veintidós</w:t>
      </w:r>
      <w:r w:rsidRPr="00A02003">
        <w:rPr>
          <w:rFonts w:ascii="Source Sans Pro" w:hAnsi="Source Sans Pro" w:cs="Arial"/>
        </w:rPr>
        <w:t xml:space="preserve">, no se encontró registro sobre la recepción de comunicación, promoción o documento suscrito por el Titular de la Unidad de Transparencia del </w:t>
      </w:r>
      <w:r w:rsidR="00744BB8">
        <w:rPr>
          <w:rFonts w:ascii="Source Sans Pro" w:hAnsi="Source Sans Pro" w:cs="Arial"/>
        </w:rPr>
        <w:t>sujeto obligado</w:t>
      </w:r>
      <w:r w:rsidRPr="00A02003">
        <w:rPr>
          <w:rFonts w:ascii="Source Sans Pro" w:hAnsi="Source Sans Pro" w:cs="Arial"/>
        </w:rPr>
        <w:t>.</w:t>
      </w:r>
    </w:p>
    <w:p w:rsidR="00C95E7B" w:rsidRPr="00A02003" w:rsidRDefault="00C95E7B" w:rsidP="00B1154C">
      <w:pPr>
        <w:rPr>
          <w:rFonts w:ascii="Source Sans Pro" w:hAnsi="Source Sans Pro" w:cs="Arial"/>
        </w:rPr>
      </w:pPr>
    </w:p>
    <w:p w:rsidR="00A36662" w:rsidRPr="00A02003" w:rsidRDefault="00C95E7B" w:rsidP="00A36662">
      <w:pPr>
        <w:rPr>
          <w:rFonts w:ascii="Source Sans Pro" w:hAnsi="Source Sans Pro" w:cs="Arial"/>
        </w:rPr>
      </w:pPr>
      <w:r w:rsidRPr="00A02003">
        <w:rPr>
          <w:rFonts w:ascii="Source Sans Pro" w:hAnsi="Source Sans Pro" w:cs="Arial"/>
          <w:b/>
        </w:rPr>
        <w:t>VI.</w:t>
      </w:r>
      <w:r w:rsidR="00A36662" w:rsidRPr="00A02003">
        <w:rPr>
          <w:rFonts w:ascii="Source Sans Pro" w:hAnsi="Source Sans Pro" w:cs="Arial"/>
        </w:rPr>
        <w:t xml:space="preserve"> Con fecha trece de julio de dos mil veintidós, mediante el oficio número </w:t>
      </w:r>
      <w:r w:rsidR="00A36662" w:rsidRPr="00A02003">
        <w:rPr>
          <w:rFonts w:ascii="Source Sans Pro" w:hAnsi="Source Sans Pro" w:cs="Arial"/>
          <w:b/>
        </w:rPr>
        <w:t>IVAI/OFICIO/DCVC/415/08/07/2022</w:t>
      </w:r>
      <w:r w:rsidR="00A36662" w:rsidRPr="00A02003">
        <w:rPr>
          <w:rFonts w:ascii="Source Sans Pro" w:hAnsi="Source Sans Pro" w:cs="Arial"/>
        </w:rPr>
        <w:t xml:space="preserve">, se aplicó el apercibimiento; se notificó al superior jerárquico del </w:t>
      </w:r>
      <w:r w:rsidR="00744BB8">
        <w:rPr>
          <w:rFonts w:ascii="Source Sans Pro" w:hAnsi="Source Sans Pro" w:cs="Arial"/>
        </w:rPr>
        <w:t>sujeto obligado</w:t>
      </w:r>
      <w:r w:rsidR="00A36662" w:rsidRPr="00A02003">
        <w:rPr>
          <w:rFonts w:ascii="Source Sans Pro" w:hAnsi="Source Sans Pro" w:cs="Arial"/>
        </w:rPr>
        <w:t xml:space="preserve"> y se le otorgó un plazo de </w:t>
      </w:r>
      <w:r w:rsidR="00A36662" w:rsidRPr="00A02003">
        <w:rPr>
          <w:rFonts w:ascii="Source Sans Pro" w:hAnsi="Source Sans Pro" w:cs="Arial"/>
          <w:b/>
        </w:rPr>
        <w:t>cinco días hábiles</w:t>
      </w:r>
      <w:r w:rsidR="00A36662" w:rsidRPr="00A02003">
        <w:rPr>
          <w:rFonts w:ascii="Source Sans Pro" w:hAnsi="Source Sans Pro" w:cs="Arial"/>
        </w:rPr>
        <w:t xml:space="preserve"> para que enviara su informe sobre la atención a los requerimientos.</w:t>
      </w:r>
    </w:p>
    <w:p w:rsidR="00C95E7B" w:rsidRPr="00A02003" w:rsidRDefault="00C95E7B" w:rsidP="00C95E7B">
      <w:pPr>
        <w:rPr>
          <w:rFonts w:ascii="Source Sans Pro" w:hAnsi="Source Sans Pro" w:cs="Arial"/>
        </w:rPr>
      </w:pPr>
    </w:p>
    <w:p w:rsidR="00C95E7B" w:rsidRDefault="00C95E7B" w:rsidP="00C95E7B">
      <w:pPr>
        <w:rPr>
          <w:rFonts w:ascii="Source Sans Pro" w:hAnsi="Source Sans Pro" w:cs="Arial"/>
        </w:rPr>
      </w:pPr>
      <w:r w:rsidRPr="00A02003">
        <w:rPr>
          <w:rFonts w:ascii="Source Sans Pro" w:hAnsi="Source Sans Pro" w:cs="Arial"/>
          <w:b/>
        </w:rPr>
        <w:t>VII.</w:t>
      </w:r>
      <w:r w:rsidRPr="00A02003">
        <w:rPr>
          <w:rFonts w:ascii="Source Sans Pro" w:hAnsi="Source Sans Pro" w:cs="Arial"/>
        </w:rPr>
        <w:t xml:space="preserve"> Con fecha</w:t>
      </w:r>
      <w:r w:rsidR="00A36662" w:rsidRPr="00A02003">
        <w:rPr>
          <w:rFonts w:ascii="Source Sans Pro" w:hAnsi="Source Sans Pro" w:cs="Arial"/>
        </w:rPr>
        <w:t xml:space="preserve"> diecinueve </w:t>
      </w:r>
      <w:r w:rsidRPr="00A02003">
        <w:rPr>
          <w:rFonts w:ascii="Source Sans Pro" w:hAnsi="Source Sans Pro" w:cs="Arial"/>
        </w:rPr>
        <w:t xml:space="preserve"> de julio de dos mil veintidós, mediante</w:t>
      </w:r>
      <w:r w:rsidRPr="00127BE2">
        <w:rPr>
          <w:rFonts w:ascii="Source Sans Pro" w:hAnsi="Source Sans Pro" w:cs="Arial"/>
        </w:rPr>
        <w:t xml:space="preserve"> el </w:t>
      </w:r>
      <w:r w:rsidRPr="00C95E7B">
        <w:rPr>
          <w:rFonts w:ascii="Source Sans Pro" w:hAnsi="Source Sans Pro" w:cs="Arial"/>
          <w:b/>
        </w:rPr>
        <w:t xml:space="preserve">oficio número </w:t>
      </w:r>
      <w:r w:rsidR="00A36662" w:rsidRPr="00A36662">
        <w:rPr>
          <w:rFonts w:ascii="Source Sans Pro" w:hAnsi="Source Sans Pro" w:cs="Arial"/>
          <w:b/>
        </w:rPr>
        <w:t>UT/CZM/SIP/306/2022</w:t>
      </w:r>
      <w:r w:rsidRPr="00127BE2">
        <w:rPr>
          <w:rFonts w:ascii="Source Sans Pro" w:hAnsi="Source Sans Pro" w:cs="Arial"/>
        </w:rPr>
        <w:t xml:space="preserve">, el Titular de la Unidad de Transparencia del </w:t>
      </w:r>
      <w:r w:rsidR="00744BB8">
        <w:rPr>
          <w:rFonts w:ascii="Source Sans Pro" w:hAnsi="Source Sans Pro" w:cs="Arial"/>
        </w:rPr>
        <w:t>Sujeto obligado</w:t>
      </w:r>
      <w:r w:rsidRPr="00127BE2">
        <w:rPr>
          <w:rFonts w:ascii="Source Sans Pro" w:hAnsi="Source Sans Pro" w:cs="Arial"/>
        </w:rPr>
        <w:t xml:space="preserve">, </w:t>
      </w:r>
      <w:r w:rsidRPr="00C95E7B">
        <w:rPr>
          <w:rFonts w:ascii="Source Sans Pro" w:hAnsi="Source Sans Pro" w:cs="Arial"/>
        </w:rPr>
        <w:t xml:space="preserve">presentó su informe por correo electrónico dando respuesta al </w:t>
      </w:r>
      <w:r w:rsidR="00A02003">
        <w:rPr>
          <w:rFonts w:ascii="Source Sans Pro" w:hAnsi="Source Sans Pro" w:cs="Arial"/>
          <w:b/>
        </w:rPr>
        <w:t>oficio IVAI-OFICIO/DCVC/415</w:t>
      </w:r>
      <w:r w:rsidRPr="00C95E7B">
        <w:rPr>
          <w:rFonts w:ascii="Source Sans Pro" w:hAnsi="Source Sans Pro" w:cs="Arial"/>
          <w:b/>
        </w:rPr>
        <w:t>/08/07/2022</w:t>
      </w:r>
      <w:r w:rsidRPr="00127BE2">
        <w:rPr>
          <w:rFonts w:ascii="Source Sans Pro" w:hAnsi="Source Sans Pro" w:cs="Arial"/>
          <w:b/>
        </w:rPr>
        <w:t xml:space="preserve"> </w:t>
      </w:r>
      <w:r w:rsidRPr="00127BE2">
        <w:rPr>
          <w:rFonts w:ascii="Source Sans Pro" w:hAnsi="Source Sans Pro" w:cs="Arial"/>
        </w:rPr>
        <w:t>y acompañó las pruebas necesarias para solventar los requerimientos correspondientes.</w:t>
      </w:r>
    </w:p>
    <w:p w:rsidR="007521DD" w:rsidRPr="00127BE2" w:rsidRDefault="007521DD" w:rsidP="00B1154C">
      <w:pPr>
        <w:rPr>
          <w:rFonts w:ascii="Source Sans Pro" w:hAnsi="Source Sans Pro" w:cs="Arial"/>
        </w:rPr>
      </w:pPr>
    </w:p>
    <w:p w:rsidR="004C1CD3" w:rsidRPr="00127BE2" w:rsidRDefault="004C1CD3" w:rsidP="00B1154C">
      <w:pPr>
        <w:jc w:val="center"/>
        <w:rPr>
          <w:rFonts w:ascii="Source Sans Pro" w:hAnsi="Source Sans Pro" w:cs="Arial"/>
          <w:b/>
        </w:rPr>
      </w:pPr>
      <w:r w:rsidRPr="00127BE2">
        <w:rPr>
          <w:rFonts w:ascii="Source Sans Pro" w:hAnsi="Source Sans Pro" w:cs="Arial"/>
          <w:b/>
        </w:rPr>
        <w:t>C O N S I D E R A N D O S</w:t>
      </w:r>
    </w:p>
    <w:p w:rsidR="007B1B80" w:rsidRPr="00127BE2" w:rsidRDefault="007B1B80" w:rsidP="00B1154C">
      <w:pPr>
        <w:rPr>
          <w:rFonts w:ascii="Source Sans Pro" w:hAnsi="Source Sans Pro" w:cs="Arial"/>
        </w:rPr>
      </w:pPr>
    </w:p>
    <w:p w:rsidR="00127BE2" w:rsidRPr="00127BE2" w:rsidRDefault="00127BE2" w:rsidP="00127BE2">
      <w:pPr>
        <w:rPr>
          <w:rFonts w:ascii="Source Sans Pro" w:hAnsi="Source Sans Pro" w:cs="Arial"/>
        </w:rPr>
      </w:pPr>
      <w:r w:rsidRPr="00127BE2">
        <w:rPr>
          <w:rFonts w:ascii="Source Sans Pro" w:hAnsi="Source Sans Pro" w:cs="Arial"/>
          <w:b/>
        </w:rPr>
        <w:t>1.</w:t>
      </w:r>
      <w:r w:rsidRPr="00127BE2">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y 22 de los Lineamientos que establecen el procedimiento de verificación y seguimiento del cumplimiento de las obligaciones de transparencia que deben publicar los </w:t>
      </w:r>
      <w:r w:rsidR="00744BB8">
        <w:rPr>
          <w:rFonts w:ascii="Source Sans Pro" w:hAnsi="Source Sans Pro" w:cs="Arial"/>
        </w:rPr>
        <w:t>Sujeto</w:t>
      </w:r>
      <w:r w:rsidRPr="00127BE2">
        <w:rPr>
          <w:rFonts w:ascii="Source Sans Pro" w:hAnsi="Source Sans Pro" w:cs="Arial"/>
        </w:rPr>
        <w:t>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127BE2" w:rsidRDefault="007B1B80" w:rsidP="00B1154C">
      <w:pPr>
        <w:tabs>
          <w:tab w:val="left" w:pos="1052"/>
        </w:tabs>
        <w:rPr>
          <w:rFonts w:ascii="Source Sans Pro" w:hAnsi="Source Sans Pro" w:cs="Arial"/>
        </w:rPr>
      </w:pPr>
    </w:p>
    <w:p w:rsidR="008C44A0" w:rsidRDefault="008C44A0" w:rsidP="00E248A0">
      <w:pPr>
        <w:autoSpaceDE w:val="0"/>
        <w:autoSpaceDN w:val="0"/>
        <w:adjustRightInd w:val="0"/>
        <w:rPr>
          <w:rFonts w:ascii="Source Sans Pro" w:hAnsi="Source Sans Pro"/>
        </w:rPr>
      </w:pPr>
      <w:r w:rsidRPr="00127BE2">
        <w:rPr>
          <w:rFonts w:ascii="Source Sans Pro" w:hAnsi="Source Sans Pro" w:cs="Arial"/>
          <w:b/>
        </w:rPr>
        <w:t>2.</w:t>
      </w:r>
      <w:r w:rsidRPr="00127BE2">
        <w:rPr>
          <w:rFonts w:ascii="Source Sans Pro" w:hAnsi="Source Sans Pro" w:cs="Arial"/>
        </w:rPr>
        <w:t xml:space="preserve"> </w:t>
      </w:r>
      <w:r w:rsidR="00E248A0" w:rsidRPr="00127BE2">
        <w:rPr>
          <w:rFonts w:ascii="Source Sans Pro" w:hAnsi="Source Sans Pro" w:cs="Arial"/>
        </w:rPr>
        <w:t xml:space="preserve">Con el oficio de cuenta indicado en el número </w:t>
      </w:r>
      <w:r w:rsidR="00E248A0" w:rsidRPr="00127BE2">
        <w:rPr>
          <w:rFonts w:ascii="Source Sans Pro" w:hAnsi="Source Sans Pro" w:cs="Arial"/>
          <w:b/>
        </w:rPr>
        <w:t>romano V</w:t>
      </w:r>
      <w:r w:rsidR="00F76D04">
        <w:rPr>
          <w:rFonts w:ascii="Source Sans Pro" w:hAnsi="Source Sans Pro" w:cs="Arial"/>
          <w:b/>
        </w:rPr>
        <w:t>II</w:t>
      </w:r>
      <w:r w:rsidR="00E248A0" w:rsidRPr="00127BE2">
        <w:rPr>
          <w:rFonts w:ascii="Source Sans Pro" w:hAnsi="Source Sans Pro" w:cs="Arial"/>
          <w:b/>
        </w:rPr>
        <w:t xml:space="preserve"> de los antecedentes</w:t>
      </w:r>
      <w:r w:rsidR="00E248A0" w:rsidRPr="00127BE2">
        <w:rPr>
          <w:rFonts w:ascii="Source Sans Pro" w:hAnsi="Source Sans Pro" w:cs="Arial"/>
        </w:rPr>
        <w:t xml:space="preserve">, el Titular de la Unidad de Transparencia </w:t>
      </w:r>
      <w:r w:rsidR="002D637F" w:rsidRPr="00127BE2">
        <w:rPr>
          <w:rFonts w:ascii="Source Sans Pro" w:hAnsi="Source Sans Pro"/>
        </w:rPr>
        <w:t xml:space="preserve">del </w:t>
      </w:r>
      <w:r w:rsidR="00131535" w:rsidRPr="00127BE2">
        <w:rPr>
          <w:rFonts w:ascii="Source Sans Pro" w:hAnsi="Source Sans Pro" w:cs="Arial"/>
        </w:rPr>
        <w:t xml:space="preserve">Ayuntamiento de </w:t>
      </w:r>
      <w:r w:rsidR="00176773">
        <w:rPr>
          <w:rFonts w:ascii="Source Sans Pro" w:hAnsi="Source Sans Pro" w:cs="Arial"/>
        </w:rPr>
        <w:t>Camerino Z. Mendoza</w:t>
      </w:r>
      <w:r w:rsidR="00E248A0" w:rsidRPr="00127BE2">
        <w:rPr>
          <w:rFonts w:ascii="Source Sans Pro" w:hAnsi="Source Sans Pro"/>
        </w:rPr>
        <w:t xml:space="preserve">, </w:t>
      </w:r>
      <w:r w:rsidR="00A36662">
        <w:rPr>
          <w:rFonts w:ascii="Source Sans Pro" w:hAnsi="Source Sans Pro"/>
        </w:rPr>
        <w:t>anexó a</w:t>
      </w:r>
      <w:r w:rsidR="00176773">
        <w:rPr>
          <w:rFonts w:ascii="Source Sans Pro" w:hAnsi="Source Sans Pro"/>
        </w:rPr>
        <w:t xml:space="preserve">cta circunstanciada de </w:t>
      </w:r>
      <w:r w:rsidR="00176773" w:rsidRPr="00A36662">
        <w:rPr>
          <w:rFonts w:ascii="Source Sans Pro" w:hAnsi="Source Sans Pro"/>
        </w:rPr>
        <w:t>entrega – recepción.</w:t>
      </w:r>
    </w:p>
    <w:p w:rsidR="00A36662" w:rsidRDefault="00A36662" w:rsidP="00E248A0">
      <w:pPr>
        <w:autoSpaceDE w:val="0"/>
        <w:autoSpaceDN w:val="0"/>
        <w:adjustRightInd w:val="0"/>
        <w:rPr>
          <w:rFonts w:ascii="Source Sans Pro" w:hAnsi="Source Sans Pro"/>
        </w:rPr>
      </w:pPr>
    </w:p>
    <w:p w:rsidR="00A36662" w:rsidRPr="00170096" w:rsidRDefault="00A36662" w:rsidP="00A36662">
      <w:pPr>
        <w:autoSpaceDE w:val="0"/>
        <w:autoSpaceDN w:val="0"/>
        <w:adjustRightInd w:val="0"/>
        <w:rPr>
          <w:rFonts w:ascii="Source Sans Pro" w:hAnsi="Source Sans Pro"/>
        </w:rPr>
      </w:pPr>
      <w:r w:rsidRPr="00170096">
        <w:rPr>
          <w:rFonts w:ascii="Source Sans Pro" w:hAnsi="Source Sans Pro"/>
        </w:rPr>
        <w:t xml:space="preserve">Respecto </w:t>
      </w:r>
      <w:r w:rsidR="00A02003">
        <w:rPr>
          <w:rFonts w:ascii="Source Sans Pro" w:hAnsi="Source Sans Pro"/>
        </w:rPr>
        <w:t>a las documentales enviadas</w:t>
      </w:r>
      <w:r w:rsidRPr="00170096">
        <w:rPr>
          <w:rFonts w:ascii="Source Sans Pro" w:hAnsi="Source Sans Pro"/>
        </w:rPr>
        <w:t xml:space="preserve"> es importante aclarar que si bien el </w:t>
      </w:r>
      <w:r w:rsidR="00744BB8">
        <w:rPr>
          <w:rFonts w:ascii="Source Sans Pro" w:hAnsi="Source Sans Pro"/>
        </w:rPr>
        <w:t>sujeto obligado</w:t>
      </w:r>
      <w:r w:rsidRPr="00170096">
        <w:rPr>
          <w:rFonts w:ascii="Source Sans Pro" w:hAnsi="Source Sans Pro"/>
        </w:rPr>
        <w:t xml:space="preserve"> remite  a este Instituto acta circunstanciada de la entrega recepción de la administración municipal, lo cierto es que al momento de realizar nuevamente la verificación se observaron diversos formatos con algunos campos vacíos, en los cuales las áreas responsables de cargar la info</w:t>
      </w:r>
      <w:r>
        <w:rPr>
          <w:rFonts w:ascii="Source Sans Pro" w:hAnsi="Source Sans Pro"/>
        </w:rPr>
        <w:t>rmación omitieron su llenado de manera adecuada.</w:t>
      </w:r>
    </w:p>
    <w:p w:rsidR="00A36662" w:rsidRPr="00170096" w:rsidRDefault="00A36662" w:rsidP="00A36662">
      <w:pPr>
        <w:autoSpaceDE w:val="0"/>
        <w:autoSpaceDN w:val="0"/>
        <w:adjustRightInd w:val="0"/>
        <w:rPr>
          <w:rFonts w:ascii="Source Sans Pro" w:hAnsi="Source Sans Pro"/>
        </w:rPr>
      </w:pPr>
    </w:p>
    <w:p w:rsidR="00A36662" w:rsidRDefault="00A36662" w:rsidP="00A36662">
      <w:pPr>
        <w:autoSpaceDE w:val="0"/>
        <w:autoSpaceDN w:val="0"/>
        <w:adjustRightInd w:val="0"/>
        <w:rPr>
          <w:rFonts w:ascii="Source Sans Pro" w:hAnsi="Source Sans Pro"/>
        </w:rPr>
      </w:pPr>
      <w:r w:rsidRPr="00170096">
        <w:rPr>
          <w:rFonts w:ascii="Source Sans Pro" w:hAnsi="Source Sans Pro"/>
        </w:rPr>
        <w:t xml:space="preserve">Es por ello, que en los casos en los cuales sea necesario indicar en el apartado nota de los formatos de obligaciones de transparencia, la situación de la inexistencia de la información por medio de un acta circunstanciada de observaciones referente a las irregularidades que pudieron existir al momento de la entrega recepción, se le solicita al </w:t>
      </w:r>
      <w:r w:rsidR="00744BB8">
        <w:rPr>
          <w:rFonts w:ascii="Source Sans Pro" w:hAnsi="Source Sans Pro"/>
        </w:rPr>
        <w:t>sujeto obligado</w:t>
      </w:r>
      <w:r w:rsidRPr="00170096">
        <w:rPr>
          <w:rFonts w:ascii="Source Sans Pro" w:hAnsi="Source Sans Pro"/>
        </w:rPr>
        <w:t xml:space="preserve"> publicar en el apartado nota esa cuestión, agregando un enlace electrónico donde directamente el ciudadano podrá consultar el acta correspondiente y con ello tener plena certeza del motivo por el cual la información no se encuentra disponible.</w:t>
      </w:r>
    </w:p>
    <w:p w:rsidR="00A36662" w:rsidRPr="00170096" w:rsidRDefault="00A36662" w:rsidP="00A36662">
      <w:pPr>
        <w:autoSpaceDE w:val="0"/>
        <w:autoSpaceDN w:val="0"/>
        <w:adjustRightInd w:val="0"/>
        <w:rPr>
          <w:rFonts w:ascii="Source Sans Pro" w:hAnsi="Source Sans Pro"/>
        </w:rPr>
      </w:pPr>
    </w:p>
    <w:p w:rsidR="00A36662" w:rsidRPr="00170096" w:rsidRDefault="00A36662" w:rsidP="00A36662">
      <w:pPr>
        <w:autoSpaceDE w:val="0"/>
        <w:autoSpaceDN w:val="0"/>
        <w:adjustRightInd w:val="0"/>
        <w:rPr>
          <w:rFonts w:ascii="Source Sans Pro" w:hAnsi="Source Sans Pro"/>
        </w:rPr>
      </w:pPr>
      <w:r w:rsidRPr="00170096">
        <w:rPr>
          <w:rFonts w:ascii="Source Sans Pro" w:hAnsi="Source Sans Pro"/>
        </w:rPr>
        <w:t xml:space="preserve">Por su parte, se debe tener presente que la Ley 875 de Transparencia para el estado de Veracruz, otorga la posibilidad de que el </w:t>
      </w:r>
      <w:r w:rsidR="00744BB8">
        <w:rPr>
          <w:rFonts w:ascii="Source Sans Pro" w:hAnsi="Source Sans Pro"/>
        </w:rPr>
        <w:t>sujeto obligado</w:t>
      </w:r>
      <w:r w:rsidRPr="00170096">
        <w:rPr>
          <w:rFonts w:ascii="Source Sans Pro" w:hAnsi="Source Sans Pro"/>
        </w:rPr>
        <w:t xml:space="preserve"> genere o reponga la información, siempre que sea materialmente posible, es por ello que, algunas fracciones relativas a obligaciones de transparencia  no se encuentran dentro de la hipótesis de declarar la inexistencia de la información mediante un acta de comité.</w:t>
      </w:r>
    </w:p>
    <w:p w:rsidR="00A36662" w:rsidRPr="00170096" w:rsidRDefault="00A36662" w:rsidP="00A36662">
      <w:pPr>
        <w:autoSpaceDE w:val="0"/>
        <w:autoSpaceDN w:val="0"/>
        <w:adjustRightInd w:val="0"/>
        <w:rPr>
          <w:rFonts w:ascii="Source Sans Pro" w:hAnsi="Source Sans Pro"/>
        </w:rPr>
      </w:pPr>
    </w:p>
    <w:p w:rsidR="00A36662" w:rsidRPr="00170096" w:rsidRDefault="00A36662" w:rsidP="00A36662">
      <w:pPr>
        <w:autoSpaceDE w:val="0"/>
        <w:autoSpaceDN w:val="0"/>
        <w:adjustRightInd w:val="0"/>
        <w:rPr>
          <w:rFonts w:ascii="Source Sans Pro" w:hAnsi="Source Sans Pro"/>
        </w:rPr>
      </w:pPr>
      <w:r w:rsidRPr="00170096">
        <w:rPr>
          <w:rFonts w:ascii="Source Sans Pro" w:hAnsi="Source Sans Pro"/>
        </w:rPr>
        <w:lastRenderedPageBreak/>
        <w:t>Lo plasmado en las líneas anteriores, tiene su fundamento en lo establecido por el artículo 150 de la Ley de Transparencia local:</w:t>
      </w:r>
    </w:p>
    <w:p w:rsidR="00A36662" w:rsidRDefault="00A36662" w:rsidP="00A36662">
      <w:pPr>
        <w:autoSpaceDE w:val="0"/>
        <w:autoSpaceDN w:val="0"/>
        <w:adjustRightInd w:val="0"/>
        <w:rPr>
          <w:rFonts w:ascii="Source Sans Pro" w:hAnsi="Source Sans Pro"/>
          <w:sz w:val="22"/>
          <w:szCs w:val="22"/>
        </w:rPr>
      </w:pPr>
    </w:p>
    <w:p w:rsidR="00A36662" w:rsidRPr="009C480C" w:rsidRDefault="00A36662" w:rsidP="00A36662">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Artículo 150.</w:t>
      </w:r>
      <w:r w:rsidRPr="009C480C">
        <w:rPr>
          <w:rFonts w:ascii="Source Sans Pro" w:hAnsi="Source Sans Pro"/>
          <w:sz w:val="18"/>
          <w:szCs w:val="18"/>
        </w:rPr>
        <w:t xml:space="preserve"> Cuando la información no se encuentre en los archivos del </w:t>
      </w:r>
      <w:r w:rsidR="00744BB8">
        <w:rPr>
          <w:rFonts w:ascii="Source Sans Pro" w:hAnsi="Source Sans Pro"/>
          <w:sz w:val="18"/>
          <w:szCs w:val="18"/>
        </w:rPr>
        <w:t>sujeto obligado</w:t>
      </w:r>
      <w:r w:rsidRPr="009C480C">
        <w:rPr>
          <w:rFonts w:ascii="Source Sans Pro" w:hAnsi="Source Sans Pro"/>
          <w:sz w:val="18"/>
          <w:szCs w:val="18"/>
        </w:rPr>
        <w:t xml:space="preserve">, el Comité: </w:t>
      </w:r>
    </w:p>
    <w:p w:rsidR="00A36662" w:rsidRPr="009C480C" w:rsidRDefault="00A36662" w:rsidP="00A36662">
      <w:pPr>
        <w:autoSpaceDE w:val="0"/>
        <w:autoSpaceDN w:val="0"/>
        <w:adjustRightInd w:val="0"/>
        <w:ind w:left="284" w:right="335"/>
        <w:rPr>
          <w:rFonts w:ascii="Source Sans Pro" w:hAnsi="Source Sans Pro"/>
          <w:sz w:val="18"/>
          <w:szCs w:val="18"/>
        </w:rPr>
      </w:pPr>
    </w:p>
    <w:p w:rsidR="00A36662" w:rsidRPr="009C480C" w:rsidRDefault="00A36662" w:rsidP="00A36662">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w:t>
      </w:r>
      <w:r w:rsidRPr="009C480C">
        <w:rPr>
          <w:rFonts w:ascii="Source Sans Pro" w:hAnsi="Source Sans Pro"/>
          <w:sz w:val="18"/>
          <w:szCs w:val="18"/>
        </w:rPr>
        <w:t xml:space="preserve"> Analizará el caso y tomará las medidas necesarias para localizar la información; </w:t>
      </w:r>
    </w:p>
    <w:p w:rsidR="00A36662" w:rsidRPr="009C480C" w:rsidRDefault="00A36662" w:rsidP="00A36662">
      <w:pPr>
        <w:autoSpaceDE w:val="0"/>
        <w:autoSpaceDN w:val="0"/>
        <w:adjustRightInd w:val="0"/>
        <w:ind w:left="284" w:right="335"/>
        <w:rPr>
          <w:rFonts w:ascii="Source Sans Pro" w:hAnsi="Source Sans Pro"/>
          <w:sz w:val="18"/>
          <w:szCs w:val="18"/>
        </w:rPr>
      </w:pPr>
    </w:p>
    <w:p w:rsidR="00A36662" w:rsidRPr="009C480C" w:rsidRDefault="00A36662" w:rsidP="00A36662">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w:t>
      </w:r>
      <w:r w:rsidRPr="009C480C">
        <w:rPr>
          <w:rFonts w:ascii="Source Sans Pro" w:hAnsi="Source Sans Pro"/>
          <w:sz w:val="18"/>
          <w:szCs w:val="18"/>
        </w:rPr>
        <w:t xml:space="preserve"> Expedirá una resolución que confirme la inexistencia del documento; </w:t>
      </w:r>
    </w:p>
    <w:p w:rsidR="00A36662" w:rsidRPr="009C480C" w:rsidRDefault="00A36662" w:rsidP="00A36662">
      <w:pPr>
        <w:autoSpaceDE w:val="0"/>
        <w:autoSpaceDN w:val="0"/>
        <w:adjustRightInd w:val="0"/>
        <w:ind w:left="284" w:right="335"/>
        <w:rPr>
          <w:rFonts w:ascii="Source Sans Pro" w:hAnsi="Source Sans Pro"/>
          <w:sz w:val="18"/>
          <w:szCs w:val="18"/>
        </w:rPr>
      </w:pPr>
    </w:p>
    <w:p w:rsidR="00A36662" w:rsidRPr="009C480C" w:rsidRDefault="00A36662" w:rsidP="00A36662">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III.</w:t>
      </w:r>
      <w:r w:rsidRPr="009C480C">
        <w:rPr>
          <w:rFonts w:ascii="Source Sans Pro" w:hAnsi="Source Sans Pro"/>
          <w:sz w:val="18"/>
          <w:szCs w:val="18"/>
        </w:rPr>
        <w:t xml:space="preserve"> Ordenará, siempre que sea materialmente posible, que se genere o se reponga la información, en caso de que ésta tuviera que existir en la medida que deriva del ejercicio de sus facultades, competencia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A36662" w:rsidRPr="009C480C" w:rsidRDefault="00A36662" w:rsidP="00A36662">
      <w:pPr>
        <w:autoSpaceDE w:val="0"/>
        <w:autoSpaceDN w:val="0"/>
        <w:adjustRightInd w:val="0"/>
        <w:ind w:left="284" w:right="335"/>
        <w:rPr>
          <w:rFonts w:ascii="Source Sans Pro" w:hAnsi="Source Sans Pro"/>
          <w:sz w:val="18"/>
          <w:szCs w:val="18"/>
        </w:rPr>
      </w:pPr>
    </w:p>
    <w:p w:rsidR="00A36662" w:rsidRDefault="00A36662" w:rsidP="00A36662">
      <w:pPr>
        <w:autoSpaceDE w:val="0"/>
        <w:autoSpaceDN w:val="0"/>
        <w:adjustRightInd w:val="0"/>
        <w:ind w:left="284" w:right="335"/>
        <w:rPr>
          <w:rFonts w:ascii="Source Sans Pro" w:hAnsi="Source Sans Pro"/>
          <w:sz w:val="18"/>
          <w:szCs w:val="18"/>
        </w:rPr>
      </w:pPr>
      <w:r w:rsidRPr="004126FE">
        <w:rPr>
          <w:rFonts w:ascii="Source Sans Pro" w:hAnsi="Source Sans Pro"/>
          <w:b/>
          <w:sz w:val="18"/>
          <w:szCs w:val="18"/>
        </w:rPr>
        <w:t>IV.</w:t>
      </w:r>
      <w:r w:rsidRPr="009C480C">
        <w:rPr>
          <w:rFonts w:ascii="Source Sans Pro" w:hAnsi="Source Sans Pro"/>
          <w:sz w:val="18"/>
          <w:szCs w:val="18"/>
        </w:rPr>
        <w:t xml:space="preserve"> Notificará al órgano interno de control o equivalente del </w:t>
      </w:r>
      <w:r w:rsidR="00744BB8">
        <w:rPr>
          <w:rFonts w:ascii="Source Sans Pro" w:hAnsi="Source Sans Pro"/>
          <w:sz w:val="18"/>
          <w:szCs w:val="18"/>
        </w:rPr>
        <w:t>sujeto obligado</w:t>
      </w:r>
      <w:r w:rsidRPr="009C480C">
        <w:rPr>
          <w:rFonts w:ascii="Source Sans Pro" w:hAnsi="Source Sans Pro"/>
          <w:sz w:val="18"/>
          <w:szCs w:val="18"/>
        </w:rPr>
        <w:t xml:space="preserve"> que, en su caso, deberá iniciar el procedimiento de responsabilidad administrativa que corresponda.</w:t>
      </w:r>
    </w:p>
    <w:p w:rsidR="00A36662" w:rsidRDefault="00A36662" w:rsidP="00A36662">
      <w:pPr>
        <w:autoSpaceDE w:val="0"/>
        <w:autoSpaceDN w:val="0"/>
        <w:adjustRightInd w:val="0"/>
        <w:ind w:left="284" w:right="193"/>
        <w:rPr>
          <w:rFonts w:ascii="Source Sans Pro" w:hAnsi="Source Sans Pro"/>
          <w:sz w:val="18"/>
          <w:szCs w:val="18"/>
        </w:rPr>
      </w:pPr>
    </w:p>
    <w:p w:rsidR="00A36662" w:rsidRDefault="00A36662" w:rsidP="00A36662">
      <w:pPr>
        <w:autoSpaceDE w:val="0"/>
        <w:autoSpaceDN w:val="0"/>
        <w:adjustRightInd w:val="0"/>
        <w:ind w:left="284" w:right="193"/>
        <w:rPr>
          <w:rFonts w:ascii="Source Sans Pro" w:hAnsi="Source Sans Pro"/>
          <w:sz w:val="18"/>
          <w:szCs w:val="18"/>
        </w:rPr>
      </w:pPr>
    </w:p>
    <w:p w:rsidR="00A36662" w:rsidRPr="00170096" w:rsidRDefault="00A36662" w:rsidP="00A36662">
      <w:pPr>
        <w:autoSpaceDE w:val="0"/>
        <w:autoSpaceDN w:val="0"/>
        <w:adjustRightInd w:val="0"/>
        <w:ind w:right="193"/>
        <w:rPr>
          <w:rFonts w:ascii="Source Sans Pro" w:hAnsi="Source Sans Pro"/>
        </w:rPr>
      </w:pPr>
      <w:r w:rsidRPr="00170096">
        <w:rPr>
          <w:rFonts w:ascii="Source Sans Pro" w:hAnsi="Source Sans Pro"/>
        </w:rPr>
        <w:t xml:space="preserve">Para concluir con este punto, se le indica al </w:t>
      </w:r>
      <w:r w:rsidR="00744BB8">
        <w:rPr>
          <w:rFonts w:ascii="Source Sans Pro" w:hAnsi="Source Sans Pro"/>
        </w:rPr>
        <w:t>sujeto obligado</w:t>
      </w:r>
      <w:r w:rsidRPr="00170096">
        <w:rPr>
          <w:rFonts w:ascii="Source Sans Pro" w:hAnsi="Source Sans Pro"/>
        </w:rPr>
        <w:t xml:space="preserve"> que </w:t>
      </w:r>
      <w:r>
        <w:rPr>
          <w:rFonts w:ascii="Source Sans Pro" w:hAnsi="Source Sans Pro"/>
        </w:rPr>
        <w:t xml:space="preserve">de ser necesario </w:t>
      </w:r>
      <w:r w:rsidRPr="00170096">
        <w:rPr>
          <w:rFonts w:ascii="Source Sans Pro" w:hAnsi="Source Sans Pro"/>
        </w:rPr>
        <w:t xml:space="preserve">deberá tomar en consideración lo ya mencionado al momento de atender las observaciones realizadas en </w:t>
      </w:r>
      <w:r w:rsidRPr="00170096">
        <w:rPr>
          <w:rFonts w:ascii="Source Sans Pro" w:hAnsi="Source Sans Pro" w:cs="Arial"/>
        </w:rPr>
        <w:t>la Memoria Técnica de Verificación.</w:t>
      </w:r>
    </w:p>
    <w:p w:rsidR="00E248A0" w:rsidRPr="00127BE2" w:rsidRDefault="00E248A0" w:rsidP="00E248A0">
      <w:pPr>
        <w:autoSpaceDE w:val="0"/>
        <w:autoSpaceDN w:val="0"/>
        <w:adjustRightInd w:val="0"/>
        <w:rPr>
          <w:rFonts w:ascii="Source Sans Pro" w:hAnsi="Source Sans Pro" w:cs="Arial"/>
        </w:rPr>
      </w:pPr>
    </w:p>
    <w:p w:rsidR="008C44A0" w:rsidRPr="00127BE2" w:rsidRDefault="00CE0DF6" w:rsidP="008C44A0">
      <w:pPr>
        <w:rPr>
          <w:rFonts w:ascii="Source Sans Pro" w:hAnsi="Source Sans Pro" w:cs="Arial"/>
        </w:rPr>
      </w:pPr>
      <w:r w:rsidRPr="00127BE2">
        <w:rPr>
          <w:rFonts w:ascii="Source Sans Pro" w:hAnsi="Source Sans Pro" w:cs="Arial"/>
          <w:b/>
        </w:rPr>
        <w:t>3.</w:t>
      </w:r>
      <w:r w:rsidRPr="00127BE2">
        <w:rPr>
          <w:rFonts w:ascii="Source Sans Pro" w:hAnsi="Source Sans Pro" w:cs="Arial"/>
        </w:rPr>
        <w:t xml:space="preserve"> </w:t>
      </w:r>
      <w:r w:rsidR="008C44A0" w:rsidRPr="00127BE2">
        <w:rPr>
          <w:rFonts w:ascii="Source Sans Pro" w:hAnsi="Source Sans Pro" w:cs="Arial"/>
        </w:rPr>
        <w:t xml:space="preserve">Que el Índice Global de Cumplimiento en Portales de Transparencia (IGCPT) puede asumir valores de 0 (cero) a 100 (cien) puntos; en dicha escala, el valor mínimo representa un </w:t>
      </w:r>
      <w:r w:rsidR="008C44A0" w:rsidRPr="00127BE2">
        <w:rPr>
          <w:rFonts w:ascii="Source Sans Pro" w:hAnsi="Source Sans Pro" w:cs="Arial"/>
          <w:b/>
        </w:rPr>
        <w:t>incumplimiento total</w:t>
      </w:r>
      <w:r w:rsidR="008C44A0" w:rsidRPr="00127BE2">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8C44A0" w:rsidRPr="00127BE2">
        <w:rPr>
          <w:rFonts w:ascii="Source Sans Pro" w:hAnsi="Source Sans Pro" w:cs="Arial"/>
          <w:b/>
        </w:rPr>
        <w:t>incumplimiento parcial</w:t>
      </w:r>
      <w:r w:rsidR="008C44A0" w:rsidRPr="00127BE2">
        <w:rPr>
          <w:rFonts w:ascii="Source Sans Pro" w:hAnsi="Source Sans Pro" w:cs="Arial"/>
        </w:rPr>
        <w:t xml:space="preserve"> de las obligaciones; valores iguales o superiores a 60 (sesenta) puntos y menores a 80 (ochenta puntos) representan un </w:t>
      </w:r>
      <w:r w:rsidR="008C44A0" w:rsidRPr="00127BE2">
        <w:rPr>
          <w:rFonts w:ascii="Source Sans Pro" w:hAnsi="Source Sans Pro" w:cs="Arial"/>
          <w:b/>
        </w:rPr>
        <w:t>cumplimiento parcial bajo</w:t>
      </w:r>
      <w:r w:rsidR="008C44A0" w:rsidRPr="00127BE2">
        <w:rPr>
          <w:rFonts w:ascii="Source Sans Pro" w:hAnsi="Source Sans Pro" w:cs="Arial"/>
        </w:rPr>
        <w:t xml:space="preserve">; valores iguales o superiores 80 (ochenta) puntos y menores a 100 (cien) puntos representan un </w:t>
      </w:r>
      <w:r w:rsidR="008C44A0" w:rsidRPr="00127BE2">
        <w:rPr>
          <w:rFonts w:ascii="Source Sans Pro" w:hAnsi="Source Sans Pro" w:cs="Arial"/>
          <w:b/>
        </w:rPr>
        <w:t>cumplimiento parcial medio</w:t>
      </w:r>
      <w:r w:rsidR="008C44A0" w:rsidRPr="00127BE2">
        <w:rPr>
          <w:rFonts w:ascii="Source Sans Pro" w:hAnsi="Source Sans Pro" w:cs="Arial"/>
        </w:rPr>
        <w:t xml:space="preserve"> de las obligaciones mínimas; en tanto que, el puntaje más alto representa el </w:t>
      </w:r>
      <w:r w:rsidR="008C44A0" w:rsidRPr="00127BE2">
        <w:rPr>
          <w:rFonts w:ascii="Source Sans Pro" w:hAnsi="Source Sans Pro" w:cs="Arial"/>
          <w:b/>
        </w:rPr>
        <w:t>cumplimiento total</w:t>
      </w:r>
      <w:r w:rsidR="008C44A0" w:rsidRPr="00127BE2">
        <w:rPr>
          <w:rFonts w:ascii="Source Sans Pro" w:hAnsi="Source Sans Pro" w:cs="Arial"/>
        </w:rPr>
        <w:t xml:space="preserve"> de las obligaciones previstas por la </w:t>
      </w:r>
      <w:r w:rsidR="008C44A0" w:rsidRPr="00127BE2">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127BE2" w:rsidRDefault="008C44A0" w:rsidP="008C44A0">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127BE2" w:rsidTr="00883C66">
        <w:trPr>
          <w:jc w:val="center"/>
        </w:trPr>
        <w:tc>
          <w:tcPr>
            <w:tcW w:w="2993"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IGCPT</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DE</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HASTA</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0</w:t>
            </w:r>
            <w:r w:rsidR="004523D9" w:rsidRPr="00127BE2">
              <w:rPr>
                <w:rFonts w:ascii="Source Sans Pro" w:hAnsi="Source Sans Pro" w:cs="Arial"/>
                <w:b/>
                <w:sz w:val="20"/>
                <w:szCs w:val="20"/>
              </w:rPr>
              <w:t>.99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Incumplimiento parcial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59.99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bajo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60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79.99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parcial medio</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80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99.99</w:t>
            </w:r>
          </w:p>
        </w:tc>
      </w:tr>
      <w:tr w:rsidR="008C44A0" w:rsidRPr="00127BE2" w:rsidTr="00883C66">
        <w:trPr>
          <w:jc w:val="center"/>
        </w:trPr>
        <w:tc>
          <w:tcPr>
            <w:tcW w:w="2993" w:type="dxa"/>
          </w:tcPr>
          <w:p w:rsidR="008C44A0" w:rsidRPr="00127BE2" w:rsidRDefault="008C44A0" w:rsidP="00883C66">
            <w:pPr>
              <w:rPr>
                <w:rFonts w:ascii="Source Sans Pro" w:hAnsi="Source Sans Pro" w:cs="Arial"/>
                <w:b/>
                <w:sz w:val="20"/>
                <w:szCs w:val="20"/>
              </w:rPr>
            </w:pPr>
            <w:r w:rsidRPr="00127BE2">
              <w:rPr>
                <w:rFonts w:ascii="Source Sans Pro" w:hAnsi="Source Sans Pro" w:cs="Arial"/>
                <w:b/>
                <w:sz w:val="20"/>
                <w:szCs w:val="20"/>
              </w:rPr>
              <w:t>Cumplimiento total</w:t>
            </w:r>
          </w:p>
        </w:tc>
        <w:tc>
          <w:tcPr>
            <w:tcW w:w="108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c>
          <w:tcPr>
            <w:tcW w:w="1134" w:type="dxa"/>
          </w:tcPr>
          <w:p w:rsidR="008C44A0" w:rsidRPr="00127BE2" w:rsidRDefault="008C44A0" w:rsidP="00883C66">
            <w:pPr>
              <w:jc w:val="center"/>
              <w:rPr>
                <w:rFonts w:ascii="Source Sans Pro" w:hAnsi="Source Sans Pro" w:cs="Arial"/>
                <w:b/>
                <w:sz w:val="20"/>
                <w:szCs w:val="20"/>
              </w:rPr>
            </w:pPr>
            <w:r w:rsidRPr="00127BE2">
              <w:rPr>
                <w:rFonts w:ascii="Source Sans Pro" w:hAnsi="Source Sans Pro" w:cs="Arial"/>
                <w:b/>
                <w:sz w:val="20"/>
                <w:szCs w:val="20"/>
              </w:rPr>
              <w:t>100</w:t>
            </w:r>
          </w:p>
        </w:tc>
      </w:tr>
    </w:tbl>
    <w:p w:rsidR="008C44A0" w:rsidRPr="00127BE2" w:rsidRDefault="008C44A0" w:rsidP="00B1154C">
      <w:pPr>
        <w:rPr>
          <w:rFonts w:ascii="Source Sans Pro" w:hAnsi="Source Sans Pro" w:cs="Arial"/>
        </w:rPr>
      </w:pPr>
    </w:p>
    <w:p w:rsidR="009510D5" w:rsidRPr="00127BE2" w:rsidRDefault="00883C66" w:rsidP="00B1154C">
      <w:pPr>
        <w:rPr>
          <w:rFonts w:ascii="Source Sans Pro" w:hAnsi="Source Sans Pro" w:cs="Arial"/>
        </w:rPr>
      </w:pPr>
      <w:r w:rsidRPr="00127BE2">
        <w:rPr>
          <w:rFonts w:ascii="Source Sans Pro" w:hAnsi="Source Sans Pro" w:cs="Arial"/>
          <w:b/>
        </w:rPr>
        <w:t>4.</w:t>
      </w:r>
      <w:r w:rsidRPr="00127BE2">
        <w:rPr>
          <w:rFonts w:ascii="Source Sans Pro" w:hAnsi="Source Sans Pro" w:cs="Arial"/>
        </w:rPr>
        <w:t xml:space="preserve"> </w:t>
      </w:r>
      <w:r w:rsidR="00CE0DF6" w:rsidRPr="00127BE2">
        <w:rPr>
          <w:rFonts w:ascii="Source Sans Pro" w:hAnsi="Source Sans Pro" w:cs="Arial"/>
        </w:rPr>
        <w:t>Bajo esta óptica y c</w:t>
      </w:r>
      <w:r w:rsidR="009510D5" w:rsidRPr="00127BE2">
        <w:rPr>
          <w:rFonts w:ascii="Source Sans Pro" w:hAnsi="Source Sans Pro" w:cs="Arial"/>
        </w:rPr>
        <w:t xml:space="preserve">on la finalidad de corroborar que la publicación y la actualización de la información del </w:t>
      </w:r>
      <w:r w:rsidR="001266EA" w:rsidRPr="00127BE2">
        <w:rPr>
          <w:rFonts w:ascii="Source Sans Pro" w:hAnsi="Source Sans Pro" w:cs="Arial"/>
          <w:b/>
        </w:rPr>
        <w:t>cuarto trimestre de dos mil veintiuno</w:t>
      </w:r>
      <w:r w:rsidR="009510D5" w:rsidRPr="00127BE2">
        <w:rPr>
          <w:rFonts w:ascii="Source Sans Pro" w:hAnsi="Source Sans Pro" w:cs="Arial"/>
        </w:rPr>
        <w:t xml:space="preserve"> </w:t>
      </w:r>
      <w:r w:rsidR="00131535" w:rsidRPr="00127BE2">
        <w:rPr>
          <w:rFonts w:ascii="Source Sans Pro" w:hAnsi="Source Sans Pro" w:cs="Arial"/>
        </w:rPr>
        <w:t xml:space="preserve">de </w:t>
      </w:r>
      <w:r w:rsidR="00131535" w:rsidRPr="00127BE2">
        <w:rPr>
          <w:rFonts w:ascii="Source Sans Pro" w:hAnsi="Source Sans Pro" w:cs="Arial"/>
          <w:b/>
        </w:rPr>
        <w:t>seis fracciones</w:t>
      </w:r>
      <w:r w:rsidR="00131535" w:rsidRPr="00127BE2">
        <w:rPr>
          <w:rFonts w:ascii="Source Sans Pro" w:hAnsi="Source Sans Pro" w:cs="Arial"/>
        </w:rPr>
        <w:t xml:space="preserve"> se encuentre</w:t>
      </w:r>
      <w:r w:rsidR="009510D5" w:rsidRPr="00127BE2">
        <w:rPr>
          <w:rFonts w:ascii="Source Sans Pro" w:hAnsi="Source Sans Pro" w:cs="Arial"/>
        </w:rPr>
        <w:t xml:space="preserve"> de conformidad con los elementos de forma, términos, plazos y formatos establecidos en los  Lineamientos Técnicos Generales y en los Lineamientos Generales Locales, se revisó la información publicada en el Portal de Internet y en la Plataforma Nacional de Tra</w:t>
      </w:r>
      <w:r w:rsidRPr="00127BE2">
        <w:rPr>
          <w:rFonts w:ascii="Source Sans Pro" w:hAnsi="Source Sans Pro" w:cs="Arial"/>
        </w:rPr>
        <w:t xml:space="preserve">nsparencia del </w:t>
      </w:r>
      <w:r w:rsidR="00744BB8">
        <w:rPr>
          <w:rFonts w:ascii="Source Sans Pro" w:hAnsi="Source Sans Pro" w:cs="Arial"/>
        </w:rPr>
        <w:t>Sujeto obligado</w:t>
      </w:r>
      <w:r w:rsidRPr="00127BE2">
        <w:rPr>
          <w:rFonts w:ascii="Source Sans Pro" w:hAnsi="Source Sans Pro" w:cs="Arial"/>
        </w:rPr>
        <w:t>, siendo que los resultados obtenidos se precisan en la Memoria Técnica de Verificación, la cual, se adjunta al presente como parte integrante del mismo.</w:t>
      </w:r>
    </w:p>
    <w:p w:rsidR="009510D5" w:rsidRPr="00127BE2" w:rsidRDefault="009510D5" w:rsidP="00B1154C">
      <w:pPr>
        <w:rPr>
          <w:rFonts w:ascii="Source Sans Pro" w:hAnsi="Source Sans Pro" w:cs="Arial"/>
        </w:rPr>
      </w:pPr>
    </w:p>
    <w:p w:rsidR="009510D5" w:rsidRDefault="009510D5" w:rsidP="00B1154C">
      <w:pPr>
        <w:rPr>
          <w:rFonts w:ascii="Source Sans Pro" w:hAnsi="Source Sans Pro" w:cs="Arial"/>
        </w:rPr>
      </w:pPr>
      <w:r w:rsidRPr="00127BE2">
        <w:rPr>
          <w:rFonts w:ascii="Source Sans Pro" w:hAnsi="Source Sans Pro" w:cs="Arial"/>
        </w:rPr>
        <w:t>De esta manera, confor</w:t>
      </w:r>
      <w:r w:rsidR="00B84579" w:rsidRPr="00127BE2">
        <w:rPr>
          <w:rFonts w:ascii="Source Sans Pro" w:hAnsi="Source Sans Pro" w:cs="Arial"/>
        </w:rPr>
        <w:t xml:space="preserve">me a la </w:t>
      </w:r>
      <w:r w:rsidR="00F76D04">
        <w:rPr>
          <w:rFonts w:ascii="Source Sans Pro" w:hAnsi="Source Sans Pro" w:cs="Arial"/>
        </w:rPr>
        <w:t>tercera</w:t>
      </w:r>
      <w:r w:rsidR="00B84579" w:rsidRPr="00127BE2">
        <w:rPr>
          <w:rFonts w:ascii="Source Sans Pro" w:hAnsi="Source Sans Pro" w:cs="Arial"/>
        </w:rPr>
        <w:t xml:space="preserve"> verificación realizada </w:t>
      </w:r>
      <w:r w:rsidR="001266EA" w:rsidRPr="00127BE2">
        <w:rPr>
          <w:rFonts w:ascii="Source Sans Pro" w:hAnsi="Source Sans Pro" w:cs="Arial"/>
        </w:rPr>
        <w:t xml:space="preserve">el </w:t>
      </w:r>
      <w:r w:rsidR="005D5584">
        <w:rPr>
          <w:rFonts w:ascii="Source Sans Pro" w:hAnsi="Source Sans Pro" w:cs="Arial"/>
          <w:b/>
        </w:rPr>
        <w:t>diecinueve de agosto</w:t>
      </w:r>
      <w:r w:rsidR="001266EA" w:rsidRPr="00127BE2">
        <w:rPr>
          <w:rFonts w:ascii="Source Sans Pro" w:hAnsi="Source Sans Pro" w:cs="Arial"/>
          <w:b/>
        </w:rPr>
        <w:t xml:space="preserve"> de dos mil veintidós</w:t>
      </w:r>
      <w:r w:rsidR="001266EA" w:rsidRPr="00127BE2">
        <w:rPr>
          <w:rFonts w:ascii="Source Sans Pro" w:hAnsi="Source Sans Pro" w:cs="Arial"/>
        </w:rPr>
        <w:t xml:space="preserve"> </w:t>
      </w:r>
      <w:r w:rsidRPr="00127BE2">
        <w:rPr>
          <w:rFonts w:ascii="Source Sans Pro" w:hAnsi="Source Sans Pro" w:cs="Arial"/>
        </w:rPr>
        <w:t xml:space="preserve">al </w:t>
      </w:r>
      <w:r w:rsidR="00744BB8">
        <w:rPr>
          <w:rFonts w:ascii="Source Sans Pro" w:hAnsi="Source Sans Pro" w:cs="Arial"/>
        </w:rPr>
        <w:t>Sujeto obligado</w:t>
      </w:r>
      <w:r w:rsidRPr="00A02003">
        <w:rPr>
          <w:rFonts w:ascii="Source Sans Pro" w:hAnsi="Source Sans Pro" w:cs="Arial"/>
        </w:rPr>
        <w:t xml:space="preserve"> </w:t>
      </w:r>
      <w:r w:rsidR="00F76D04" w:rsidRPr="00A02003">
        <w:rPr>
          <w:rFonts w:ascii="Source Sans Pro" w:hAnsi="Source Sans Pro" w:cs="Arial"/>
        </w:rPr>
        <w:t xml:space="preserve"> nuevamente </w:t>
      </w:r>
      <w:r w:rsidRPr="00A02003">
        <w:rPr>
          <w:rFonts w:ascii="Source Sans Pro" w:hAnsi="Source Sans Pro" w:cs="Arial"/>
        </w:rPr>
        <w:t xml:space="preserve">obtuvo un puntaje de </w:t>
      </w:r>
      <w:r w:rsidR="002D637F" w:rsidRPr="00A02003">
        <w:rPr>
          <w:rFonts w:ascii="Source Sans Pro" w:hAnsi="Source Sans Pro" w:cs="Arial"/>
        </w:rPr>
        <w:t xml:space="preserve"> </w:t>
      </w:r>
      <w:r w:rsidR="00437E09" w:rsidRPr="00A02003">
        <w:rPr>
          <w:rFonts w:ascii="Source Sans Pro" w:hAnsi="Source Sans Pro" w:cs="Arial"/>
          <w:b/>
        </w:rPr>
        <w:t>treinta y cinco punto noventa y siete por ciento</w:t>
      </w:r>
      <w:r w:rsidR="00131535" w:rsidRPr="00A02003">
        <w:rPr>
          <w:rFonts w:ascii="Source Sans Pro" w:hAnsi="Source Sans Pro" w:cs="Arial"/>
          <w:b/>
        </w:rPr>
        <w:t xml:space="preserve"> (</w:t>
      </w:r>
      <w:r w:rsidR="00437E09" w:rsidRPr="00A02003">
        <w:rPr>
          <w:rFonts w:ascii="Source Sans Pro" w:hAnsi="Source Sans Pro" w:cs="Arial"/>
          <w:b/>
        </w:rPr>
        <w:t>35.97</w:t>
      </w:r>
      <w:r w:rsidRPr="00A02003">
        <w:rPr>
          <w:rFonts w:ascii="Source Sans Pro" w:hAnsi="Source Sans Pro" w:cs="Arial"/>
          <w:b/>
        </w:rPr>
        <w:t>%)</w:t>
      </w:r>
      <w:r w:rsidRPr="00A02003">
        <w:rPr>
          <w:rFonts w:ascii="Source Sans Pro" w:hAnsi="Source Sans Pro" w:cs="Arial"/>
        </w:rPr>
        <w:t xml:space="preserve"> del Índice Global de Cumplimiento en Portales de Transparencia.</w:t>
      </w:r>
    </w:p>
    <w:p w:rsidR="001313CC" w:rsidRDefault="001313CC" w:rsidP="00B1154C">
      <w:pPr>
        <w:rPr>
          <w:rFonts w:ascii="Source Sans Pro" w:hAnsi="Source Sans Pro" w:cs="Arial"/>
        </w:rPr>
      </w:pPr>
      <w:bookmarkStart w:id="0" w:name="_GoBack"/>
      <w:bookmarkEnd w:id="0"/>
    </w:p>
    <w:p w:rsidR="001313CC" w:rsidRPr="00127BE2" w:rsidRDefault="001313CC" w:rsidP="00B1154C">
      <w:pPr>
        <w:rPr>
          <w:rFonts w:ascii="Source Sans Pro" w:hAnsi="Source Sans Pro" w:cs="Arial"/>
        </w:rPr>
      </w:pPr>
      <w:r>
        <w:rPr>
          <w:rFonts w:ascii="Source Sans Pro" w:hAnsi="Source Sans Pro" w:cs="Arial"/>
          <w:noProof/>
          <w:lang w:eastAsia="es-MX"/>
        </w:rPr>
        <w:lastRenderedPageBreak/>
        <w:drawing>
          <wp:inline distT="0" distB="0" distL="0" distR="0">
            <wp:extent cx="5607050" cy="3200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3200400"/>
                    </a:xfrm>
                    <a:prstGeom prst="rect">
                      <a:avLst/>
                    </a:prstGeom>
                    <a:noFill/>
                    <a:ln>
                      <a:noFill/>
                    </a:ln>
                  </pic:spPr>
                </pic:pic>
              </a:graphicData>
            </a:graphic>
          </wp:inline>
        </w:drawing>
      </w:r>
    </w:p>
    <w:p w:rsidR="009510D5" w:rsidRDefault="009510D5" w:rsidP="00B1154C">
      <w:pPr>
        <w:rPr>
          <w:rFonts w:ascii="Source Sans Pro" w:hAnsi="Source Sans Pro" w:cs="Arial"/>
        </w:rPr>
      </w:pP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r>
        <w:rPr>
          <w:rFonts w:ascii="Source Sans Pro" w:hAnsi="Source Sans Pro" w:cs="Arial"/>
          <w:noProof/>
          <w:lang w:eastAsia="es-MX"/>
        </w:rPr>
        <w:drawing>
          <wp:inline distT="0" distB="0" distL="0" distR="0">
            <wp:extent cx="5613400" cy="32575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3257550"/>
                    </a:xfrm>
                    <a:prstGeom prst="rect">
                      <a:avLst/>
                    </a:prstGeom>
                    <a:noFill/>
                    <a:ln>
                      <a:noFill/>
                    </a:ln>
                  </pic:spPr>
                </pic:pic>
              </a:graphicData>
            </a:graphic>
          </wp:inline>
        </w:drawing>
      </w:r>
    </w:p>
    <w:p w:rsidR="001313CC" w:rsidRDefault="001313CC" w:rsidP="00B1154C">
      <w:pPr>
        <w:rPr>
          <w:rFonts w:ascii="Source Sans Pro" w:hAnsi="Source Sans Pro" w:cs="Arial"/>
        </w:rPr>
      </w:pPr>
      <w:r>
        <w:rPr>
          <w:rFonts w:ascii="Source Sans Pro" w:hAnsi="Source Sans Pro"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82550</wp:posOffset>
                </wp:positionV>
                <wp:extent cx="679450" cy="565150"/>
                <wp:effectExtent l="19050" t="0" r="44450" b="44450"/>
                <wp:wrapNone/>
                <wp:docPr id="4" name="Flecha abajo 4"/>
                <wp:cNvGraphicFramePr/>
                <a:graphic xmlns:a="http://schemas.openxmlformats.org/drawingml/2006/main">
                  <a:graphicData uri="http://schemas.microsoft.com/office/word/2010/wordprocessingShape">
                    <wps:wsp>
                      <wps:cNvSpPr/>
                      <wps:spPr>
                        <a:xfrm>
                          <a:off x="0" y="0"/>
                          <a:ext cx="679450" cy="565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E6A8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167.95pt;margin-top:6.5pt;width:53.5pt;height: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" adj="10800" fillcolor="black [3200]" strokecolor="black [1600]" strokeweight="1pt"/>
            </w:pict>
          </mc:Fallback>
        </mc:AlternateContent>
      </w: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r>
        <w:rPr>
          <w:rFonts w:ascii="Source Sans Pro" w:hAnsi="Source Sans Pro" w:cs="Arial"/>
          <w:noProof/>
          <w:lang w:eastAsia="es-MX"/>
        </w:rPr>
        <w:drawing>
          <wp:inline distT="0" distB="0" distL="0" distR="0">
            <wp:extent cx="5607050" cy="1282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1282700"/>
                    </a:xfrm>
                    <a:prstGeom prst="rect">
                      <a:avLst/>
                    </a:prstGeom>
                    <a:noFill/>
                    <a:ln>
                      <a:noFill/>
                    </a:ln>
                  </pic:spPr>
                </pic:pic>
              </a:graphicData>
            </a:graphic>
          </wp:inline>
        </w:drawing>
      </w: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p>
    <w:p w:rsidR="001313CC" w:rsidRDefault="001313CC" w:rsidP="00B1154C">
      <w:pPr>
        <w:rPr>
          <w:rFonts w:ascii="Source Sans Pro" w:hAnsi="Source Sans Pro" w:cs="Arial"/>
        </w:rPr>
      </w:pPr>
    </w:p>
    <w:p w:rsidR="001313CC" w:rsidRPr="00127BE2" w:rsidRDefault="001313CC" w:rsidP="00B1154C">
      <w:pPr>
        <w:rPr>
          <w:rFonts w:ascii="Source Sans Pro" w:hAnsi="Source Sans Pro" w:cs="Arial"/>
        </w:rPr>
      </w:pPr>
    </w:p>
    <w:p w:rsidR="009510D5" w:rsidRPr="00127BE2" w:rsidRDefault="009510D5" w:rsidP="00B1154C">
      <w:pPr>
        <w:rPr>
          <w:rFonts w:ascii="Source Sans Pro" w:hAnsi="Source Sans Pro" w:cs="Arial"/>
        </w:rPr>
      </w:pPr>
      <w:r w:rsidRPr="00127BE2">
        <w:rPr>
          <w:rFonts w:ascii="Source Sans Pro" w:hAnsi="Source Sans Pro" w:cs="Arial"/>
        </w:rPr>
        <w:t>En virtud de lo anterior, resulta procedente emitir el siguiente:</w:t>
      </w:r>
    </w:p>
    <w:p w:rsidR="009510D5" w:rsidRPr="00127BE2" w:rsidRDefault="009510D5" w:rsidP="00B1154C">
      <w:pPr>
        <w:rPr>
          <w:rFonts w:ascii="Source Sans Pro" w:hAnsi="Source Sans Pro" w:cs="Arial"/>
        </w:rPr>
      </w:pPr>
    </w:p>
    <w:p w:rsidR="009510D5" w:rsidRPr="00127BE2" w:rsidRDefault="009510D5" w:rsidP="00B1154C">
      <w:pPr>
        <w:jc w:val="center"/>
        <w:rPr>
          <w:rFonts w:ascii="Source Sans Pro" w:hAnsi="Source Sans Pro" w:cs="Arial"/>
          <w:b/>
        </w:rPr>
      </w:pPr>
      <w:r w:rsidRPr="00127BE2">
        <w:rPr>
          <w:rFonts w:ascii="Source Sans Pro" w:hAnsi="Source Sans Pro" w:cs="Arial"/>
          <w:b/>
        </w:rPr>
        <w:t>D I C T A M E N</w:t>
      </w:r>
    </w:p>
    <w:p w:rsidR="007B1B80" w:rsidRPr="00127BE2" w:rsidRDefault="007B1B80" w:rsidP="00B1154C">
      <w:pPr>
        <w:rPr>
          <w:rFonts w:ascii="Source Sans Pro" w:hAnsi="Source Sans Pro" w:cs="Arial"/>
          <w:b/>
        </w:rPr>
      </w:pPr>
    </w:p>
    <w:p w:rsidR="00D17888" w:rsidRPr="00127BE2" w:rsidRDefault="004C1CD3" w:rsidP="00B1154C">
      <w:pPr>
        <w:rPr>
          <w:rFonts w:ascii="Source Sans Pro" w:hAnsi="Source Sans Pro" w:cs="Arial"/>
        </w:rPr>
      </w:pPr>
      <w:r w:rsidRPr="00127BE2">
        <w:rPr>
          <w:rFonts w:ascii="Source Sans Pro" w:hAnsi="Source Sans Pro" w:cs="Arial"/>
          <w:b/>
        </w:rPr>
        <w:lastRenderedPageBreak/>
        <w:t>PRIMERO.</w:t>
      </w:r>
      <w:r w:rsidRPr="00127BE2">
        <w:rPr>
          <w:rFonts w:ascii="Source Sans Pro" w:hAnsi="Source Sans Pro" w:cs="Arial"/>
        </w:rPr>
        <w:t xml:space="preserve"> El </w:t>
      </w:r>
      <w:r w:rsidR="00744BB8">
        <w:rPr>
          <w:rFonts w:ascii="Source Sans Pro" w:hAnsi="Source Sans Pro" w:cs="Arial"/>
        </w:rPr>
        <w:t>sujeto obligado</w:t>
      </w:r>
      <w:r w:rsidR="00A45709" w:rsidRPr="00127BE2">
        <w:rPr>
          <w:rFonts w:ascii="Source Sans Pro" w:hAnsi="Source Sans Pro" w:cs="Arial"/>
        </w:rPr>
        <w:t xml:space="preserve"> </w:t>
      </w:r>
      <w:r w:rsidR="00884A95" w:rsidRPr="00127BE2">
        <w:rPr>
          <w:rFonts w:ascii="Source Sans Pro" w:hAnsi="Source Sans Pro" w:cs="Arial"/>
        </w:rPr>
        <w:t>in</w:t>
      </w:r>
      <w:r w:rsidRPr="00127BE2">
        <w:rPr>
          <w:rFonts w:ascii="Source Sans Pro" w:hAnsi="Source Sans Pro" w:cs="Arial"/>
        </w:rPr>
        <w:t>cumplió</w:t>
      </w:r>
      <w:r w:rsidR="00CE0DF6" w:rsidRPr="00127BE2">
        <w:rPr>
          <w:rFonts w:ascii="Source Sans Pro" w:hAnsi="Source Sans Pro" w:cs="Arial"/>
        </w:rPr>
        <w:t xml:space="preserve"> parcial</w:t>
      </w:r>
      <w:r w:rsidR="00884A95" w:rsidRPr="00127BE2">
        <w:rPr>
          <w:rFonts w:ascii="Source Sans Pro" w:hAnsi="Source Sans Pro" w:cs="Arial"/>
        </w:rPr>
        <w:t xml:space="preserve">mente </w:t>
      </w:r>
      <w:r w:rsidRPr="00127BE2">
        <w:rPr>
          <w:rFonts w:ascii="Source Sans Pro" w:hAnsi="Source Sans Pro" w:cs="Arial"/>
        </w:rPr>
        <w:t xml:space="preserve">con la publicación </w:t>
      </w:r>
      <w:r w:rsidR="007C6446" w:rsidRPr="00127BE2">
        <w:rPr>
          <w:rFonts w:ascii="Source Sans Pro" w:hAnsi="Source Sans Pro" w:cs="Arial"/>
        </w:rPr>
        <w:t xml:space="preserve">y actualización </w:t>
      </w:r>
      <w:r w:rsidR="00870ADC">
        <w:rPr>
          <w:rFonts w:ascii="Source Sans Pro" w:hAnsi="Source Sans Pro" w:cs="Arial"/>
        </w:rPr>
        <w:t>d</w:t>
      </w:r>
      <w:r w:rsidR="00131535" w:rsidRPr="00127BE2">
        <w:rPr>
          <w:rFonts w:ascii="Source Sans Pro" w:hAnsi="Source Sans Pro" w:cs="Arial"/>
        </w:rPr>
        <w:t xml:space="preserve">e seis fracciones </w:t>
      </w:r>
      <w:r w:rsidRPr="00127BE2">
        <w:rPr>
          <w:rFonts w:ascii="Source Sans Pro" w:hAnsi="Source Sans Pro" w:cs="Arial"/>
        </w:rPr>
        <w:t xml:space="preserve">de la información concerniente a sus obligaciones de transparencia comunes y específicas establecidas en la </w:t>
      </w:r>
      <w:r w:rsidR="0041573B" w:rsidRPr="00127BE2">
        <w:rPr>
          <w:rFonts w:ascii="Source Sans Pro" w:hAnsi="Source Sans Pro" w:cs="Arial"/>
        </w:rPr>
        <w:t>Ley General de Transparencia y Acceso a la Información Pública</w:t>
      </w:r>
      <w:r w:rsidR="005476D3" w:rsidRPr="00127BE2">
        <w:rPr>
          <w:rFonts w:ascii="Source Sans Pro" w:hAnsi="Source Sans Pro" w:cs="Arial"/>
        </w:rPr>
        <w:t xml:space="preserve"> y</w:t>
      </w:r>
      <w:r w:rsidRPr="00127BE2">
        <w:rPr>
          <w:rFonts w:ascii="Source Sans Pro" w:hAnsi="Source Sans Pro" w:cs="Arial"/>
        </w:rPr>
        <w:t xml:space="preserve"> </w:t>
      </w:r>
      <w:r w:rsidR="007C6446" w:rsidRPr="00127BE2">
        <w:rPr>
          <w:rFonts w:ascii="Source Sans Pro" w:hAnsi="Source Sans Pro" w:cs="Arial"/>
        </w:rPr>
        <w:t xml:space="preserve">en la </w:t>
      </w:r>
      <w:r w:rsidR="0041573B" w:rsidRPr="00127BE2">
        <w:rPr>
          <w:rFonts w:ascii="Source Sans Pro" w:hAnsi="Source Sans Pro" w:cs="Arial"/>
        </w:rPr>
        <w:t xml:space="preserve">Ley número 875 de Transparencia y Acceso a la Información Pública del </w:t>
      </w:r>
      <w:r w:rsidR="003F3BD1" w:rsidRPr="00127BE2">
        <w:rPr>
          <w:rFonts w:ascii="Source Sans Pro" w:hAnsi="Source Sans Pro" w:cs="Arial"/>
        </w:rPr>
        <w:t>Estado</w:t>
      </w:r>
      <w:r w:rsidR="0041573B" w:rsidRPr="00127BE2">
        <w:rPr>
          <w:rFonts w:ascii="Source Sans Pro" w:hAnsi="Source Sans Pro" w:cs="Arial"/>
        </w:rPr>
        <w:t xml:space="preserve"> de Veracruz</w:t>
      </w:r>
      <w:r w:rsidR="001266EA" w:rsidRPr="00127BE2">
        <w:rPr>
          <w:rFonts w:ascii="Source Sans Pro" w:hAnsi="Source Sans Pro" w:cs="Arial"/>
        </w:rPr>
        <w:t>.</w:t>
      </w:r>
    </w:p>
    <w:p w:rsidR="007B1B80" w:rsidRPr="00127BE2" w:rsidRDefault="007B1B80" w:rsidP="00B1154C">
      <w:pPr>
        <w:rPr>
          <w:rFonts w:ascii="Source Sans Pro" w:hAnsi="Source Sans Pro" w:cs="Arial"/>
        </w:rPr>
      </w:pPr>
    </w:p>
    <w:p w:rsidR="00237C97" w:rsidRPr="00237C97" w:rsidRDefault="00237C97" w:rsidP="00237C97">
      <w:pPr>
        <w:rPr>
          <w:rFonts w:ascii="Source Sans Pro" w:hAnsi="Source Sans Pro" w:cs="Arial"/>
        </w:rPr>
      </w:pPr>
      <w:r w:rsidRPr="00237C97">
        <w:rPr>
          <w:rFonts w:ascii="Source Sans Pro" w:hAnsi="Source Sans Pro" w:cs="Arial"/>
          <w:b/>
        </w:rPr>
        <w:t>SEGUNDO</w:t>
      </w:r>
      <w:r w:rsidRPr="00237C97">
        <w:rPr>
          <w:rFonts w:ascii="Source Sans Pro" w:hAnsi="Source Sans Pro" w:cs="Arial"/>
        </w:rPr>
        <w:t xml:space="preserve">. Con fundamento en los artículos 88 antepenúltimo párrafo de la Ley General de Transparencia y Acceso a la Información Pública; 32  antepenúltimo párrafo de la Ley número 875 de Transparencia y Acceso a la Información Pública del Estado de Veracruz y 17 de los Lineamientos de Verificación; tal y como se advierte en la Memoria Técnica de Verificación, el </w:t>
      </w:r>
      <w:r w:rsidR="00744BB8">
        <w:rPr>
          <w:rFonts w:ascii="Source Sans Pro" w:hAnsi="Source Sans Pro" w:cs="Arial"/>
        </w:rPr>
        <w:t>sujeto obligado</w:t>
      </w:r>
      <w:r w:rsidRPr="00237C97">
        <w:rPr>
          <w:rFonts w:ascii="Source Sans Pro" w:hAnsi="Source Sans Pro" w:cs="Arial"/>
        </w:rPr>
        <w:t xml:space="preserve"> deberá cumplir con los requerimientos que se formulan de conformidad con los siguientes:</w:t>
      </w:r>
    </w:p>
    <w:p w:rsidR="00F76D04" w:rsidRDefault="00F76D04" w:rsidP="00F76D04">
      <w:pPr>
        <w:rPr>
          <w:rFonts w:ascii="Source Sans Pro" w:hAnsi="Source Sans Pro" w:cs="Arial"/>
        </w:rPr>
      </w:pPr>
    </w:p>
    <w:p w:rsidR="00F76D04" w:rsidRDefault="00F76D04" w:rsidP="00F76D0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General de Transparencia y Acceso a la Información Pública</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2438"/>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Tipo de integrante del </w:t>
            </w:r>
            <w:r w:rsidR="00744BB8">
              <w:rPr>
                <w:rFonts w:ascii="Calibri" w:hAnsi="Calibri" w:cs="Calibri"/>
                <w:color w:val="000000"/>
                <w:sz w:val="14"/>
                <w:szCs w:val="14"/>
              </w:rPr>
              <w:t>sujeto obligado</w:t>
            </w:r>
            <w:r>
              <w:rPr>
                <w:rFonts w:ascii="Calibri" w:hAnsi="Calibri" w:cs="Calibri"/>
                <w:color w:val="000000"/>
                <w:sz w:val="14"/>
                <w:szCs w:val="14"/>
              </w:rPr>
              <w:t xml:space="preserve">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Clave o nivel del puesto (en su caso, de acuerdo con el catálogo que regule la actividad del </w:t>
            </w:r>
            <w:r w:rsidR="00744BB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o descripción del puesto (de acuerdo con el catálogo que en su caso regule la actividad del </w:t>
            </w:r>
            <w:r w:rsidR="00744BB8">
              <w:rPr>
                <w:rFonts w:ascii="Calibri" w:hAnsi="Calibri" w:cs="Calibri"/>
                <w:color w:val="000000"/>
                <w:sz w:val="14"/>
                <w:szCs w:val="14"/>
              </w:rPr>
              <w:t>sujeto obligado</w:t>
            </w:r>
            <w:r>
              <w:rPr>
                <w:rFonts w:ascii="Calibri" w:hAnsi="Calibri" w:cs="Calibri"/>
                <w:color w:val="000000"/>
                <w:sz w:val="14"/>
                <w:szCs w:val="14"/>
              </w:rPr>
              <w:t>)</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74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20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278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72. Periodicidad de las prestaciones en especie. Se publicará el tabulador de sueldos y salarios de cada </w:t>
            </w:r>
            <w:r w:rsidR="00744BB8">
              <w:rPr>
                <w:rFonts w:ascii="Calibri" w:hAnsi="Calibri" w:cs="Calibri"/>
                <w:color w:val="000000"/>
                <w:sz w:val="14"/>
                <w:szCs w:val="14"/>
              </w:rPr>
              <w:t>sujeto obligado</w:t>
            </w:r>
            <w:r>
              <w:rPr>
                <w:rFonts w:ascii="Calibri" w:hAnsi="Calibri" w:cs="Calibri"/>
                <w:color w:val="000000"/>
                <w:sz w:val="14"/>
                <w:szCs w:val="14"/>
              </w:rPr>
              <w:t xml:space="preserve">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73. Hipervínculo al/los tabulador/es de sueldos y salarios del </w:t>
            </w:r>
            <w:r w:rsidR="00744BB8">
              <w:rPr>
                <w:rFonts w:ascii="Calibri" w:hAnsi="Calibri" w:cs="Calibri"/>
                <w:color w:val="000000"/>
                <w:sz w:val="14"/>
                <w:szCs w:val="14"/>
              </w:rPr>
              <w:t>sujeto obligado</w:t>
            </w:r>
            <w:r>
              <w:rPr>
                <w:rFonts w:ascii="Calibri" w:hAnsi="Calibri" w:cs="Calibri"/>
                <w:color w:val="000000"/>
                <w:sz w:val="14"/>
                <w:szCs w:val="14"/>
              </w:rPr>
              <w:t xml:space="preserve">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74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567"/>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80. Nota. Este criterio se cumple en caso de que sea necesario que el </w:t>
            </w:r>
            <w:r w:rsidR="00744BB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Presupuesto anual asignado al </w:t>
            </w:r>
            <w:r w:rsidR="00744BB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Presupuesto por capítulo de gasto. Con base en el Clasificador por Objeto de Gasto que le corresponda al </w:t>
            </w:r>
            <w:r w:rsidR="00744BB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Hipervínculo al Presupuesto de Egresos que le corresponda al </w:t>
            </w:r>
            <w:r w:rsidR="00744BB8">
              <w:rPr>
                <w:rFonts w:ascii="Calibri" w:hAnsi="Calibri" w:cs="Calibri"/>
                <w:color w:val="000000"/>
                <w:sz w:val="14"/>
                <w:szCs w:val="14"/>
              </w:rPr>
              <w:t>sujeto obligado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52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w:t>
            </w:r>
            <w:r w:rsidR="00744BB8">
              <w:rPr>
                <w:rFonts w:ascii="Calibri" w:hAnsi="Calibri" w:cs="Calibri"/>
                <w:color w:val="000000"/>
                <w:sz w:val="14"/>
                <w:szCs w:val="14"/>
              </w:rPr>
              <w:t>sujeto obligado</w:t>
            </w:r>
            <w:r>
              <w:rPr>
                <w:rFonts w:ascii="Calibri" w:hAnsi="Calibri" w:cs="Calibri"/>
                <w:color w:val="000000"/>
                <w:sz w:val="14"/>
                <w:szCs w:val="14"/>
              </w:rPr>
              <w:t xml:space="preserve"> no realizó la carga de la información,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w:t>
            </w:r>
            <w:r w:rsidR="00744BB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bl>
    <w:p w:rsidR="00F76D04" w:rsidRDefault="00F76D04" w:rsidP="00F76D04">
      <w:pPr>
        <w:rPr>
          <w:rFonts w:ascii="Arial" w:hAnsi="Arial" w:cs="Arial"/>
          <w:sz w:val="14"/>
        </w:rPr>
      </w:pPr>
    </w:p>
    <w:p w:rsidR="00F76D04" w:rsidRDefault="00F76D04" w:rsidP="00F76D04">
      <w:pPr>
        <w:jc w:val="center"/>
        <w:rPr>
          <w:rFonts w:ascii="Arial" w:hAnsi="Arial" w:cs="Arial"/>
          <w:b/>
          <w:sz w:val="20"/>
        </w:rPr>
      </w:pPr>
      <w:r w:rsidRPr="008E126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E1264">
        <w:rPr>
          <w:rFonts w:ascii="Arial" w:hAnsi="Arial" w:cs="Arial"/>
          <w:b/>
          <w:sz w:val="20"/>
        </w:rPr>
        <w:tab/>
      </w:r>
      <w:r w:rsidRPr="008E1264">
        <w:rPr>
          <w:rFonts w:ascii="Arial" w:hAnsi="Arial" w:cs="Arial"/>
          <w:b/>
          <w:sz w:val="20"/>
        </w:rPr>
        <w:tab/>
      </w:r>
      <w:r w:rsidRPr="008E126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76D04" w:rsidTr="00F76D04">
        <w:trPr>
          <w:trHeight w:val="290"/>
        </w:trPr>
        <w:tc>
          <w:tcPr>
            <w:tcW w:w="194" w:type="dxa"/>
            <w:gridSpan w:val="5"/>
            <w:tcBorders>
              <w:top w:val="nil"/>
              <w:left w:val="nil"/>
              <w:bottom w:val="single" w:sz="6" w:space="0" w:color="auto"/>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F76D04" w:rsidTr="00F76D04">
        <w:trPr>
          <w:trHeight w:val="290"/>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044"/>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871"/>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392"/>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w:t>
            </w:r>
            <w:r w:rsidR="00744BB8">
              <w:rPr>
                <w:rFonts w:ascii="Calibri" w:hAnsi="Calibri" w:cs="Calibri"/>
                <w:color w:val="000000"/>
                <w:sz w:val="14"/>
                <w:szCs w:val="14"/>
              </w:rPr>
              <w:t>sujeto obligado</w:t>
            </w:r>
            <w:r>
              <w:rPr>
                <w:rFonts w:ascii="Calibri" w:hAnsi="Calibri" w:cs="Calibri"/>
                <w:color w:val="000000"/>
                <w:sz w:val="14"/>
                <w:szCs w:val="14"/>
              </w:rPr>
              <w:t xml:space="preserve">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1219"/>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r w:rsidR="00F76D04" w:rsidTr="00F76D04">
        <w:trPr>
          <w:trHeight w:val="696"/>
        </w:trPr>
        <w:tc>
          <w:tcPr>
            <w:tcW w:w="194" w:type="dxa"/>
            <w:tcBorders>
              <w:top w:val="nil"/>
              <w:left w:val="single" w:sz="6" w:space="0" w:color="FFFFFF"/>
              <w:bottom w:val="nil"/>
              <w:right w:val="nil"/>
            </w:tcBorders>
          </w:tcPr>
          <w:p w:rsidR="00F76D04" w:rsidRDefault="00F76D04" w:rsidP="00F76D0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76D04" w:rsidRDefault="00F76D04" w:rsidP="00F76D0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ejercicio 2021, incumple en términos de los Lineamientos Técnicos Generales. Se le requiere al </w:t>
            </w:r>
            <w:r w:rsidR="00744BB8">
              <w:rPr>
                <w:rFonts w:ascii="Calibri" w:hAnsi="Calibri" w:cs="Calibri"/>
                <w:color w:val="000000"/>
                <w:sz w:val="14"/>
                <w:szCs w:val="14"/>
              </w:rPr>
              <w:t>sujeto obligado</w:t>
            </w:r>
            <w:r>
              <w:rPr>
                <w:rFonts w:ascii="Calibri" w:hAnsi="Calibri" w:cs="Calibri"/>
                <w:color w:val="000000"/>
                <w:sz w:val="14"/>
                <w:szCs w:val="14"/>
              </w:rPr>
              <w:t xml:space="preserve"> cumplir con la carga de información pública.</w:t>
            </w:r>
          </w:p>
        </w:tc>
      </w:tr>
    </w:tbl>
    <w:p w:rsidR="00F76D04" w:rsidRDefault="00F76D04" w:rsidP="00F76D04">
      <w:pPr>
        <w:rPr>
          <w:rFonts w:ascii="Source Sans Pro" w:hAnsi="Source Sans Pro" w:cs="Arial"/>
        </w:rPr>
      </w:pPr>
    </w:p>
    <w:p w:rsidR="00131535" w:rsidRPr="00127BE2" w:rsidRDefault="00F76D04" w:rsidP="00F76D04">
      <w:pPr>
        <w:rPr>
          <w:rFonts w:ascii="Source Sans Pro" w:hAnsi="Source Sans Pro" w:cs="Arial"/>
          <w:b/>
        </w:rPr>
      </w:pPr>
      <w:r w:rsidRPr="00127BE2">
        <w:rPr>
          <w:rFonts w:ascii="Source Sans Pro" w:hAnsi="Source Sans Pro" w:cs="Arial"/>
          <w:b/>
        </w:rPr>
        <w:t xml:space="preserve"> </w:t>
      </w:r>
    </w:p>
    <w:p w:rsidR="00867C79" w:rsidRPr="00867C79" w:rsidRDefault="00867C79" w:rsidP="00867C79">
      <w:pPr>
        <w:rPr>
          <w:rFonts w:ascii="Source Sans Pro" w:hAnsi="Source Sans Pro" w:cs="Arial"/>
        </w:rPr>
      </w:pPr>
      <w:r w:rsidRPr="00867C79">
        <w:rPr>
          <w:rFonts w:ascii="Source Sans Pro" w:hAnsi="Source Sans Pro" w:cs="Arial"/>
          <w:b/>
        </w:rPr>
        <w:t>TERCERO</w:t>
      </w:r>
      <w:r w:rsidRPr="00867C79">
        <w:rPr>
          <w:rFonts w:ascii="Source Sans Pro" w:hAnsi="Source Sans Pro" w:cs="Arial"/>
        </w:rPr>
        <w:t>. Notifíquese</w:t>
      </w:r>
      <w:r w:rsidR="00744BB8">
        <w:rPr>
          <w:rFonts w:ascii="Source Sans Pro" w:hAnsi="Source Sans Pro"/>
        </w:rPr>
        <w:t xml:space="preserve"> al superior j</w:t>
      </w:r>
      <w:r w:rsidRPr="00867C79">
        <w:rPr>
          <w:rFonts w:ascii="Source Sans Pro" w:hAnsi="Source Sans Pro"/>
        </w:rPr>
        <w:t xml:space="preserve">erárquico del </w:t>
      </w:r>
      <w:r w:rsidR="00BC7FAE">
        <w:rPr>
          <w:rFonts w:ascii="Source Sans Pro" w:hAnsi="Source Sans Pro"/>
        </w:rPr>
        <w:t xml:space="preserve">sujeto </w:t>
      </w:r>
      <w:r w:rsidR="00744BB8">
        <w:rPr>
          <w:rFonts w:ascii="Source Sans Pro" w:hAnsi="Source Sans Pro"/>
        </w:rPr>
        <w:t>obligado para que gire sus instrucciones</w:t>
      </w:r>
      <w:r w:rsidRPr="00867C79">
        <w:rPr>
          <w:rFonts w:ascii="Source Sans Pro" w:hAnsi="Source Sans Pro"/>
        </w:rPr>
        <w:t xml:space="preserve"> a través del Titular de la Unidad de Transparencia,</w:t>
      </w:r>
      <w:r w:rsidR="00744BB8">
        <w:rPr>
          <w:rFonts w:ascii="Source Sans Pro" w:hAnsi="Source Sans Pro" w:cs="Arial"/>
        </w:rPr>
        <w:t xml:space="preserve"> para que</w:t>
      </w:r>
      <w:r w:rsidRPr="00867C79">
        <w:rPr>
          <w:rFonts w:ascii="Source Sans Pro" w:hAnsi="Source Sans Pro" w:cs="Arial"/>
        </w:rPr>
        <w:t xml:space="preserve"> dentro del plazo de </w:t>
      </w:r>
      <w:r w:rsidRPr="00867C79">
        <w:rPr>
          <w:rFonts w:ascii="Source Sans Pro" w:hAnsi="Source Sans Pro" w:cs="Arial"/>
          <w:b/>
        </w:rPr>
        <w:t>tres días hábiles</w:t>
      </w:r>
      <w:r w:rsidRPr="00867C79">
        <w:rPr>
          <w:rFonts w:ascii="Source Sans Pro" w:hAnsi="Source Sans Pro" w:cs="Arial"/>
        </w:rPr>
        <w:t xml:space="preserve">, contados a partir del día hábil siguiente al de la notificación </w:t>
      </w:r>
      <w:r w:rsidR="004F3640">
        <w:rPr>
          <w:rFonts w:ascii="Source Sans Pro" w:hAnsi="Source Sans Pro" w:cs="Arial"/>
        </w:rPr>
        <w:t>de este documento</w:t>
      </w:r>
      <w:r w:rsidRPr="00867C79">
        <w:rPr>
          <w:rFonts w:ascii="Source Sans Pro" w:hAnsi="Source Sans Pro" w:cs="Arial"/>
        </w:rPr>
        <w:t xml:space="preserve">, atienda los requerimientos contenidos en la Memoria </w:t>
      </w:r>
      <w:r w:rsidR="004F3640">
        <w:rPr>
          <w:rFonts w:ascii="Source Sans Pro" w:hAnsi="Source Sans Pro" w:cs="Arial"/>
        </w:rPr>
        <w:t>Técnica de Verificación descrito</w:t>
      </w:r>
      <w:r w:rsidRPr="00867C79">
        <w:rPr>
          <w:rFonts w:ascii="Source Sans Pro" w:hAnsi="Source Sans Pro" w:cs="Arial"/>
        </w:rPr>
        <w:t xml:space="preserve">s en el numeral </w:t>
      </w:r>
      <w:r w:rsidRPr="00867C79">
        <w:rPr>
          <w:rFonts w:ascii="Source Sans Pro" w:hAnsi="Source Sans Pro" w:cs="Arial"/>
          <w:b/>
        </w:rPr>
        <w:t>SEGUNDO</w:t>
      </w:r>
      <w:r w:rsidRPr="00867C79">
        <w:rPr>
          <w:rFonts w:ascii="Source Sans Pro" w:hAnsi="Source Sans Pro" w:cs="Arial"/>
        </w:rPr>
        <w:t xml:space="preserve"> del presente dictamen de conformidad  a lo estipulado por el artículo 17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A02003">
        <w:rPr>
          <w:rFonts w:ascii="Source Sans Pro" w:hAnsi="Source Sans Pro" w:cs="Arial"/>
          <w:b/>
        </w:rPr>
        <w:t>CUARTO.</w:t>
      </w:r>
      <w:r w:rsidRPr="00A02003">
        <w:rPr>
          <w:rFonts w:ascii="Source Sans Pro" w:hAnsi="Source Sans Pro" w:cs="Arial"/>
        </w:rPr>
        <w:t xml:space="preserve"> </w:t>
      </w:r>
      <w:r w:rsidR="00744BB8">
        <w:rPr>
          <w:rFonts w:ascii="Source Sans Pro" w:hAnsi="Source Sans Pro"/>
        </w:rPr>
        <w:t>Notifíquese al superior j</w:t>
      </w:r>
      <w:r w:rsidRPr="00A02003">
        <w:rPr>
          <w:rFonts w:ascii="Source Sans Pro" w:hAnsi="Source Sans Pro"/>
        </w:rPr>
        <w:t xml:space="preserve">erárquico del </w:t>
      </w:r>
      <w:r w:rsidR="00744BB8">
        <w:rPr>
          <w:rFonts w:ascii="Source Sans Pro" w:hAnsi="Source Sans Pro"/>
        </w:rPr>
        <w:t>sujeto obligado para que gire sus instrucciones</w:t>
      </w:r>
      <w:r w:rsidRPr="00A02003">
        <w:rPr>
          <w:rFonts w:ascii="Source Sans Pro" w:hAnsi="Source Sans Pro"/>
        </w:rPr>
        <w:t xml:space="preserve"> a través del Titular de la Unidad de Transparencia</w:t>
      </w:r>
      <w:r w:rsidRPr="00A02003">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w:t>
      </w:r>
      <w:r w:rsidRPr="00A02003">
        <w:rPr>
          <w:rFonts w:ascii="Source Sans Pro" w:hAnsi="Source Sans Pro" w:cs="Arial"/>
        </w:rPr>
        <w:lastRenderedPageBreak/>
        <w:t xml:space="preserve">electrónico siguientes: </w:t>
      </w:r>
      <w:hyperlink r:id="rId13" w:history="1">
        <w:r w:rsidRPr="00A02003">
          <w:rPr>
            <w:rStyle w:val="Hipervnculo"/>
            <w:rFonts w:ascii="Source Sans Pro" w:hAnsi="Source Sans Pro" w:cs="Arial"/>
            <w:color w:val="auto"/>
          </w:rPr>
          <w:t>direcciondecapacitacion.ivai@outlook.com</w:t>
        </w:r>
      </w:hyperlink>
      <w:r w:rsidRPr="00A02003">
        <w:rPr>
          <w:rFonts w:ascii="Source Sans Pro" w:hAnsi="Source Sans Pro" w:cs="Arial"/>
        </w:rPr>
        <w:t xml:space="preserve"> y </w:t>
      </w:r>
      <w:hyperlink r:id="rId14" w:history="1">
        <w:r w:rsidRPr="00A02003">
          <w:rPr>
            <w:rStyle w:val="Hipervnculo"/>
            <w:rFonts w:ascii="Source Sans Pro" w:hAnsi="Source Sans Pro" w:cs="Arial"/>
            <w:color w:val="auto"/>
          </w:rPr>
          <w:t>contacto@verivai.org.mx</w:t>
        </w:r>
      </w:hyperlink>
      <w:r w:rsidRPr="00A02003">
        <w:rPr>
          <w:rStyle w:val="Hipervnculo"/>
          <w:rFonts w:ascii="Source Sans Pro" w:hAnsi="Source Sans Pro" w:cs="Arial"/>
          <w:color w:val="auto"/>
        </w:rPr>
        <w:t>,</w:t>
      </w:r>
      <w:r w:rsidRPr="00A02003">
        <w:rPr>
          <w:rFonts w:ascii="Source Sans Pro" w:hAnsi="Source Sans Pro" w:cs="Arial"/>
        </w:rPr>
        <w:t xml:space="preserve"> el nombre y cargo de</w:t>
      </w:r>
      <w:r w:rsidR="00884A95" w:rsidRPr="00A02003">
        <w:rPr>
          <w:rFonts w:ascii="Source Sans Pro" w:hAnsi="Source Sans Pro" w:cs="Arial"/>
        </w:rPr>
        <w:t xml:space="preserve"> </w:t>
      </w:r>
      <w:r w:rsidRPr="00A02003">
        <w:rPr>
          <w:rFonts w:ascii="Source Sans Pro" w:hAnsi="Source Sans Pro" w:cs="Arial"/>
        </w:rPr>
        <w:t>l</w:t>
      </w:r>
      <w:r w:rsidR="00884A95" w:rsidRPr="00A02003">
        <w:rPr>
          <w:rFonts w:ascii="Source Sans Pro" w:hAnsi="Source Sans Pro" w:cs="Arial"/>
        </w:rPr>
        <w:t>os</w:t>
      </w:r>
      <w:r w:rsidRPr="00A02003">
        <w:rPr>
          <w:rFonts w:ascii="Source Sans Pro" w:hAnsi="Source Sans Pro" w:cs="Arial"/>
        </w:rPr>
        <w:t xml:space="preserve"> responsable</w:t>
      </w:r>
      <w:r w:rsidR="00884A95" w:rsidRPr="00A02003">
        <w:rPr>
          <w:rFonts w:ascii="Source Sans Pro" w:hAnsi="Source Sans Pro" w:cs="Arial"/>
        </w:rPr>
        <w:t>s</w:t>
      </w:r>
      <w:r w:rsidRPr="00A02003">
        <w:rPr>
          <w:rFonts w:ascii="Source Sans Pro" w:hAnsi="Source Sans Pro" w:cs="Arial"/>
        </w:rPr>
        <w:t xml:space="preserve"> de publicar la información</w:t>
      </w:r>
      <w:r w:rsidR="0039515C" w:rsidRPr="00A02003">
        <w:rPr>
          <w:rFonts w:ascii="Source Sans Pro" w:hAnsi="Source Sans Pro" w:cs="Arial"/>
        </w:rPr>
        <w:t xml:space="preserve"> de sus áreas administrativas</w:t>
      </w:r>
      <w:r w:rsidRPr="00A02003">
        <w:rPr>
          <w:rFonts w:ascii="Source Sans Pro" w:hAnsi="Source Sans Pro" w:cs="Arial"/>
        </w:rPr>
        <w:t>, así como</w:t>
      </w:r>
      <w:r w:rsidR="00431290" w:rsidRPr="00A02003">
        <w:rPr>
          <w:rFonts w:ascii="Source Sans Pro" w:hAnsi="Source Sans Pro" w:cs="Arial"/>
        </w:rPr>
        <w:t>,</w:t>
      </w:r>
      <w:r w:rsidRPr="00A02003">
        <w:rPr>
          <w:rFonts w:ascii="Source Sans Pro" w:hAnsi="Source Sans Pro" w:cs="Arial"/>
        </w:rPr>
        <w:t xml:space="preserve"> </w:t>
      </w:r>
      <w:r w:rsidR="00431290" w:rsidRPr="00A02003">
        <w:rPr>
          <w:rFonts w:ascii="Source Sans Pro" w:hAnsi="Source Sans Pro" w:cs="Arial"/>
        </w:rPr>
        <w:t>las</w:t>
      </w:r>
      <w:r w:rsidRPr="00A02003">
        <w:rPr>
          <w:rFonts w:ascii="Source Sans Pro" w:hAnsi="Source Sans Pro" w:cs="Arial"/>
        </w:rPr>
        <w:t xml:space="preserve"> de su superior jerárquico.</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b/>
        </w:rPr>
        <w:t>QUINTO.</w:t>
      </w:r>
      <w:r w:rsidRPr="00127BE2">
        <w:rPr>
          <w:rFonts w:ascii="Source Sans Pro" w:hAnsi="Source Sans Pro" w:cs="Arial"/>
        </w:rPr>
        <w:t xml:space="preserve"> Se hace del conocimiento al </w:t>
      </w:r>
      <w:r w:rsidRPr="00127BE2">
        <w:rPr>
          <w:rFonts w:ascii="Source Sans Pro" w:hAnsi="Source Sans Pro"/>
        </w:rPr>
        <w:t>Titular de la Unidad de Transparencia</w:t>
      </w:r>
      <w:r w:rsidR="00744BB8">
        <w:rPr>
          <w:rFonts w:ascii="Source Sans Pro" w:hAnsi="Source Sans Pro" w:cs="Arial"/>
        </w:rPr>
        <w:t xml:space="preserve"> del sujeto obligado</w:t>
      </w:r>
      <w:r w:rsidRPr="00127BE2">
        <w:rPr>
          <w:rFonts w:ascii="Source Sans Pro" w:hAnsi="Source Sans Pro" w:cs="Arial"/>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y 23 de los Lineamientos de Verificación; y podría hacerse acreedor a la imposición de una m</w:t>
      </w:r>
      <w:r w:rsidR="00E01DF5" w:rsidRPr="00127BE2">
        <w:rPr>
          <w:rFonts w:ascii="Source Sans Pro" w:hAnsi="Source Sans Pro" w:cs="Arial"/>
        </w:rPr>
        <w:t xml:space="preserve">edida de apremio, de acuerdo </w:t>
      </w:r>
      <w:r w:rsidRPr="00127BE2">
        <w:rPr>
          <w:rFonts w:ascii="Source Sans Pro" w:hAnsi="Source Sans Pro" w:cs="Arial"/>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127BE2" w:rsidRDefault="00883C66" w:rsidP="00883C66">
      <w:pPr>
        <w:rPr>
          <w:rFonts w:ascii="Source Sans Pro" w:hAnsi="Source Sans Pro" w:cs="Arial"/>
          <w:b/>
        </w:rPr>
      </w:pPr>
    </w:p>
    <w:p w:rsidR="00883C66" w:rsidRPr="00127BE2" w:rsidRDefault="00883C66" w:rsidP="00883C66">
      <w:pPr>
        <w:rPr>
          <w:rFonts w:ascii="Source Sans Pro" w:hAnsi="Source Sans Pro" w:cs="Arial"/>
        </w:rPr>
      </w:pPr>
      <w:r w:rsidRPr="00127BE2">
        <w:rPr>
          <w:rFonts w:ascii="Source Sans Pro" w:hAnsi="Source Sans Pro" w:cs="Arial"/>
          <w:b/>
        </w:rPr>
        <w:t>SEXTO.</w:t>
      </w:r>
      <w:r w:rsidRPr="00127BE2">
        <w:rPr>
          <w:rFonts w:ascii="Source Sans Pro" w:hAnsi="Source Sans Pro" w:cs="Arial"/>
        </w:rPr>
        <w:t xml:space="preserve"> Notifíquese el presente dictamen </w:t>
      </w:r>
      <w:r w:rsidR="0039515C" w:rsidRPr="00127BE2">
        <w:rPr>
          <w:rFonts w:ascii="Source Sans Pro" w:hAnsi="Source Sans Pro" w:cs="Arial"/>
        </w:rPr>
        <w:t xml:space="preserve">de incumplimiento parcial </w:t>
      </w:r>
      <w:r w:rsidRPr="00127BE2">
        <w:rPr>
          <w:rFonts w:ascii="Source Sans Pro" w:hAnsi="Source Sans Pro" w:cs="Arial"/>
        </w:rPr>
        <w:t>a</w:t>
      </w:r>
      <w:r w:rsidR="00E66C47" w:rsidRPr="00127BE2">
        <w:rPr>
          <w:rFonts w:ascii="Source Sans Pro" w:hAnsi="Source Sans Pro" w:cs="Arial"/>
        </w:rPr>
        <w:t xml:space="preserve">l </w:t>
      </w:r>
      <w:r w:rsidR="00131535" w:rsidRPr="00127BE2">
        <w:rPr>
          <w:rFonts w:ascii="Source Sans Pro" w:hAnsi="Source Sans Pro" w:cs="Arial"/>
        </w:rPr>
        <w:t xml:space="preserve">Ayuntamiento de </w:t>
      </w:r>
      <w:r w:rsidR="00A02003">
        <w:rPr>
          <w:rFonts w:ascii="Source Sans Pro" w:hAnsi="Source Sans Pro" w:cs="Arial"/>
        </w:rPr>
        <w:t>Camerino Z. Mendoza</w:t>
      </w:r>
      <w:r w:rsidRPr="00127BE2">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r w:rsidRPr="00127BE2">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rPr>
          <w:rFonts w:ascii="Source Sans Pro" w:hAnsi="Source Sans Pro" w:cs="Arial"/>
        </w:rPr>
      </w:pPr>
    </w:p>
    <w:p w:rsidR="00883C66" w:rsidRPr="00127BE2" w:rsidRDefault="00883C66" w:rsidP="00883C66">
      <w:pPr>
        <w:jc w:val="center"/>
        <w:rPr>
          <w:rFonts w:ascii="Source Sans Pro" w:hAnsi="Source Sans Pro" w:cs="Arial"/>
          <w:b/>
        </w:rPr>
      </w:pPr>
      <w:r w:rsidRPr="00127BE2">
        <w:rPr>
          <w:rFonts w:ascii="Source Sans Pro" w:hAnsi="Source Sans Pro" w:cs="Arial"/>
          <w:b/>
        </w:rPr>
        <w:t>Irma Domínguez Hernández</w:t>
      </w:r>
    </w:p>
    <w:p w:rsidR="00883C66" w:rsidRPr="00127BE2" w:rsidRDefault="00883C66" w:rsidP="00883C66">
      <w:pPr>
        <w:jc w:val="center"/>
        <w:rPr>
          <w:rFonts w:ascii="Source Sans Pro" w:hAnsi="Source Sans Pro" w:cs="Arial"/>
          <w:b/>
        </w:rPr>
      </w:pPr>
      <w:r w:rsidRPr="00127BE2">
        <w:rPr>
          <w:rFonts w:ascii="Source Sans Pro" w:hAnsi="Source Sans Pro" w:cs="Arial"/>
          <w:b/>
        </w:rPr>
        <w:t>Directora de Capacitación y Vinculación Ciudadana</w:t>
      </w:r>
    </w:p>
    <w:p w:rsidR="004C1CD3" w:rsidRPr="00127BE2" w:rsidRDefault="00883C66" w:rsidP="00127BE2">
      <w:pPr>
        <w:jc w:val="center"/>
        <w:rPr>
          <w:rFonts w:ascii="Source Sans Pro" w:hAnsi="Source Sans Pro" w:cs="Arial"/>
        </w:rPr>
      </w:pPr>
      <w:r w:rsidRPr="00127BE2">
        <w:rPr>
          <w:rFonts w:ascii="Source Sans Pro" w:hAnsi="Source Sans Pro" w:cs="Arial"/>
          <w:b/>
        </w:rPr>
        <w:t>Instituto Veracruzano de Acceso a la Información y Protección de Datos Personales</w:t>
      </w:r>
    </w:p>
    <w:sectPr w:rsidR="004C1CD3" w:rsidRPr="00127BE2" w:rsidSect="00127BE2">
      <w:headerReference w:type="default" r:id="rId15"/>
      <w:footerReference w:type="default" r:id="rId16"/>
      <w:headerReference w:type="first" r:id="rId17"/>
      <w:footerReference w:type="first" r:id="rId18"/>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7E" w:rsidRDefault="006B5B7E" w:rsidP="006B5F99">
      <w:r>
        <w:separator/>
      </w:r>
    </w:p>
  </w:endnote>
  <w:endnote w:type="continuationSeparator" w:id="0">
    <w:p w:rsidR="006B5B7E" w:rsidRDefault="006B5B7E"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744BB8" w:rsidRPr="00127BE2" w:rsidRDefault="00744BB8">
        <w:pPr>
          <w:pStyle w:val="Piedepgina"/>
          <w:jc w:val="right"/>
          <w:rPr>
            <w:rFonts w:ascii="Source Sans Pro" w:hAnsi="Source Sans Pro"/>
          </w:rPr>
        </w:pPr>
        <w:r w:rsidRPr="00127BE2">
          <w:rPr>
            <w:rFonts w:ascii="Source Sans Pro" w:hAnsi="Source Sans Pro"/>
          </w:rPr>
          <w:fldChar w:fldCharType="begin"/>
        </w:r>
        <w:r w:rsidRPr="00127BE2">
          <w:rPr>
            <w:rFonts w:ascii="Source Sans Pro" w:hAnsi="Source Sans Pro"/>
          </w:rPr>
          <w:instrText>PAGE   \* MERGEFORMAT</w:instrText>
        </w:r>
        <w:r w:rsidRPr="00127BE2">
          <w:rPr>
            <w:rFonts w:ascii="Source Sans Pro" w:hAnsi="Source Sans Pro"/>
          </w:rPr>
          <w:fldChar w:fldCharType="separate"/>
        </w:r>
        <w:r w:rsidR="005D5584" w:rsidRPr="005D5584">
          <w:rPr>
            <w:rFonts w:ascii="Source Sans Pro" w:hAnsi="Source Sans Pro"/>
            <w:noProof/>
            <w:lang w:val="es-ES"/>
          </w:rPr>
          <w:t>12</w:t>
        </w:r>
        <w:r w:rsidRPr="00127BE2">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B8" w:rsidRPr="00127BE2" w:rsidRDefault="00744BB8" w:rsidP="00127BE2">
    <w:pPr>
      <w:pStyle w:val="Piedepgina"/>
      <w:jc w:val="right"/>
      <w:rPr>
        <w:rFonts w:ascii="Source Sans Pro" w:hAnsi="Source Sans Pro"/>
      </w:rPr>
    </w:pPr>
    <w:r w:rsidRPr="00127BE2">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7E" w:rsidRDefault="006B5B7E" w:rsidP="006B5F99">
      <w:r>
        <w:separator/>
      </w:r>
    </w:p>
  </w:footnote>
  <w:footnote w:type="continuationSeparator" w:id="0">
    <w:p w:rsidR="006B5B7E" w:rsidRDefault="006B5B7E" w:rsidP="006B5F99">
      <w:r>
        <w:continuationSeparator/>
      </w:r>
    </w:p>
  </w:footnote>
  <w:footnote w:id="1">
    <w:p w:rsidR="00744BB8" w:rsidRPr="002744FA" w:rsidRDefault="00744BB8" w:rsidP="00A02003">
      <w:pPr>
        <w:rPr>
          <w:rFonts w:ascii="Source Sans Pro" w:hAnsi="Source Sans Pro"/>
          <w:b/>
          <w:sz w:val="12"/>
          <w:szCs w:val="12"/>
        </w:rPr>
      </w:pPr>
      <w:r>
        <w:rPr>
          <w:rStyle w:val="Refdenotaalpie"/>
        </w:rPr>
        <w:footnoteRef/>
      </w:r>
      <w:r>
        <w:t xml:space="preserve"> </w:t>
      </w:r>
      <w:r w:rsidRPr="002744FA">
        <w:rPr>
          <w:rFonts w:ascii="Source Sans Pro" w:hAnsi="Source Sans Pro"/>
          <w:b/>
          <w:sz w:val="12"/>
          <w:szCs w:val="12"/>
        </w:rPr>
        <w:t>COMUNES:</w:t>
      </w:r>
    </w:p>
    <w:p w:rsidR="00744BB8" w:rsidRPr="002744FA" w:rsidRDefault="00744BB8" w:rsidP="00A02003">
      <w:pPr>
        <w:rPr>
          <w:rFonts w:ascii="Source Sans Pro" w:hAnsi="Source Sans Pro"/>
          <w:sz w:val="12"/>
          <w:szCs w:val="12"/>
        </w:rPr>
      </w:pPr>
      <w:r w:rsidRPr="002744FA">
        <w:rPr>
          <w:rFonts w:ascii="Source Sans Pro" w:hAnsi="Source Sans Pro"/>
          <w:b/>
          <w:sz w:val="12"/>
          <w:szCs w:val="12"/>
        </w:rPr>
        <w:t>VIII</w:t>
      </w:r>
      <w:r w:rsidRPr="002744FA">
        <w:rPr>
          <w:rFonts w:ascii="Source Sans Pro" w:hAnsi="Source Sans Pro"/>
          <w:sz w:val="12"/>
          <w:szCs w:val="12"/>
        </w:rPr>
        <w:t xml:space="preserve"> La remuneración bruta y neta de todos los servidores públicos de base o de confianza, de todas las percepciones, incluyendo sueldos, prestaciones, gratificaciones, primas, comisiones, dietas, bonos, estímulos, ingresos y sistemas de compensación bruta y sus deducciones e importe neto, señalando la periodicidad de dicha remuneración.</w:t>
      </w:r>
    </w:p>
    <w:p w:rsidR="00744BB8" w:rsidRPr="002744FA" w:rsidRDefault="00744BB8" w:rsidP="00A02003">
      <w:pPr>
        <w:rPr>
          <w:rFonts w:ascii="Source Sans Pro" w:hAnsi="Source Sans Pro"/>
          <w:sz w:val="12"/>
          <w:szCs w:val="12"/>
        </w:rPr>
      </w:pPr>
    </w:p>
    <w:p w:rsidR="00744BB8" w:rsidRPr="002744FA" w:rsidRDefault="00744BB8" w:rsidP="00A02003">
      <w:pPr>
        <w:rPr>
          <w:rFonts w:ascii="Source Sans Pro" w:hAnsi="Source Sans Pro"/>
          <w:sz w:val="12"/>
          <w:szCs w:val="12"/>
        </w:rPr>
      </w:pPr>
      <w:r w:rsidRPr="002744FA">
        <w:rPr>
          <w:rFonts w:ascii="Source Sans Pro" w:hAnsi="Source Sans Pro"/>
          <w:b/>
          <w:sz w:val="12"/>
          <w:szCs w:val="12"/>
        </w:rPr>
        <w:t>XXI</w:t>
      </w:r>
      <w:r w:rsidRPr="002744FA">
        <w:rPr>
          <w:rFonts w:ascii="Source Sans Pro" w:hAnsi="Source Sans Pro"/>
          <w:sz w:val="12"/>
          <w:szCs w:val="12"/>
        </w:rPr>
        <w:t xml:space="preserve"> La información financiera sobre el presupuesto asignado, así como los informes del ejercicio trimestral del gasto, en términos de la Ley General de Contabilidad Gubernamental y demás normatividad aplicable;</w:t>
      </w:r>
    </w:p>
    <w:p w:rsidR="00744BB8" w:rsidRPr="002744FA" w:rsidRDefault="00744BB8" w:rsidP="00A02003">
      <w:pPr>
        <w:rPr>
          <w:rFonts w:ascii="Source Sans Pro" w:hAnsi="Source Sans Pro"/>
          <w:sz w:val="12"/>
          <w:szCs w:val="12"/>
        </w:rPr>
      </w:pPr>
    </w:p>
    <w:p w:rsidR="00744BB8" w:rsidRPr="002744FA" w:rsidRDefault="00744BB8" w:rsidP="00A02003">
      <w:pPr>
        <w:rPr>
          <w:rFonts w:ascii="Source Sans Pro" w:hAnsi="Source Sans Pro"/>
          <w:sz w:val="12"/>
          <w:szCs w:val="12"/>
        </w:rPr>
      </w:pPr>
      <w:r w:rsidRPr="002744FA">
        <w:rPr>
          <w:rFonts w:ascii="Source Sans Pro" w:hAnsi="Source Sans Pro"/>
          <w:b/>
          <w:sz w:val="12"/>
          <w:szCs w:val="12"/>
        </w:rPr>
        <w:t>XXII</w:t>
      </w:r>
      <w:r w:rsidRPr="002744FA">
        <w:rPr>
          <w:rFonts w:ascii="Source Sans Pro" w:hAnsi="Source Sans Pro"/>
          <w:sz w:val="12"/>
          <w:szCs w:val="12"/>
        </w:rPr>
        <w:t xml:space="preserve"> La información relativa a la deuda pública, en términos de la normatividad aplicable;</w:t>
      </w:r>
    </w:p>
    <w:p w:rsidR="00744BB8" w:rsidRPr="002744FA" w:rsidRDefault="00744BB8" w:rsidP="00A02003">
      <w:pPr>
        <w:rPr>
          <w:rFonts w:ascii="Source Sans Pro" w:hAnsi="Source Sans Pro"/>
          <w:sz w:val="12"/>
          <w:szCs w:val="12"/>
        </w:rPr>
      </w:pPr>
    </w:p>
    <w:p w:rsidR="00744BB8" w:rsidRPr="002744FA" w:rsidRDefault="00744BB8" w:rsidP="00A02003">
      <w:pPr>
        <w:rPr>
          <w:rFonts w:ascii="Source Sans Pro" w:hAnsi="Source Sans Pro"/>
          <w:sz w:val="12"/>
          <w:szCs w:val="12"/>
        </w:rPr>
      </w:pPr>
      <w:r w:rsidRPr="002744FA">
        <w:rPr>
          <w:rFonts w:ascii="Source Sans Pro" w:hAnsi="Source Sans Pro"/>
          <w:b/>
          <w:sz w:val="12"/>
          <w:szCs w:val="12"/>
        </w:rPr>
        <w:t>XLIX</w:t>
      </w:r>
      <w:r w:rsidRPr="002744FA">
        <w:rPr>
          <w:rFonts w:ascii="Source Sans Pro" w:hAnsi="Source Sans Pro"/>
          <w:sz w:val="12"/>
          <w:szCs w:val="12"/>
        </w:rPr>
        <w:t xml:space="preserve"> Las cuentas públicas estatales y municipales, así como los documentos relativos, incluyendo el informe del resultado de su revisión y su dictamen;</w:t>
      </w:r>
    </w:p>
    <w:p w:rsidR="00744BB8" w:rsidRPr="002744FA" w:rsidRDefault="00744BB8" w:rsidP="00A02003">
      <w:pPr>
        <w:rPr>
          <w:rFonts w:ascii="Source Sans Pro" w:hAnsi="Source Sans Pro"/>
          <w:sz w:val="12"/>
          <w:szCs w:val="12"/>
        </w:rPr>
      </w:pPr>
    </w:p>
    <w:p w:rsidR="00744BB8" w:rsidRPr="002744FA" w:rsidRDefault="00744BB8" w:rsidP="00A02003">
      <w:pPr>
        <w:rPr>
          <w:rFonts w:ascii="Source Sans Pro" w:hAnsi="Source Sans Pro"/>
          <w:b/>
          <w:sz w:val="12"/>
          <w:szCs w:val="12"/>
        </w:rPr>
      </w:pPr>
      <w:r w:rsidRPr="002744FA">
        <w:rPr>
          <w:rFonts w:ascii="Source Sans Pro" w:hAnsi="Source Sans Pro"/>
          <w:b/>
          <w:sz w:val="12"/>
          <w:szCs w:val="12"/>
        </w:rPr>
        <w:t>ESPECÍFICAS:</w:t>
      </w:r>
    </w:p>
    <w:p w:rsidR="00744BB8" w:rsidRDefault="00744BB8" w:rsidP="00A02003">
      <w:pPr>
        <w:rPr>
          <w:rFonts w:ascii="Source Sans Pro" w:hAnsi="Source Sans Pro"/>
          <w:b/>
          <w:sz w:val="12"/>
          <w:szCs w:val="12"/>
        </w:rPr>
      </w:pPr>
      <w:r w:rsidRPr="002744FA">
        <w:rPr>
          <w:rFonts w:ascii="Source Sans Pro" w:hAnsi="Source Sans Pro"/>
          <w:b/>
          <w:sz w:val="12"/>
          <w:szCs w:val="12"/>
        </w:rPr>
        <w:t xml:space="preserve">II. En el caso de los municipios: </w:t>
      </w:r>
    </w:p>
    <w:p w:rsidR="00744BB8" w:rsidRPr="00F55714" w:rsidRDefault="00744BB8" w:rsidP="00A02003">
      <w:pPr>
        <w:spacing w:line="259" w:lineRule="auto"/>
        <w:rPr>
          <w:rFonts w:ascii="Source Sans Pro" w:hAnsi="Source Sans Pro"/>
          <w:sz w:val="12"/>
          <w:szCs w:val="12"/>
        </w:rPr>
      </w:pPr>
      <w:r w:rsidRPr="00F55714">
        <w:rPr>
          <w:rFonts w:ascii="Source Sans Pro" w:hAnsi="Source Sans Pro"/>
          <w:b/>
          <w:sz w:val="12"/>
          <w:szCs w:val="12"/>
        </w:rPr>
        <w:t>a)</w:t>
      </w:r>
      <w:r w:rsidRPr="00F55714">
        <w:rPr>
          <w:rFonts w:ascii="Source Sans Pro" w:hAnsi="Source Sans Pro"/>
          <w:sz w:val="12"/>
          <w:szCs w:val="12"/>
        </w:rPr>
        <w:t xml:space="preserve"> El Plan Municipal de Desarrollo; </w:t>
      </w:r>
    </w:p>
    <w:p w:rsidR="00744BB8" w:rsidRPr="002744FA" w:rsidRDefault="00744BB8" w:rsidP="00A02003">
      <w:pPr>
        <w:rPr>
          <w:rFonts w:ascii="Source Sans Pro" w:hAnsi="Source Sans Pro"/>
          <w:sz w:val="12"/>
          <w:szCs w:val="12"/>
        </w:rPr>
      </w:pPr>
      <w:r w:rsidRPr="002744FA">
        <w:rPr>
          <w:rFonts w:ascii="Source Sans Pro" w:hAnsi="Source Sans Pro"/>
          <w:b/>
          <w:sz w:val="12"/>
          <w:szCs w:val="12"/>
        </w:rPr>
        <w:t>e)</w:t>
      </w:r>
      <w:r w:rsidRPr="002744FA">
        <w:rPr>
          <w:rFonts w:ascii="Source Sans Pro" w:hAnsi="Source Sans Pro"/>
          <w:sz w:val="12"/>
          <w:szCs w:val="12"/>
        </w:rPr>
        <w:t xml:space="preserve"> La información detallada que contengan los planes de desarrollo urbano, ordenamiento territorial y ecológico, los tipos y usos de suelo, licencias de uso y construcción otorgadas por los gobiernos municipales; </w:t>
      </w:r>
    </w:p>
    <w:p w:rsidR="00744BB8" w:rsidRDefault="00744BB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B8" w:rsidRPr="00127BE2" w:rsidRDefault="00744BB8" w:rsidP="00127BE2">
    <w:pPr>
      <w:pStyle w:val="Encabezado"/>
      <w:jc w:val="right"/>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437E09">
      <w:rPr>
        <w:rFonts w:ascii="Source Sans Pro" w:hAnsi="Source Sans Pro"/>
        <w:b/>
      </w:rPr>
      <w:t>IVAI/VEOFI-039/012/2022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197"/>
      <w:gridCol w:w="5447"/>
    </w:tblGrid>
    <w:tr w:rsidR="00744BB8" w:rsidTr="00C95E7B">
      <w:tc>
        <w:tcPr>
          <w:tcW w:w="1896" w:type="dxa"/>
        </w:tcPr>
        <w:p w:rsidR="00744BB8" w:rsidRDefault="00744BB8" w:rsidP="00127BE2">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509DE67A" wp14:editId="549FB840">
                <wp:simplePos x="0" y="0"/>
                <wp:positionH relativeFrom="margin">
                  <wp:posOffset>68580</wp:posOffset>
                </wp:positionH>
                <wp:positionV relativeFrom="paragraph">
                  <wp:posOffset>306070</wp:posOffset>
                </wp:positionV>
                <wp:extent cx="1250950" cy="10414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5095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744BB8" w:rsidRDefault="00744BB8" w:rsidP="00127BE2">
          <w:pPr>
            <w:pStyle w:val="Encabezado"/>
            <w:jc w:val="center"/>
            <w:rPr>
              <w:rFonts w:ascii="Source Sans Pro" w:hAnsi="Source Sans Pro"/>
              <w:b/>
              <w:sz w:val="28"/>
              <w:szCs w:val="28"/>
            </w:rPr>
          </w:pPr>
        </w:p>
      </w:tc>
      <w:tc>
        <w:tcPr>
          <w:tcW w:w="5679" w:type="dxa"/>
        </w:tcPr>
        <w:p w:rsidR="00744BB8" w:rsidRPr="00CE0DF6" w:rsidRDefault="00744BB8" w:rsidP="00127BE2">
          <w:pPr>
            <w:pStyle w:val="Encabezado"/>
            <w:rPr>
              <w:rFonts w:ascii="Source Sans Pro" w:hAnsi="Source Sans Pro"/>
              <w:b/>
            </w:rPr>
          </w:pPr>
          <w:r>
            <w:rPr>
              <w:rFonts w:ascii="Source Sans Pro" w:hAnsi="Source Sans Pro"/>
              <w:b/>
            </w:rPr>
            <w:t>VERIFICACIÓN OFICIOSA SIMPLIFICADA</w:t>
          </w:r>
        </w:p>
        <w:p w:rsidR="00744BB8" w:rsidRPr="00CE0DF6" w:rsidRDefault="00744BB8" w:rsidP="00127BE2">
          <w:pPr>
            <w:pStyle w:val="Encabezado"/>
            <w:rPr>
              <w:rFonts w:ascii="Source Sans Pro" w:hAnsi="Source Sans Pro"/>
              <w:b/>
            </w:rPr>
          </w:pPr>
        </w:p>
        <w:p w:rsidR="00744BB8" w:rsidRPr="00CE0DF6" w:rsidRDefault="00744BB8" w:rsidP="00127BE2">
          <w:pPr>
            <w:pStyle w:val="Encabezado"/>
            <w:rPr>
              <w:rFonts w:ascii="Source Sans Pro" w:hAnsi="Source Sans Pro"/>
              <w:b/>
            </w:rPr>
          </w:pPr>
          <w:r w:rsidRPr="00CE0DF6">
            <w:rPr>
              <w:rFonts w:ascii="Source Sans Pro" w:hAnsi="Source Sans Pro" w:cs="Arial"/>
              <w:b/>
            </w:rPr>
            <w:t>DIC</w:t>
          </w:r>
          <w:r>
            <w:rPr>
              <w:rFonts w:ascii="Source Sans Pro" w:hAnsi="Source Sans Pro" w:cs="Arial"/>
              <w:b/>
            </w:rPr>
            <w:t>TAMEN INCUMPLIMIENTO PARCIAL</w:t>
          </w:r>
        </w:p>
        <w:p w:rsidR="00744BB8" w:rsidRPr="00CE0DF6" w:rsidRDefault="00744BB8" w:rsidP="00127BE2">
          <w:pPr>
            <w:pStyle w:val="Encabezado"/>
            <w:rPr>
              <w:rFonts w:ascii="Source Sans Pro" w:hAnsi="Source Sans Pro"/>
              <w:b/>
            </w:rPr>
          </w:pPr>
        </w:p>
        <w:p w:rsidR="00744BB8" w:rsidRPr="00CE0DF6" w:rsidRDefault="00744BB8" w:rsidP="00127BE2">
          <w:pPr>
            <w:pStyle w:val="Encabezado"/>
            <w:rPr>
              <w:rFonts w:ascii="Source Sans Pro" w:hAnsi="Source Sans Pro"/>
              <w:b/>
            </w:rPr>
          </w:pPr>
          <w:r>
            <w:rPr>
              <w:rFonts w:ascii="Source Sans Pro" w:hAnsi="Source Sans Pro"/>
              <w:b/>
            </w:rPr>
            <w:t>SUJETO OBLIGADO: AYUNTAMIENTO DE CAMERINO Z. MENDOZA</w:t>
          </w:r>
        </w:p>
        <w:p w:rsidR="00744BB8" w:rsidRPr="00CE0DF6" w:rsidRDefault="00744BB8" w:rsidP="00127BE2">
          <w:pPr>
            <w:pStyle w:val="Encabezado"/>
            <w:rPr>
              <w:rFonts w:ascii="Source Sans Pro" w:hAnsi="Source Sans Pro"/>
              <w:b/>
            </w:rPr>
          </w:pPr>
        </w:p>
        <w:p w:rsidR="00744BB8" w:rsidRPr="009510D5" w:rsidRDefault="00744BB8" w:rsidP="00127BE2">
          <w:pPr>
            <w:pStyle w:val="Encabezado"/>
            <w:rPr>
              <w:rFonts w:ascii="Source Sans Pro" w:hAnsi="Source Sans Pro"/>
              <w:b/>
            </w:rPr>
          </w:pPr>
          <w:r w:rsidRPr="00CE0DF6">
            <w:rPr>
              <w:rFonts w:ascii="Source Sans Pro" w:hAnsi="Source Sans Pro"/>
              <w:b/>
            </w:rPr>
            <w:t>EXP</w:t>
          </w:r>
          <w:r>
            <w:rPr>
              <w:rFonts w:ascii="Source Sans Pro" w:hAnsi="Source Sans Pro"/>
              <w:b/>
            </w:rPr>
            <w:t xml:space="preserve">EDIENTE: </w:t>
          </w:r>
          <w:r w:rsidRPr="00437E09">
            <w:rPr>
              <w:rFonts w:ascii="Source Sans Pro" w:hAnsi="Source Sans Pro"/>
              <w:b/>
            </w:rPr>
            <w:t>IVAI/VEOFI-039/012/2022</w:t>
          </w:r>
        </w:p>
      </w:tc>
    </w:tr>
  </w:tbl>
  <w:p w:rsidR="00744BB8" w:rsidRDefault="00744B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7669E"/>
    <w:rsid w:val="00092294"/>
    <w:rsid w:val="000A147B"/>
    <w:rsid w:val="000A5A7E"/>
    <w:rsid w:val="000A6A84"/>
    <w:rsid w:val="000B1A18"/>
    <w:rsid w:val="000B3FCB"/>
    <w:rsid w:val="000C0AB1"/>
    <w:rsid w:val="000E4188"/>
    <w:rsid w:val="00100FEA"/>
    <w:rsid w:val="00101F86"/>
    <w:rsid w:val="00106C32"/>
    <w:rsid w:val="001174D5"/>
    <w:rsid w:val="001266EA"/>
    <w:rsid w:val="00127BE2"/>
    <w:rsid w:val="00127F76"/>
    <w:rsid w:val="001313CC"/>
    <w:rsid w:val="00131535"/>
    <w:rsid w:val="00132DA5"/>
    <w:rsid w:val="00135FA4"/>
    <w:rsid w:val="0013656E"/>
    <w:rsid w:val="00140A57"/>
    <w:rsid w:val="00141140"/>
    <w:rsid w:val="00143E9D"/>
    <w:rsid w:val="00144C7B"/>
    <w:rsid w:val="0014704B"/>
    <w:rsid w:val="001634D1"/>
    <w:rsid w:val="00176773"/>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15411"/>
    <w:rsid w:val="00232F4D"/>
    <w:rsid w:val="002337FA"/>
    <w:rsid w:val="00237C97"/>
    <w:rsid w:val="0024508E"/>
    <w:rsid w:val="00250ECC"/>
    <w:rsid w:val="0025703D"/>
    <w:rsid w:val="002663CD"/>
    <w:rsid w:val="00273077"/>
    <w:rsid w:val="00273464"/>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515C"/>
    <w:rsid w:val="00396881"/>
    <w:rsid w:val="003B03B3"/>
    <w:rsid w:val="003C77CA"/>
    <w:rsid w:val="003D4CAB"/>
    <w:rsid w:val="003D4D0C"/>
    <w:rsid w:val="003E1D3C"/>
    <w:rsid w:val="003E465D"/>
    <w:rsid w:val="003E5CF6"/>
    <w:rsid w:val="003E7351"/>
    <w:rsid w:val="003E7BE4"/>
    <w:rsid w:val="003F1F88"/>
    <w:rsid w:val="003F3726"/>
    <w:rsid w:val="003F3BD1"/>
    <w:rsid w:val="00405D08"/>
    <w:rsid w:val="004100D1"/>
    <w:rsid w:val="0041573B"/>
    <w:rsid w:val="0041690C"/>
    <w:rsid w:val="00422152"/>
    <w:rsid w:val="00425723"/>
    <w:rsid w:val="00427951"/>
    <w:rsid w:val="00431290"/>
    <w:rsid w:val="00435AD7"/>
    <w:rsid w:val="00437E09"/>
    <w:rsid w:val="00442DD6"/>
    <w:rsid w:val="00443C41"/>
    <w:rsid w:val="00445625"/>
    <w:rsid w:val="00446623"/>
    <w:rsid w:val="004523D9"/>
    <w:rsid w:val="00455C75"/>
    <w:rsid w:val="004620C0"/>
    <w:rsid w:val="00462A3B"/>
    <w:rsid w:val="00464159"/>
    <w:rsid w:val="00467952"/>
    <w:rsid w:val="0047126D"/>
    <w:rsid w:val="00477807"/>
    <w:rsid w:val="004A368E"/>
    <w:rsid w:val="004A6553"/>
    <w:rsid w:val="004B11CC"/>
    <w:rsid w:val="004B35A5"/>
    <w:rsid w:val="004C1CD3"/>
    <w:rsid w:val="004E4FDC"/>
    <w:rsid w:val="004E7073"/>
    <w:rsid w:val="004E7CA5"/>
    <w:rsid w:val="004F3640"/>
    <w:rsid w:val="004F556F"/>
    <w:rsid w:val="0051547C"/>
    <w:rsid w:val="00520D00"/>
    <w:rsid w:val="0052381F"/>
    <w:rsid w:val="00527290"/>
    <w:rsid w:val="00535D4D"/>
    <w:rsid w:val="00540C54"/>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B4521"/>
    <w:rsid w:val="005D4D87"/>
    <w:rsid w:val="005D5584"/>
    <w:rsid w:val="005E0E97"/>
    <w:rsid w:val="005E2A64"/>
    <w:rsid w:val="005F4F4A"/>
    <w:rsid w:val="00621615"/>
    <w:rsid w:val="00624254"/>
    <w:rsid w:val="00633327"/>
    <w:rsid w:val="00635E47"/>
    <w:rsid w:val="006920E1"/>
    <w:rsid w:val="0069699C"/>
    <w:rsid w:val="00697C84"/>
    <w:rsid w:val="006A584B"/>
    <w:rsid w:val="006A7D31"/>
    <w:rsid w:val="006B5B7E"/>
    <w:rsid w:val="006B5F99"/>
    <w:rsid w:val="006C0BA9"/>
    <w:rsid w:val="006C6D51"/>
    <w:rsid w:val="006D45F6"/>
    <w:rsid w:val="006E54EC"/>
    <w:rsid w:val="006F1DC7"/>
    <w:rsid w:val="006F30A4"/>
    <w:rsid w:val="006F7B44"/>
    <w:rsid w:val="00700F04"/>
    <w:rsid w:val="0070388B"/>
    <w:rsid w:val="00706D73"/>
    <w:rsid w:val="007135C9"/>
    <w:rsid w:val="00717C4D"/>
    <w:rsid w:val="00725124"/>
    <w:rsid w:val="007371A1"/>
    <w:rsid w:val="007429A3"/>
    <w:rsid w:val="00744BB8"/>
    <w:rsid w:val="007521DD"/>
    <w:rsid w:val="0077373B"/>
    <w:rsid w:val="007B1B80"/>
    <w:rsid w:val="007B6AE9"/>
    <w:rsid w:val="007B6CF4"/>
    <w:rsid w:val="007B77D5"/>
    <w:rsid w:val="007C1960"/>
    <w:rsid w:val="007C53B6"/>
    <w:rsid w:val="007C6446"/>
    <w:rsid w:val="007C7179"/>
    <w:rsid w:val="007D0196"/>
    <w:rsid w:val="007D2511"/>
    <w:rsid w:val="007D2628"/>
    <w:rsid w:val="007D7BBF"/>
    <w:rsid w:val="007E2291"/>
    <w:rsid w:val="007E288E"/>
    <w:rsid w:val="007E7E4C"/>
    <w:rsid w:val="007F534D"/>
    <w:rsid w:val="007F7A53"/>
    <w:rsid w:val="008004AD"/>
    <w:rsid w:val="008055E6"/>
    <w:rsid w:val="0081167B"/>
    <w:rsid w:val="00815DDF"/>
    <w:rsid w:val="00835FE3"/>
    <w:rsid w:val="00845A39"/>
    <w:rsid w:val="008528EF"/>
    <w:rsid w:val="0085432C"/>
    <w:rsid w:val="00867C79"/>
    <w:rsid w:val="00870ADC"/>
    <w:rsid w:val="00883C66"/>
    <w:rsid w:val="00884A95"/>
    <w:rsid w:val="008966C8"/>
    <w:rsid w:val="008A202E"/>
    <w:rsid w:val="008A2399"/>
    <w:rsid w:val="008A4E33"/>
    <w:rsid w:val="008A658E"/>
    <w:rsid w:val="008B0C3F"/>
    <w:rsid w:val="008B19FE"/>
    <w:rsid w:val="008B5504"/>
    <w:rsid w:val="008C1F3C"/>
    <w:rsid w:val="008C44A0"/>
    <w:rsid w:val="008C595C"/>
    <w:rsid w:val="008D3284"/>
    <w:rsid w:val="008D3503"/>
    <w:rsid w:val="008D75C9"/>
    <w:rsid w:val="008E1EB8"/>
    <w:rsid w:val="008E44A7"/>
    <w:rsid w:val="00901E70"/>
    <w:rsid w:val="009029A6"/>
    <w:rsid w:val="00904768"/>
    <w:rsid w:val="0090639B"/>
    <w:rsid w:val="00911DE1"/>
    <w:rsid w:val="00917FE5"/>
    <w:rsid w:val="00920C4F"/>
    <w:rsid w:val="0092194A"/>
    <w:rsid w:val="00927DE1"/>
    <w:rsid w:val="00932E68"/>
    <w:rsid w:val="00937685"/>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A61B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02003"/>
    <w:rsid w:val="00A11AD4"/>
    <w:rsid w:val="00A1296F"/>
    <w:rsid w:val="00A3337E"/>
    <w:rsid w:val="00A36662"/>
    <w:rsid w:val="00A41003"/>
    <w:rsid w:val="00A42051"/>
    <w:rsid w:val="00A45709"/>
    <w:rsid w:val="00A66974"/>
    <w:rsid w:val="00A7328B"/>
    <w:rsid w:val="00A82BF0"/>
    <w:rsid w:val="00A8466C"/>
    <w:rsid w:val="00A92CCF"/>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B4A9D"/>
    <w:rsid w:val="00BC7FAE"/>
    <w:rsid w:val="00BE2509"/>
    <w:rsid w:val="00BF0B0E"/>
    <w:rsid w:val="00BF5298"/>
    <w:rsid w:val="00BF5B5E"/>
    <w:rsid w:val="00BF7402"/>
    <w:rsid w:val="00C01B28"/>
    <w:rsid w:val="00C01D47"/>
    <w:rsid w:val="00C068BF"/>
    <w:rsid w:val="00C1096B"/>
    <w:rsid w:val="00C1384E"/>
    <w:rsid w:val="00C32167"/>
    <w:rsid w:val="00C33F35"/>
    <w:rsid w:val="00C420BA"/>
    <w:rsid w:val="00C448BF"/>
    <w:rsid w:val="00C50907"/>
    <w:rsid w:val="00C54232"/>
    <w:rsid w:val="00C64B42"/>
    <w:rsid w:val="00C73663"/>
    <w:rsid w:val="00C757A3"/>
    <w:rsid w:val="00C86DD8"/>
    <w:rsid w:val="00C95E7B"/>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4260"/>
    <w:rsid w:val="00DA0A8F"/>
    <w:rsid w:val="00DA2DBC"/>
    <w:rsid w:val="00DA3EC2"/>
    <w:rsid w:val="00DB432F"/>
    <w:rsid w:val="00DC2242"/>
    <w:rsid w:val="00DC6457"/>
    <w:rsid w:val="00DD4A18"/>
    <w:rsid w:val="00DD5EEB"/>
    <w:rsid w:val="00DD6375"/>
    <w:rsid w:val="00DF488B"/>
    <w:rsid w:val="00DF4F1D"/>
    <w:rsid w:val="00E01DF5"/>
    <w:rsid w:val="00E03CB2"/>
    <w:rsid w:val="00E1234C"/>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56102"/>
    <w:rsid w:val="00F62052"/>
    <w:rsid w:val="00F6323A"/>
    <w:rsid w:val="00F633CB"/>
    <w:rsid w:val="00F743F3"/>
    <w:rsid w:val="00F76D04"/>
    <w:rsid w:val="00F81B0A"/>
    <w:rsid w:val="00F8201A"/>
    <w:rsid w:val="00F87053"/>
    <w:rsid w:val="00FA0D31"/>
    <w:rsid w:val="00FA3D7D"/>
    <w:rsid w:val="00FA4A6B"/>
    <w:rsid w:val="00FA578E"/>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A02003"/>
    <w:rPr>
      <w:sz w:val="20"/>
      <w:szCs w:val="20"/>
    </w:rPr>
  </w:style>
  <w:style w:type="character" w:customStyle="1" w:styleId="TextonotapieCar">
    <w:name w:val="Texto nota pie Car"/>
    <w:basedOn w:val="Fuentedeprrafopredeter"/>
    <w:link w:val="Textonotapie"/>
    <w:uiPriority w:val="99"/>
    <w:semiHidden/>
    <w:rsid w:val="00A02003"/>
    <w:rPr>
      <w:sz w:val="20"/>
      <w:szCs w:val="20"/>
    </w:rPr>
  </w:style>
  <w:style w:type="character" w:styleId="Refdenotaalpie">
    <w:name w:val="footnote reference"/>
    <w:basedOn w:val="Fuentedeprrafopredeter"/>
    <w:uiPriority w:val="99"/>
    <w:semiHidden/>
    <w:unhideWhenUsed/>
    <w:rsid w:val="00A02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hyperlink" Target="mailto:direcciondecapacitacion.ivai@outloo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yperlink" Target="mailto:contacto@veriva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63F9-4EA1-4830-AF4B-6446A937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8279</Words>
  <Characters>45536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14</cp:revision>
  <cp:lastPrinted>2022-05-31T19:06:00Z</cp:lastPrinted>
  <dcterms:created xsi:type="dcterms:W3CDTF">2022-08-27T00:27:00Z</dcterms:created>
  <dcterms:modified xsi:type="dcterms:W3CDTF">2022-09-29T23:31:00Z</dcterms:modified>
</cp:coreProperties>
</file>