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7237C1" w:rsidRDefault="001D0F0B" w:rsidP="000A6A84">
      <w:pPr>
        <w:jc w:val="right"/>
        <w:rPr>
          <w:rFonts w:ascii="Source Sans Pro" w:hAnsi="Source Sans Pro" w:cs="Arial"/>
          <w:b/>
        </w:rPr>
      </w:pPr>
      <w:r w:rsidRPr="007237C1">
        <w:rPr>
          <w:rFonts w:ascii="Source Sans Pro" w:hAnsi="Source Sans Pro" w:cs="Arial"/>
          <w:b/>
        </w:rPr>
        <w:t>Xalapa-En</w:t>
      </w:r>
      <w:r w:rsidR="00465B55">
        <w:rPr>
          <w:rFonts w:ascii="Source Sans Pro" w:hAnsi="Source Sans Pro" w:cs="Arial"/>
          <w:b/>
        </w:rPr>
        <w:t xml:space="preserve">ríquez, Veracruz, a </w:t>
      </w:r>
      <w:r w:rsidR="00D81B0C">
        <w:rPr>
          <w:rFonts w:ascii="Source Sans Pro" w:hAnsi="Source Sans Pro" w:cs="Arial"/>
          <w:b/>
        </w:rPr>
        <w:t xml:space="preserve">diecisiete </w:t>
      </w:r>
      <w:r w:rsidR="00465B55">
        <w:rPr>
          <w:rFonts w:ascii="Source Sans Pro" w:hAnsi="Source Sans Pro" w:cs="Arial"/>
          <w:b/>
        </w:rPr>
        <w:t xml:space="preserve">de </w:t>
      </w:r>
      <w:r w:rsidR="00110290">
        <w:rPr>
          <w:rFonts w:ascii="Source Sans Pro" w:hAnsi="Source Sans Pro" w:cs="Arial"/>
          <w:b/>
        </w:rPr>
        <w:t>noviembre</w:t>
      </w:r>
      <w:r w:rsidR="001205DF" w:rsidRPr="007237C1">
        <w:rPr>
          <w:rFonts w:ascii="Source Sans Pro" w:hAnsi="Source Sans Pro" w:cs="Arial"/>
          <w:b/>
        </w:rPr>
        <w:t xml:space="preserve"> </w:t>
      </w:r>
      <w:r w:rsidRPr="007237C1">
        <w:rPr>
          <w:rFonts w:ascii="Source Sans Pro" w:hAnsi="Source Sans Pro" w:cs="Arial"/>
          <w:b/>
        </w:rPr>
        <w:t>de dos mil veintidós.</w:t>
      </w:r>
    </w:p>
    <w:p w:rsidR="001D0F0B" w:rsidRPr="007237C1" w:rsidRDefault="001D0F0B" w:rsidP="000A6A84">
      <w:pPr>
        <w:rPr>
          <w:rFonts w:ascii="Source Sans Pro" w:hAnsi="Source Sans Pro" w:cs="Arial"/>
          <w:b/>
        </w:rPr>
      </w:pPr>
    </w:p>
    <w:p w:rsidR="005D7FE4" w:rsidRPr="007237C1" w:rsidRDefault="005D7FE4" w:rsidP="005D7FE4">
      <w:pPr>
        <w:rPr>
          <w:rFonts w:ascii="Source Sans Pro" w:hAnsi="Source Sans Pro" w:cs="Arial"/>
        </w:rPr>
      </w:pPr>
      <w:r w:rsidRPr="007237C1">
        <w:rPr>
          <w:rFonts w:ascii="Source Sans Pro" w:hAnsi="Source Sans Pro" w:cs="Arial"/>
          <w:b/>
        </w:rPr>
        <w:t>ACUERDO</w:t>
      </w:r>
      <w:r w:rsidR="005A028E" w:rsidRPr="007237C1">
        <w:rPr>
          <w:rFonts w:ascii="Source Sans Pro" w:hAnsi="Source Sans Pro" w:cs="Arial"/>
        </w:rPr>
        <w:t xml:space="preserve"> de </w:t>
      </w:r>
      <w:r w:rsidR="00356117">
        <w:rPr>
          <w:rFonts w:ascii="Source Sans Pro" w:hAnsi="Source Sans Pro" w:cs="Arial"/>
        </w:rPr>
        <w:t xml:space="preserve">incumplimiento </w:t>
      </w:r>
      <w:r w:rsidR="00A62316">
        <w:rPr>
          <w:rFonts w:ascii="Source Sans Pro" w:hAnsi="Source Sans Pro" w:cs="Arial"/>
        </w:rPr>
        <w:t>parcial</w:t>
      </w:r>
      <w:r w:rsidR="00356117">
        <w:rPr>
          <w:rFonts w:ascii="Source Sans Pro" w:hAnsi="Source Sans Pro" w:cs="Arial"/>
        </w:rPr>
        <w:t xml:space="preserve"> </w:t>
      </w:r>
      <w:r w:rsidRPr="007237C1">
        <w:rPr>
          <w:rFonts w:ascii="Source Sans Pro" w:hAnsi="Source Sans Pro" w:cs="Arial"/>
        </w:rPr>
        <w:t>de la publicación y actualización de la información concerniente a obligac</w:t>
      </w:r>
      <w:r w:rsidR="00356117">
        <w:rPr>
          <w:rFonts w:ascii="Source Sans Pro" w:hAnsi="Source Sans Pro" w:cs="Arial"/>
        </w:rPr>
        <w:t xml:space="preserve">iones comunes y específicas </w:t>
      </w:r>
      <w:r w:rsidR="00147007">
        <w:rPr>
          <w:rFonts w:ascii="Source Sans Pro" w:hAnsi="Source Sans Pro" w:cs="Arial"/>
        </w:rPr>
        <w:t xml:space="preserve">del </w:t>
      </w:r>
      <w:r w:rsidR="008211C7">
        <w:rPr>
          <w:rFonts w:ascii="Source Sans Pro" w:hAnsi="Source Sans Pro" w:cs="Arial"/>
        </w:rPr>
        <w:t>sujeto obligado</w:t>
      </w:r>
      <w:r w:rsidR="00147007">
        <w:rPr>
          <w:rFonts w:ascii="Source Sans Pro" w:hAnsi="Source Sans Pro" w:cs="Arial"/>
        </w:rPr>
        <w:t xml:space="preserve"> </w:t>
      </w:r>
      <w:r w:rsidR="001F63EC">
        <w:rPr>
          <w:rFonts w:ascii="Source Sans Pro" w:hAnsi="Source Sans Pro" w:cs="Arial"/>
        </w:rPr>
        <w:t xml:space="preserve">Ayuntamiento de </w:t>
      </w:r>
      <w:proofErr w:type="spellStart"/>
      <w:r w:rsidR="00E31BBC">
        <w:rPr>
          <w:rFonts w:ascii="Source Sans Pro" w:hAnsi="Source Sans Pro" w:cs="Arial"/>
        </w:rPr>
        <w:t>Naolinco</w:t>
      </w:r>
      <w:proofErr w:type="spellEnd"/>
      <w:r w:rsidRPr="00356117">
        <w:rPr>
          <w:rFonts w:ascii="Source Sans Pro" w:hAnsi="Source Sans Pro" w:cs="Arial"/>
        </w:rPr>
        <w:t>, en razón de los siguientes:</w:t>
      </w:r>
    </w:p>
    <w:p w:rsidR="0005146E" w:rsidRPr="007237C1" w:rsidRDefault="0005146E" w:rsidP="000A6A84">
      <w:pPr>
        <w:rPr>
          <w:rFonts w:ascii="Source Sans Pro" w:hAnsi="Source Sans Pro" w:cs="Arial"/>
        </w:rPr>
      </w:pPr>
    </w:p>
    <w:p w:rsidR="004C1CD3" w:rsidRPr="007237C1" w:rsidRDefault="004C1CD3" w:rsidP="000A6A84">
      <w:pPr>
        <w:jc w:val="center"/>
        <w:rPr>
          <w:rFonts w:ascii="Source Sans Pro" w:hAnsi="Source Sans Pro" w:cs="Arial"/>
          <w:b/>
        </w:rPr>
      </w:pPr>
      <w:r w:rsidRPr="007237C1">
        <w:rPr>
          <w:rFonts w:ascii="Source Sans Pro" w:hAnsi="Source Sans Pro" w:cs="Arial"/>
          <w:b/>
        </w:rPr>
        <w:t>A N T E C E D E N T E S</w:t>
      </w:r>
    </w:p>
    <w:p w:rsidR="0005146E" w:rsidRPr="007237C1" w:rsidRDefault="0005146E" w:rsidP="000A6A84">
      <w:pPr>
        <w:jc w:val="center"/>
        <w:rPr>
          <w:rFonts w:ascii="Source Sans Pro" w:hAnsi="Source Sans Pro" w:cs="Arial"/>
          <w:b/>
        </w:rPr>
      </w:pPr>
    </w:p>
    <w:p w:rsidR="00E31BBC" w:rsidRPr="00E74768" w:rsidRDefault="00E31BBC" w:rsidP="00E31BBC">
      <w:pPr>
        <w:rPr>
          <w:rFonts w:ascii="Source Sans Pro" w:hAnsi="Source Sans Pro" w:cs="Arial"/>
        </w:rPr>
      </w:pPr>
      <w:r w:rsidRPr="00E74768">
        <w:rPr>
          <w:rFonts w:ascii="Source Sans Pro" w:hAnsi="Source Sans Pro" w:cs="Arial"/>
          <w:b/>
        </w:rPr>
        <w:t>I.</w:t>
      </w:r>
      <w:r w:rsidRPr="00E74768">
        <w:rPr>
          <w:rFonts w:ascii="Source Sans Pro" w:hAnsi="Source Sans Pro" w:cs="Arial"/>
        </w:rPr>
        <w:t xml:space="preserve"> 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E31BBC" w:rsidRPr="00E74768" w:rsidRDefault="00E31BBC" w:rsidP="00E31BBC">
      <w:pPr>
        <w:rPr>
          <w:rFonts w:ascii="Source Sans Pro" w:hAnsi="Source Sans Pro" w:cs="Arial"/>
        </w:rPr>
      </w:pPr>
    </w:p>
    <w:p w:rsidR="00E31BBC" w:rsidRPr="00E74768" w:rsidRDefault="00E31BBC" w:rsidP="00E31BBC">
      <w:pPr>
        <w:rPr>
          <w:rFonts w:ascii="Source Sans Pro" w:hAnsi="Source Sans Pro" w:cs="Arial"/>
        </w:rPr>
      </w:pPr>
      <w:r w:rsidRPr="00E74768">
        <w:rPr>
          <w:rFonts w:ascii="Source Sans Pro" w:hAnsi="Source Sans Pro" w:cs="Arial"/>
          <w:b/>
        </w:rPr>
        <w:t>II.</w:t>
      </w:r>
      <w:r w:rsidRPr="00E74768">
        <w:rPr>
          <w:rFonts w:ascii="Source Sans Pro" w:hAnsi="Source Sans Pro" w:cs="Arial"/>
        </w:rPr>
        <w:t xml:space="preserve"> Con fecha veintiocho de marzo de dos mil veintidós, se realizó la revisión inicial de las obligaciones de transparencia comunes y específicas del </w:t>
      </w:r>
      <w:r w:rsidRPr="00E74768">
        <w:rPr>
          <w:rFonts w:ascii="Source Sans Pro" w:hAnsi="Source Sans Pro" w:cs="Arial"/>
          <w:b/>
        </w:rPr>
        <w:t>cuarto trimestre de dos mil veintiuno</w:t>
      </w:r>
      <w:r w:rsidR="00BE792D">
        <w:rPr>
          <w:rFonts w:ascii="Source Sans Pro" w:hAnsi="Source Sans Pro" w:cs="Arial"/>
        </w:rPr>
        <w:t xml:space="preserve"> </w:t>
      </w:r>
      <w:r w:rsidRPr="00E74768">
        <w:rPr>
          <w:rFonts w:ascii="Source Sans Pro" w:hAnsi="Source Sans Pro" w:cs="Arial"/>
        </w:rPr>
        <w:t>en la Plataforma Nacional de Transparencia del Sujeto Obligado</w:t>
      </w:r>
      <w:r w:rsidR="00BE792D">
        <w:rPr>
          <w:rStyle w:val="Refdenotaalpie"/>
          <w:rFonts w:ascii="Source Sans Pro" w:hAnsi="Source Sans Pro" w:cs="Arial"/>
        </w:rPr>
        <w:footnoteReference w:id="1"/>
      </w:r>
      <w:r w:rsidRPr="00E74768">
        <w:rPr>
          <w:rFonts w:ascii="Source Sans Pro" w:hAnsi="Source Sans Pro" w:cs="Arial"/>
        </w:rPr>
        <w:t xml:space="preserve"> de conformidad a su tabla de aplicabilidad.</w:t>
      </w:r>
    </w:p>
    <w:p w:rsidR="00E31BBC" w:rsidRPr="00E74768" w:rsidRDefault="00E31BBC" w:rsidP="00E31BBC">
      <w:pPr>
        <w:rPr>
          <w:rFonts w:ascii="Source Sans Pro" w:hAnsi="Source Sans Pro" w:cs="Arial"/>
        </w:rPr>
      </w:pPr>
    </w:p>
    <w:p w:rsidR="00E31BBC" w:rsidRPr="00E74768" w:rsidRDefault="00E31BBC" w:rsidP="00E31BBC">
      <w:pPr>
        <w:rPr>
          <w:rFonts w:ascii="Source Sans Pro" w:hAnsi="Source Sans Pro" w:cs="Arial"/>
        </w:rPr>
      </w:pPr>
      <w:r w:rsidRPr="00E74768">
        <w:rPr>
          <w:rFonts w:ascii="Source Sans Pro" w:hAnsi="Source Sans Pro" w:cs="Arial"/>
          <w:b/>
        </w:rPr>
        <w:t>III.</w:t>
      </w:r>
      <w:r w:rsidRPr="00E74768">
        <w:rPr>
          <w:rFonts w:ascii="Source Sans Pro" w:hAnsi="Source Sans Pro" w:cs="Arial"/>
        </w:rPr>
        <w:t xml:space="preserve"> Con fecha veintiséis de abril de dos mil veintidós, se emitió el resultado de la verificación inicial, obteniendo el Sujeto Obligado un índice global de cumplimiento en Portales de Transparencia del </w:t>
      </w:r>
      <w:r w:rsidRPr="00E74768">
        <w:rPr>
          <w:rFonts w:ascii="Source Sans Pro" w:hAnsi="Source Sans Pro" w:cs="Arial"/>
          <w:b/>
        </w:rPr>
        <w:t>diecisiete punto treinta y ocho por ciento 17.38%.</w:t>
      </w:r>
    </w:p>
    <w:p w:rsidR="00E31BBC" w:rsidRPr="00E74768" w:rsidRDefault="00E31BBC" w:rsidP="00E31BBC">
      <w:pPr>
        <w:rPr>
          <w:rFonts w:ascii="Source Sans Pro" w:hAnsi="Source Sans Pro" w:cs="Arial"/>
        </w:rPr>
      </w:pPr>
    </w:p>
    <w:p w:rsidR="00E31BBC" w:rsidRPr="00E74768" w:rsidRDefault="00E31BBC" w:rsidP="00E31BBC">
      <w:pPr>
        <w:rPr>
          <w:rFonts w:ascii="Source Sans Pro" w:hAnsi="Source Sans Pro" w:cs="Arial"/>
        </w:rPr>
      </w:pPr>
      <w:r w:rsidRPr="00E74768">
        <w:rPr>
          <w:rFonts w:ascii="Source Sans Pro" w:hAnsi="Source Sans Pro" w:cs="Arial"/>
          <w:b/>
        </w:rPr>
        <w:t>IV.</w:t>
      </w:r>
      <w:r w:rsidRPr="00E74768">
        <w:rPr>
          <w:rFonts w:ascii="Source Sans Pro" w:hAnsi="Source Sans Pro" w:cs="Arial"/>
        </w:rPr>
        <w:t xml:space="preserve"> Con fecha veintisiete de abril de dos mil veintidós, mediante el oficio número </w:t>
      </w:r>
      <w:r w:rsidRPr="00E74768">
        <w:rPr>
          <w:rFonts w:ascii="Source Sans Pro" w:hAnsi="Source Sans Pro" w:cs="Arial"/>
          <w:b/>
        </w:rPr>
        <w:t>IVAI-OFICIO/DCVC/235/26/04/2022</w:t>
      </w:r>
      <w:r w:rsidRPr="00E74768">
        <w:rPr>
          <w:rFonts w:ascii="Source Sans Pro" w:hAnsi="Source Sans Pro" w:cs="Arial"/>
        </w:rPr>
        <w:t xml:space="preserve">, se notificó al Sujeto Obligado el resultado de la verificación inicial, otorgándole un plazo de </w:t>
      </w:r>
      <w:r w:rsidRPr="00E74768">
        <w:rPr>
          <w:rFonts w:ascii="Source Sans Pro" w:hAnsi="Source Sans Pro" w:cs="Arial"/>
          <w:b/>
        </w:rPr>
        <w:t>diez días hábiles</w:t>
      </w:r>
      <w:r w:rsidRPr="00E74768">
        <w:rPr>
          <w:rFonts w:ascii="Source Sans Pro" w:hAnsi="Source Sans Pro" w:cs="Arial"/>
        </w:rPr>
        <w:t xml:space="preserve"> para enviar su informe sobre la atención a las observaciones detectadas.</w:t>
      </w:r>
    </w:p>
    <w:p w:rsidR="00E31BBC" w:rsidRPr="00E74768" w:rsidRDefault="00E31BBC" w:rsidP="00E31BBC">
      <w:pPr>
        <w:rPr>
          <w:rFonts w:ascii="Source Sans Pro" w:hAnsi="Source Sans Pro" w:cs="Arial"/>
        </w:rPr>
      </w:pPr>
    </w:p>
    <w:p w:rsidR="00E31BBC" w:rsidRPr="00E74768" w:rsidRDefault="00E31BBC" w:rsidP="00E31BBC">
      <w:pPr>
        <w:rPr>
          <w:rFonts w:ascii="Source Sans Pro" w:hAnsi="Source Sans Pro" w:cs="Arial"/>
        </w:rPr>
      </w:pPr>
      <w:r w:rsidRPr="00E74768">
        <w:rPr>
          <w:rFonts w:ascii="Source Sans Pro" w:hAnsi="Source Sans Pro" w:cs="Arial"/>
          <w:b/>
        </w:rPr>
        <w:t>V.</w:t>
      </w:r>
      <w:r w:rsidRPr="00E74768">
        <w:rPr>
          <w:rFonts w:ascii="Source Sans Pro" w:hAnsi="Source Sans Pro" w:cs="Arial"/>
        </w:rPr>
        <w:t xml:space="preserve"> Con fecha once de mayo de dos mil veintidós, mediante el oficio número UT/NAO/017/22, el Titular de la Unidad de Transparencia del Sujeto Obligado, </w:t>
      </w:r>
      <w:r w:rsidRPr="00E74768">
        <w:rPr>
          <w:rFonts w:ascii="Source Sans Pro" w:hAnsi="Source Sans Pro" w:cs="Arial"/>
          <w:b/>
        </w:rPr>
        <w:t xml:space="preserve">presentó su informe por oficialía de partes </w:t>
      </w:r>
      <w:r w:rsidRPr="00E74768">
        <w:rPr>
          <w:rFonts w:ascii="Source Sans Pro" w:hAnsi="Source Sans Pro" w:cs="Arial"/>
        </w:rPr>
        <w:t>y acompañó las pruebas necesarias para solventar los requerimientos correspondientes.</w:t>
      </w:r>
    </w:p>
    <w:p w:rsidR="00E31BBC" w:rsidRPr="00E74768" w:rsidRDefault="00E31BBC" w:rsidP="00E31BBC">
      <w:pPr>
        <w:rPr>
          <w:rFonts w:ascii="Source Sans Pro" w:hAnsi="Source Sans Pro" w:cs="Arial"/>
          <w:b/>
        </w:rPr>
      </w:pPr>
    </w:p>
    <w:p w:rsidR="00E31BBC" w:rsidRPr="00E74768" w:rsidRDefault="00E31BBC" w:rsidP="00E31BBC">
      <w:pPr>
        <w:rPr>
          <w:rFonts w:ascii="Source Sans Pro" w:hAnsi="Source Sans Pro" w:cs="Arial"/>
        </w:rPr>
      </w:pPr>
      <w:r w:rsidRPr="00E74768">
        <w:rPr>
          <w:rFonts w:ascii="Source Sans Pro" w:hAnsi="Source Sans Pro" w:cs="Arial"/>
          <w:b/>
        </w:rPr>
        <w:t>VI.</w:t>
      </w:r>
      <w:r w:rsidRPr="00E74768">
        <w:rPr>
          <w:rFonts w:ascii="Source Sans Pro" w:hAnsi="Source Sans Pro" w:cs="Arial"/>
        </w:rPr>
        <w:t xml:space="preserve"> Con fecha ocho de julio de dos mil veintidós, se emitió el resultado de la segunda verificación, obteniendo el Sujeto Obligado un índice global de cumplimiento en Portales de Transparencia del </w:t>
      </w:r>
      <w:r w:rsidRPr="00E74768">
        <w:rPr>
          <w:rFonts w:ascii="Source Sans Pro" w:hAnsi="Source Sans Pro" w:cs="Arial"/>
          <w:b/>
        </w:rPr>
        <w:t>cincuenta y dos punto cincuenta y nueve por ciento 52.59%.</w:t>
      </w:r>
    </w:p>
    <w:p w:rsidR="00E31BBC" w:rsidRPr="00E74768" w:rsidRDefault="00E31BBC" w:rsidP="00E31BBC">
      <w:pPr>
        <w:rPr>
          <w:rFonts w:ascii="Source Sans Pro" w:hAnsi="Source Sans Pro" w:cs="Arial"/>
          <w:b/>
        </w:rPr>
      </w:pPr>
    </w:p>
    <w:p w:rsidR="00E31BBC" w:rsidRPr="00E74768" w:rsidRDefault="00E31BBC" w:rsidP="00E31BBC">
      <w:pPr>
        <w:rPr>
          <w:rFonts w:ascii="Source Sans Pro" w:hAnsi="Source Sans Pro" w:cs="Arial"/>
        </w:rPr>
      </w:pPr>
      <w:r w:rsidRPr="00E74768">
        <w:rPr>
          <w:rFonts w:ascii="Source Sans Pro" w:hAnsi="Source Sans Pro" w:cs="Arial"/>
          <w:b/>
        </w:rPr>
        <w:t>VII.</w:t>
      </w:r>
      <w:r w:rsidRPr="00E74768">
        <w:rPr>
          <w:rFonts w:ascii="Source Sans Pro" w:hAnsi="Source Sans Pro" w:cs="Arial"/>
        </w:rPr>
        <w:t xml:space="preserve"> Con fecha ocho de julio de dos mil veintidós, mediante el oficio número </w:t>
      </w:r>
      <w:r w:rsidRPr="00E74768">
        <w:rPr>
          <w:rFonts w:ascii="Source Sans Pro" w:hAnsi="Source Sans Pro" w:cs="Arial"/>
          <w:b/>
        </w:rPr>
        <w:t>IVAI-OFICIO/DCVC/430/08/07/2022</w:t>
      </w:r>
      <w:r w:rsidRPr="00E74768">
        <w:rPr>
          <w:rFonts w:ascii="Source Sans Pro" w:hAnsi="Source Sans Pro" w:cs="Arial"/>
        </w:rPr>
        <w:t>, se</w:t>
      </w:r>
      <w:r w:rsidR="00F57611">
        <w:rPr>
          <w:rFonts w:ascii="Source Sans Pro" w:hAnsi="Source Sans Pro" w:cs="Arial"/>
        </w:rPr>
        <w:t xml:space="preserve"> aplicó el apercibimiento y se </w:t>
      </w:r>
      <w:r w:rsidRPr="00E74768">
        <w:rPr>
          <w:rFonts w:ascii="Source Sans Pro" w:hAnsi="Source Sans Pro" w:cs="Arial"/>
        </w:rPr>
        <w:t xml:space="preserve"> notificó al</w:t>
      </w:r>
      <w:r w:rsidR="00F57611">
        <w:rPr>
          <w:rFonts w:ascii="Source Sans Pro" w:hAnsi="Source Sans Pro" w:cs="Arial"/>
        </w:rPr>
        <w:t xml:space="preserve"> superior jerárquico del </w:t>
      </w:r>
      <w:r w:rsidRPr="00E74768">
        <w:rPr>
          <w:rFonts w:ascii="Source Sans Pro" w:hAnsi="Source Sans Pro" w:cs="Arial"/>
        </w:rPr>
        <w:t xml:space="preserve"> Sujeto Obligado el resultado de la segunda verificación, otorgándole un plazo de </w:t>
      </w:r>
      <w:r w:rsidRPr="00E74768">
        <w:rPr>
          <w:rFonts w:ascii="Source Sans Pro" w:hAnsi="Source Sans Pro" w:cs="Arial"/>
          <w:b/>
        </w:rPr>
        <w:t>cinco días hábiles</w:t>
      </w:r>
      <w:r w:rsidR="006B2903">
        <w:rPr>
          <w:rFonts w:ascii="Source Sans Pro" w:hAnsi="Source Sans Pro" w:cs="Arial"/>
        </w:rPr>
        <w:t xml:space="preserve"> para que girara sus instrucciones a través del titular de transparencia  para </w:t>
      </w:r>
      <w:r w:rsidRPr="00E74768">
        <w:rPr>
          <w:rFonts w:ascii="Source Sans Pro" w:hAnsi="Source Sans Pro" w:cs="Arial"/>
        </w:rPr>
        <w:t>enviar su informe sobre la atención a las observaciones detectadas.</w:t>
      </w:r>
    </w:p>
    <w:p w:rsidR="00E31BBC" w:rsidRPr="00E74768" w:rsidRDefault="00E31BBC" w:rsidP="00E31BBC">
      <w:pPr>
        <w:rPr>
          <w:rFonts w:ascii="Source Sans Pro" w:hAnsi="Source Sans Pro" w:cs="Arial"/>
          <w:b/>
        </w:rPr>
      </w:pPr>
    </w:p>
    <w:p w:rsidR="00E31BBC" w:rsidRPr="00E74768" w:rsidRDefault="00E31BBC" w:rsidP="00E31BBC">
      <w:pPr>
        <w:rPr>
          <w:rFonts w:ascii="Source Sans Pro" w:hAnsi="Source Sans Pro" w:cs="Arial"/>
          <w:b/>
        </w:rPr>
      </w:pPr>
      <w:r w:rsidRPr="00E74768">
        <w:rPr>
          <w:rFonts w:ascii="Source Sans Pro" w:hAnsi="Source Sans Pro" w:cs="Arial"/>
          <w:b/>
        </w:rPr>
        <w:lastRenderedPageBreak/>
        <w:t xml:space="preserve">VIII. </w:t>
      </w:r>
      <w:r w:rsidRPr="00E74768">
        <w:rPr>
          <w:rFonts w:ascii="Source Sans Pro" w:hAnsi="Source Sans Pro" w:cs="Arial"/>
        </w:rPr>
        <w:t xml:space="preserve">Con fecha veintidós de julio de dos mil veintidós, el Titular de la Unidad de Transparencia, presentó en </w:t>
      </w:r>
      <w:r w:rsidR="00606FDB">
        <w:rPr>
          <w:rFonts w:ascii="Source Sans Pro" w:hAnsi="Source Sans Pro" w:cs="Arial"/>
        </w:rPr>
        <w:t>la oficialía de partes de este I</w:t>
      </w:r>
      <w:r w:rsidRPr="00E74768">
        <w:rPr>
          <w:rFonts w:ascii="Source Sans Pro" w:hAnsi="Source Sans Pro" w:cs="Arial"/>
        </w:rPr>
        <w:t xml:space="preserve">nstituto, el </w:t>
      </w:r>
      <w:r w:rsidRPr="00F57611">
        <w:rPr>
          <w:rFonts w:ascii="Source Sans Pro" w:hAnsi="Source Sans Pro" w:cs="Arial"/>
          <w:b/>
        </w:rPr>
        <w:t>oficio número UT/NAO/078/22</w:t>
      </w:r>
      <w:r w:rsidRPr="00E74768">
        <w:rPr>
          <w:rFonts w:ascii="Source Sans Pro" w:hAnsi="Source Sans Pro" w:cs="Arial"/>
        </w:rPr>
        <w:t xml:space="preserve"> dando respuesta al oficio  </w:t>
      </w:r>
      <w:r w:rsidRPr="00E74768">
        <w:rPr>
          <w:rFonts w:ascii="Source Sans Pro" w:hAnsi="Source Sans Pro" w:cs="Arial"/>
          <w:b/>
        </w:rPr>
        <w:t>IVAI-OFICIO/DCVC/430/08/07/2022</w:t>
      </w:r>
      <w:r w:rsidRPr="00E74768">
        <w:rPr>
          <w:rFonts w:ascii="Source Sans Pro" w:hAnsi="Source Sans Pro" w:cs="Arial"/>
        </w:rPr>
        <w:t>.</w:t>
      </w:r>
    </w:p>
    <w:p w:rsidR="00553E2C" w:rsidRPr="00E74768" w:rsidRDefault="00553E2C" w:rsidP="00A62316">
      <w:pPr>
        <w:rPr>
          <w:rFonts w:ascii="Source Sans Pro" w:hAnsi="Source Sans Pro" w:cs="Arial"/>
        </w:rPr>
      </w:pPr>
    </w:p>
    <w:p w:rsidR="00553E2C" w:rsidRDefault="00E31BBC" w:rsidP="00553E2C">
      <w:pPr>
        <w:rPr>
          <w:rFonts w:ascii="Source Sans Pro" w:hAnsi="Source Sans Pro" w:cs="Arial"/>
        </w:rPr>
      </w:pPr>
      <w:r w:rsidRPr="00E74768">
        <w:rPr>
          <w:rFonts w:ascii="Source Sans Pro" w:hAnsi="Source Sans Pro" w:cs="Arial"/>
          <w:b/>
        </w:rPr>
        <w:t>IX</w:t>
      </w:r>
      <w:r w:rsidR="00553E2C" w:rsidRPr="00E74768">
        <w:rPr>
          <w:rFonts w:ascii="Source Sans Pro" w:hAnsi="Source Sans Pro" w:cs="Arial"/>
          <w:b/>
        </w:rPr>
        <w:t>.</w:t>
      </w:r>
      <w:r w:rsidR="00553E2C" w:rsidRPr="00E74768">
        <w:rPr>
          <w:rFonts w:ascii="Source Sans Pro" w:hAnsi="Source Sans Pro" w:cs="Arial"/>
        </w:rPr>
        <w:t xml:space="preserve"> Con fecha cuatro de octubre de dos mil veintidós, mediante oficio número </w:t>
      </w:r>
      <w:r w:rsidR="00E74768" w:rsidRPr="00E74768">
        <w:rPr>
          <w:rFonts w:ascii="Source Sans Pro" w:hAnsi="Source Sans Pro" w:cs="Arial"/>
          <w:b/>
        </w:rPr>
        <w:t>IVAI-OFICIO/DCVC/565/29/09/2022</w:t>
      </w:r>
      <w:r w:rsidR="00553E2C" w:rsidRPr="00E74768">
        <w:rPr>
          <w:rFonts w:ascii="Source Sans Pro" w:hAnsi="Source Sans Pro" w:cs="Arial"/>
        </w:rPr>
        <w:t xml:space="preserve">, se notificó el resultado de la última verificación realizada teniendo como porcentaje </w:t>
      </w:r>
      <w:r w:rsidR="00553E2C" w:rsidRPr="00E74768">
        <w:rPr>
          <w:rFonts w:ascii="Source Sans Pro" w:hAnsi="Source Sans Pro" w:cs="Arial"/>
          <w:b/>
        </w:rPr>
        <w:t xml:space="preserve">cuarenta </w:t>
      </w:r>
      <w:r w:rsidR="00E74768" w:rsidRPr="00E74768">
        <w:rPr>
          <w:rFonts w:ascii="Source Sans Pro" w:hAnsi="Source Sans Pro" w:cs="Arial"/>
          <w:b/>
        </w:rPr>
        <w:t>punto veinticinco</w:t>
      </w:r>
      <w:r w:rsidR="00553E2C" w:rsidRPr="00E74768">
        <w:rPr>
          <w:rFonts w:ascii="Source Sans Pro" w:hAnsi="Source Sans Pro" w:cs="Arial"/>
          <w:b/>
        </w:rPr>
        <w:t xml:space="preserve"> por ciento (</w:t>
      </w:r>
      <w:r w:rsidR="00E74768" w:rsidRPr="00E74768">
        <w:rPr>
          <w:rFonts w:ascii="Source Sans Pro" w:hAnsi="Source Sans Pro" w:cs="Arial"/>
          <w:b/>
        </w:rPr>
        <w:t>40.25</w:t>
      </w:r>
      <w:r w:rsidR="00553E2C" w:rsidRPr="00E74768">
        <w:rPr>
          <w:rFonts w:ascii="Source Sans Pro" w:hAnsi="Source Sans Pro" w:cs="Arial"/>
          <w:b/>
        </w:rPr>
        <w:t xml:space="preserve">%) </w:t>
      </w:r>
      <w:r w:rsidR="00553E2C" w:rsidRPr="00E74768">
        <w:rPr>
          <w:rFonts w:ascii="Source Sans Pro" w:hAnsi="Source Sans Pro" w:cs="Arial"/>
        </w:rPr>
        <w:t>y se otorgó un plazo</w:t>
      </w:r>
      <w:r w:rsidR="00F57611">
        <w:rPr>
          <w:rFonts w:ascii="Source Sans Pro" w:hAnsi="Source Sans Pro" w:cs="Arial"/>
        </w:rPr>
        <w:t xml:space="preserve"> de tres días hábiles para que remitiera su informe complementario</w:t>
      </w:r>
      <w:r w:rsidR="00553E2C" w:rsidRPr="00E74768">
        <w:rPr>
          <w:rFonts w:ascii="Source Sans Pro" w:hAnsi="Source Sans Pro" w:cs="Arial"/>
        </w:rPr>
        <w:t xml:space="preserve"> a este Instituto respecto a la atención a las observaciones realizadas en la memoria técnica de verificación.</w:t>
      </w:r>
    </w:p>
    <w:p w:rsidR="00553E2C" w:rsidRDefault="00553E2C" w:rsidP="00553E2C">
      <w:pPr>
        <w:tabs>
          <w:tab w:val="left" w:pos="5330"/>
        </w:tabs>
        <w:rPr>
          <w:rFonts w:ascii="Source Sans Pro" w:hAnsi="Source Sans Pro" w:cs="Arial"/>
        </w:rPr>
      </w:pPr>
    </w:p>
    <w:p w:rsidR="00553E2C" w:rsidRPr="00A02003" w:rsidRDefault="00553E2C" w:rsidP="00553E2C">
      <w:pPr>
        <w:rPr>
          <w:rFonts w:ascii="Source Sans Pro" w:hAnsi="Source Sans Pro" w:cs="Arial"/>
        </w:rPr>
      </w:pPr>
      <w:r>
        <w:rPr>
          <w:rFonts w:ascii="Source Sans Pro" w:hAnsi="Source Sans Pro" w:cs="Arial"/>
          <w:b/>
        </w:rPr>
        <w:t>X</w:t>
      </w:r>
      <w:r w:rsidRPr="00A02003">
        <w:rPr>
          <w:rFonts w:ascii="Source Sans Pro" w:hAnsi="Source Sans Pro" w:cs="Arial"/>
          <w:b/>
        </w:rPr>
        <w:t>.</w:t>
      </w:r>
      <w:r w:rsidRPr="00A02003">
        <w:rPr>
          <w:rFonts w:ascii="Source Sans Pro" w:hAnsi="Source Sans Pro" w:cs="Arial"/>
        </w:rPr>
        <w:t xml:space="preserve"> Que después de una búsqueda en los correos electrónicos </w:t>
      </w:r>
      <w:hyperlink r:id="rId8" w:history="1">
        <w:r w:rsidRPr="00A02003">
          <w:rPr>
            <w:rStyle w:val="Hipervnculo"/>
            <w:rFonts w:ascii="Source Sans Pro" w:hAnsi="Source Sans Pro" w:cs="Arial"/>
            <w:color w:val="auto"/>
          </w:rPr>
          <w:t>direcciondecapacitacion.ivai@outlook.com</w:t>
        </w:r>
      </w:hyperlink>
      <w:r w:rsidRPr="00A02003">
        <w:rPr>
          <w:rFonts w:ascii="Source Sans Pro" w:hAnsi="Source Sans Pro" w:cs="Arial"/>
        </w:rPr>
        <w:t xml:space="preserve"> y </w:t>
      </w:r>
      <w:hyperlink r:id="rId9" w:history="1">
        <w:r w:rsidRPr="00A02003">
          <w:rPr>
            <w:rStyle w:val="Hipervnculo"/>
            <w:rFonts w:ascii="Source Sans Pro" w:hAnsi="Source Sans Pro" w:cs="Arial"/>
            <w:color w:val="auto"/>
          </w:rPr>
          <w:t>contacto@verivai.org.mx</w:t>
        </w:r>
      </w:hyperlink>
      <w:r w:rsidRPr="00A02003">
        <w:rPr>
          <w:rFonts w:ascii="Source Sans Pro" w:hAnsi="Source Sans Pro" w:cs="Arial"/>
        </w:rPr>
        <w:t xml:space="preserve">, dentro de lapso comprendido del </w:t>
      </w:r>
      <w:r>
        <w:rPr>
          <w:rFonts w:ascii="Source Sans Pro" w:hAnsi="Source Sans Pro" w:cs="Arial"/>
          <w:b/>
        </w:rPr>
        <w:t>cinco al siete de octubre</w:t>
      </w:r>
      <w:r w:rsidRPr="00A02003">
        <w:rPr>
          <w:rFonts w:ascii="Source Sans Pro" w:hAnsi="Source Sans Pro" w:cs="Arial"/>
          <w:b/>
        </w:rPr>
        <w:t xml:space="preserve"> de dos mil veintidós</w:t>
      </w:r>
      <w:r w:rsidRPr="00A02003">
        <w:rPr>
          <w:rFonts w:ascii="Source Sans Pro" w:hAnsi="Source Sans Pro" w:cs="Arial"/>
        </w:rPr>
        <w:t xml:space="preserve">, no se encontró registro sobre la recepción de comunicación, promoción o documento suscrito por el Titular de la Unidad de Transparencia del </w:t>
      </w:r>
      <w:r>
        <w:rPr>
          <w:rFonts w:ascii="Source Sans Pro" w:hAnsi="Source Sans Pro" w:cs="Arial"/>
        </w:rPr>
        <w:t>sujeto obligado</w:t>
      </w:r>
      <w:r w:rsidRPr="00A02003">
        <w:rPr>
          <w:rFonts w:ascii="Source Sans Pro" w:hAnsi="Source Sans Pro" w:cs="Arial"/>
        </w:rPr>
        <w:t>.</w:t>
      </w:r>
    </w:p>
    <w:p w:rsidR="00553E2C" w:rsidRPr="00C534DE" w:rsidRDefault="00553E2C" w:rsidP="00553E2C">
      <w:pPr>
        <w:tabs>
          <w:tab w:val="left" w:pos="5330"/>
        </w:tabs>
        <w:rPr>
          <w:rFonts w:ascii="Source Sans Pro" w:hAnsi="Source Sans Pro" w:cs="Arial"/>
        </w:rPr>
      </w:pPr>
      <w:r>
        <w:rPr>
          <w:rFonts w:ascii="Source Sans Pro" w:hAnsi="Source Sans Pro" w:cs="Arial"/>
        </w:rPr>
        <w:tab/>
      </w:r>
    </w:p>
    <w:p w:rsidR="00553E2C" w:rsidRPr="00C534DE" w:rsidRDefault="00553E2C" w:rsidP="00553E2C">
      <w:pPr>
        <w:rPr>
          <w:rFonts w:ascii="Source Sans Pro" w:hAnsi="Source Sans Pro" w:cs="Arial"/>
        </w:rPr>
      </w:pPr>
      <w:r>
        <w:rPr>
          <w:rFonts w:ascii="Source Sans Pro" w:hAnsi="Source Sans Pro" w:cs="Arial"/>
          <w:b/>
        </w:rPr>
        <w:t>X</w:t>
      </w:r>
      <w:r w:rsidR="00E31BBC">
        <w:rPr>
          <w:rFonts w:ascii="Source Sans Pro" w:hAnsi="Source Sans Pro" w:cs="Arial"/>
          <w:b/>
        </w:rPr>
        <w:t>I</w:t>
      </w:r>
      <w:r w:rsidRPr="00C534DE">
        <w:rPr>
          <w:rFonts w:ascii="Source Sans Pro" w:hAnsi="Source Sans Pro" w:cs="Arial"/>
          <w:b/>
        </w:rPr>
        <w:t>.</w:t>
      </w:r>
      <w:r w:rsidRPr="00C534DE">
        <w:rPr>
          <w:rFonts w:ascii="Source Sans Pro" w:hAnsi="Source Sans Pro" w:cs="Arial"/>
        </w:rPr>
        <w:t xml:space="preserve"> </w:t>
      </w:r>
      <w:r w:rsidRPr="00C534DE">
        <w:rPr>
          <w:rFonts w:ascii="Source Sans Pro" w:hAnsi="Source Sans Pro"/>
        </w:rPr>
        <w:t xml:space="preserve">Consta en el directorio de Titulares de Transparencia del año dos mil veintidós que lleva la Dirección de </w:t>
      </w:r>
      <w:r w:rsidRPr="00606FDB">
        <w:rPr>
          <w:rFonts w:ascii="Source Sans Pro" w:hAnsi="Source Sans Pro"/>
        </w:rPr>
        <w:t>Capacitaci</w:t>
      </w:r>
      <w:r w:rsidR="00B610C7" w:rsidRPr="00606FDB">
        <w:rPr>
          <w:rFonts w:ascii="Source Sans Pro" w:hAnsi="Source Sans Pro"/>
        </w:rPr>
        <w:t xml:space="preserve">ón y Vinculación Ciudadana, al </w:t>
      </w:r>
      <w:r w:rsidRPr="00606FDB">
        <w:rPr>
          <w:rFonts w:ascii="Source Sans Pro" w:hAnsi="Source Sans Pro"/>
        </w:rPr>
        <w:t xml:space="preserve"> </w:t>
      </w:r>
      <w:r w:rsidR="00606FDB" w:rsidRPr="00606FDB">
        <w:rPr>
          <w:rFonts w:ascii="Source Sans Pro" w:hAnsi="Source Sans Pro"/>
        </w:rPr>
        <w:t xml:space="preserve">Ciudadano Miguel Ángel Vázquez Gutiérrez, </w:t>
      </w:r>
      <w:r w:rsidRPr="00606FDB">
        <w:rPr>
          <w:rFonts w:ascii="Source Sans Pro" w:hAnsi="Source Sans Pro"/>
        </w:rPr>
        <w:t xml:space="preserve">quien </w:t>
      </w:r>
      <w:r w:rsidR="00E74768" w:rsidRPr="00606FDB">
        <w:rPr>
          <w:rFonts w:ascii="Source Sans Pro" w:hAnsi="Source Sans Pro"/>
        </w:rPr>
        <w:t>se ostenta</w:t>
      </w:r>
      <w:r w:rsidR="00606FDB">
        <w:rPr>
          <w:rFonts w:ascii="Source Sans Pro" w:hAnsi="Source Sans Pro"/>
        </w:rPr>
        <w:t xml:space="preserve"> como Titular de la Unidad</w:t>
      </w:r>
      <w:r w:rsidRPr="00606FDB">
        <w:rPr>
          <w:rFonts w:ascii="Source Sans Pro" w:hAnsi="Source Sans Pro"/>
        </w:rPr>
        <w:t xml:space="preserve"> de Transparencia del suje</w:t>
      </w:r>
      <w:r w:rsidR="001759B9" w:rsidRPr="00606FDB">
        <w:rPr>
          <w:rFonts w:ascii="Source Sans Pro" w:hAnsi="Source Sans Pro"/>
        </w:rPr>
        <w:t>to obligado al rubro citado.</w:t>
      </w:r>
    </w:p>
    <w:p w:rsidR="00553E2C" w:rsidRDefault="00553E2C" w:rsidP="00A62316">
      <w:pPr>
        <w:rPr>
          <w:rFonts w:ascii="Source Sans Pro" w:hAnsi="Source Sans Pro" w:cs="Arial"/>
          <w:sz w:val="22"/>
          <w:szCs w:val="22"/>
        </w:rPr>
      </w:pPr>
    </w:p>
    <w:p w:rsidR="00CD671F" w:rsidRPr="005449CC" w:rsidRDefault="00CD671F" w:rsidP="005449CC">
      <w:pPr>
        <w:rPr>
          <w:rFonts w:ascii="Source Sans Pro" w:hAnsi="Source Sans Pro" w:cs="Arial"/>
        </w:rPr>
      </w:pPr>
    </w:p>
    <w:p w:rsidR="004C1CD3" w:rsidRPr="007237C1" w:rsidRDefault="004C1CD3" w:rsidP="000A6A84">
      <w:pPr>
        <w:jc w:val="center"/>
        <w:rPr>
          <w:rFonts w:ascii="Source Sans Pro" w:hAnsi="Source Sans Pro" w:cs="Arial"/>
          <w:b/>
        </w:rPr>
      </w:pPr>
      <w:r w:rsidRPr="007237C1">
        <w:rPr>
          <w:rFonts w:ascii="Source Sans Pro" w:hAnsi="Source Sans Pro" w:cs="Arial"/>
          <w:b/>
        </w:rPr>
        <w:t>C O N S I D E R A N D O S</w:t>
      </w:r>
    </w:p>
    <w:p w:rsidR="007B1B80" w:rsidRPr="007237C1" w:rsidRDefault="007B1B80" w:rsidP="000A6A84">
      <w:pPr>
        <w:rPr>
          <w:rFonts w:ascii="Source Sans Pro" w:hAnsi="Source Sans Pro" w:cs="Arial"/>
        </w:rPr>
      </w:pPr>
    </w:p>
    <w:p w:rsidR="00787579" w:rsidRPr="007237C1" w:rsidRDefault="00787579" w:rsidP="00787579">
      <w:pPr>
        <w:rPr>
          <w:rFonts w:ascii="Source Sans Pro" w:hAnsi="Source Sans Pro" w:cs="Arial"/>
          <w:b/>
        </w:rPr>
      </w:pPr>
      <w:r w:rsidRPr="007237C1">
        <w:rPr>
          <w:rFonts w:ascii="Source Sans Pro" w:hAnsi="Source Sans Pro" w:cs="Arial"/>
          <w:b/>
        </w:rPr>
        <w:t>1.</w:t>
      </w:r>
      <w:r w:rsidRPr="007237C1">
        <w:rPr>
          <w:rFonts w:ascii="Source Sans Pro" w:hAnsi="Source Sans Pro" w:cs="Arial"/>
        </w:rPr>
        <w:t xml:space="preserve"> </w:t>
      </w:r>
      <w:r w:rsidRPr="007237C1">
        <w:rPr>
          <w:rFonts w:ascii="Source Sans Pro" w:hAnsi="Source Sans Pro" w:cs="Arial"/>
          <w:color w:val="000000"/>
        </w:rPr>
        <w:t>El Pleno de este Instituto Veracruzano de Acceso a la Información y Protección de datos Personales es competente para la imposición de medidas de apremio y sanciones. Tal competencia encuentra fundamento en lo d</w:t>
      </w:r>
      <w:r w:rsidR="008A7318" w:rsidRPr="007237C1">
        <w:rPr>
          <w:rFonts w:ascii="Source Sans Pro" w:hAnsi="Source Sans Pro" w:cs="Arial"/>
          <w:color w:val="000000"/>
        </w:rPr>
        <w:t xml:space="preserve">ispuesto por los artículos </w:t>
      </w:r>
      <w:r w:rsidRPr="007237C1">
        <w:rPr>
          <w:rFonts w:ascii="Source Sans Pro" w:hAnsi="Source Sans Pro" w:cs="Arial"/>
          <w:color w:val="000000"/>
        </w:rPr>
        <w:t xml:space="preserve">239, 245, 246, 252, 257 y 261 de la Ley de Transparencia y Acceso a la Información Pública para el Estado de Veracruz de Ignacio de la Llave; 356, 357, 358 y 359 del </w:t>
      </w:r>
      <w:r w:rsidRPr="007237C1">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7237C1">
        <w:rPr>
          <w:rFonts w:ascii="Source Sans Pro" w:hAnsi="Source Sans Pro" w:cs="Arial"/>
          <w:color w:val="000000"/>
        </w:rPr>
        <w:t>de aplicación supletoria, y en lo previsto por los artículos 6 apartado A, fracción VII, 17 y 128 de la Carta Magna.</w:t>
      </w:r>
    </w:p>
    <w:p w:rsidR="00787579" w:rsidRPr="007237C1" w:rsidRDefault="00787579" w:rsidP="00787579">
      <w:pPr>
        <w:autoSpaceDE w:val="0"/>
        <w:autoSpaceDN w:val="0"/>
        <w:adjustRightInd w:val="0"/>
        <w:rPr>
          <w:rFonts w:ascii="Source Sans Pro" w:hAnsi="Source Sans Pro" w:cs="Arial"/>
        </w:rPr>
      </w:pPr>
    </w:p>
    <w:p w:rsidR="00787579" w:rsidRPr="007237C1" w:rsidRDefault="00787579" w:rsidP="00787579">
      <w:pPr>
        <w:rPr>
          <w:rFonts w:ascii="Source Sans Pro" w:hAnsi="Source Sans Pro"/>
        </w:rPr>
      </w:pPr>
      <w:r w:rsidRPr="007237C1">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7237C1">
        <w:rPr>
          <w:rFonts w:ascii="Source Sans Pro" w:hAnsi="Source Sans Pro" w:cs="Arial"/>
          <w:color w:val="000000"/>
        </w:rPr>
        <w:t>la Ley de Transparencia y Acceso a la Información Pública para el Estado de Veracruz de Ignacio de la Llave.</w:t>
      </w:r>
    </w:p>
    <w:p w:rsidR="00F942FA" w:rsidRDefault="00F942FA" w:rsidP="00F942FA">
      <w:pPr>
        <w:autoSpaceDE w:val="0"/>
        <w:autoSpaceDN w:val="0"/>
        <w:adjustRightInd w:val="0"/>
        <w:rPr>
          <w:rFonts w:ascii="Source Sans Pro" w:hAnsi="Source Sans Pro" w:cs="Arial"/>
        </w:rPr>
      </w:pPr>
    </w:p>
    <w:p w:rsidR="00BE792D" w:rsidRDefault="00BE792D" w:rsidP="00F942FA">
      <w:pPr>
        <w:autoSpaceDE w:val="0"/>
        <w:autoSpaceDN w:val="0"/>
        <w:adjustRightInd w:val="0"/>
        <w:rPr>
          <w:rFonts w:ascii="Source Sans Pro" w:hAnsi="Source Sans Pro" w:cs="Arial"/>
        </w:rPr>
      </w:pPr>
    </w:p>
    <w:p w:rsidR="00BE792D" w:rsidRPr="007330C3" w:rsidRDefault="00BE792D" w:rsidP="00BE792D">
      <w:pPr>
        <w:autoSpaceDE w:val="0"/>
        <w:autoSpaceDN w:val="0"/>
        <w:adjustRightInd w:val="0"/>
        <w:rPr>
          <w:rFonts w:ascii="Source Sans Pro" w:hAnsi="Source Sans Pro" w:cs="Arial"/>
        </w:rPr>
      </w:pPr>
      <w:r w:rsidRPr="007330C3">
        <w:rPr>
          <w:rFonts w:ascii="Source Sans Pro" w:hAnsi="Source Sans Pro" w:cs="Arial"/>
          <w:b/>
        </w:rPr>
        <w:lastRenderedPageBreak/>
        <w:t>2.</w:t>
      </w:r>
      <w:r w:rsidRPr="007330C3">
        <w:rPr>
          <w:rFonts w:ascii="Source Sans Pro" w:hAnsi="Source Sans Pro" w:cs="Arial"/>
        </w:rPr>
        <w:t xml:space="preserve"> </w:t>
      </w:r>
      <w:r w:rsidR="008E3F41">
        <w:rPr>
          <w:rFonts w:ascii="Source Sans Pro" w:hAnsi="Source Sans Pro" w:cs="Arial"/>
        </w:rPr>
        <w:t>El</w:t>
      </w:r>
      <w:r w:rsidRPr="006B2903">
        <w:rPr>
          <w:rFonts w:ascii="Source Sans Pro" w:hAnsi="Source Sans Pro" w:cs="Arial"/>
        </w:rPr>
        <w:t xml:space="preserve"> titular de Unidad de Transparencia no remitió su informe dentro del plazo de tres días hábiles para que se</w:t>
      </w:r>
      <w:r w:rsidR="006B2903">
        <w:rPr>
          <w:rFonts w:ascii="Source Sans Pro" w:hAnsi="Source Sans Pro" w:cs="Arial"/>
        </w:rPr>
        <w:t xml:space="preserve"> le concedió para que atendiera</w:t>
      </w:r>
      <w:r w:rsidRPr="006B2903">
        <w:rPr>
          <w:rFonts w:ascii="Source Sans Pro" w:hAnsi="Source Sans Pro" w:cs="Arial"/>
        </w:rPr>
        <w:t xml:space="preserve"> las observaciones detectadas de la últim</w:t>
      </w:r>
      <w:r w:rsidR="006B2903" w:rsidRPr="006B2903">
        <w:rPr>
          <w:rFonts w:ascii="Source Sans Pro" w:hAnsi="Source Sans Pro" w:cs="Arial"/>
        </w:rPr>
        <w:t>a verificación,</w:t>
      </w:r>
      <w:r w:rsidR="006B2903">
        <w:rPr>
          <w:rFonts w:ascii="Source Sans Pro" w:hAnsi="Source Sans Pro" w:cs="Arial"/>
        </w:rPr>
        <w:t xml:space="preserve"> en la cual se le indicó señalar</w:t>
      </w:r>
      <w:r w:rsidR="006B2903" w:rsidRPr="006B2903">
        <w:rPr>
          <w:rFonts w:ascii="Source Sans Pro" w:hAnsi="Source Sans Pro"/>
        </w:rPr>
        <w:t xml:space="preserve"> en el apartado nota de los formatos de obligaciones de transparencia, la situación de la inexistencia de la información por medio de un acta de Comité de Transparencia y/o acta de Cabildo en el mismo sentido,  y/o dar a conocer que se realizó un acta de observaciones por parte del Órgano Interno de Control referente a las irregularidades que pudieron existir al momento de la entrega recepción, se le solicita al sujeto obligado publicar en el apartado nota esa cuestión, agregando un enlace electrónico</w:t>
      </w:r>
      <w:r w:rsidR="006B2903">
        <w:rPr>
          <w:rFonts w:ascii="Source Sans Pro" w:hAnsi="Source Sans Pro"/>
        </w:rPr>
        <w:t>.</w:t>
      </w:r>
    </w:p>
    <w:p w:rsidR="00BE792D" w:rsidRDefault="00BE792D" w:rsidP="00BE792D">
      <w:pPr>
        <w:rPr>
          <w:rFonts w:ascii="Source Sans Pro" w:hAnsi="Source Sans Pro" w:cs="Arial"/>
        </w:rPr>
      </w:pPr>
    </w:p>
    <w:p w:rsidR="004B3910" w:rsidRDefault="004B3910" w:rsidP="004B3910">
      <w:pPr>
        <w:rPr>
          <w:rFonts w:ascii="Source Sans Pro" w:hAnsi="Source Sans Pro" w:cs="Arial"/>
        </w:rPr>
      </w:pPr>
      <w:r>
        <w:rPr>
          <w:rFonts w:ascii="Source Sans Pro" w:hAnsi="Source Sans Pro" w:cs="Arial"/>
        </w:rPr>
        <w:t>Es importante destacar que respecto del porcentaje obtenido, se puede apreciar que disminuyó con relación del primer porcentaje, pues se trata de un promedio ponderado,  es decir, en una primera verificación se consideran el total de las fracciones evaluadas como un 100% y posteriormente de la segunda verificación realizada se consideran solo aquellas que hayan generado observaciones con requerimiento  previamente como 100%.</w:t>
      </w:r>
    </w:p>
    <w:p w:rsidR="004B3910" w:rsidRDefault="004B3910" w:rsidP="004B3910">
      <w:pPr>
        <w:rPr>
          <w:rFonts w:ascii="Source Sans Pro" w:hAnsi="Source Sans Pro" w:cs="Arial"/>
        </w:rPr>
      </w:pPr>
    </w:p>
    <w:p w:rsidR="00BE792D" w:rsidRDefault="004B3910" w:rsidP="004B3910">
      <w:pPr>
        <w:rPr>
          <w:rFonts w:ascii="Source Sans Pro" w:hAnsi="Source Sans Pro" w:cs="Arial"/>
        </w:rPr>
      </w:pPr>
      <w:r>
        <w:rPr>
          <w:rFonts w:ascii="Source Sans Pro" w:hAnsi="Source Sans Pro" w:cs="Arial"/>
        </w:rPr>
        <w:t>Por tal situación, si de la segunda verificación realizada, se atendieron pocos requerimientos, el porcentaje va a disminuir de manera considerable, pero en el caso de que se atiendan la gran mayoría de las observaciones, el porcentaje va a aumentar en gran medida.</w:t>
      </w:r>
    </w:p>
    <w:p w:rsidR="004B3910" w:rsidRPr="00863436" w:rsidRDefault="004B3910" w:rsidP="004B3910">
      <w:pPr>
        <w:rPr>
          <w:rFonts w:ascii="Source Sans Pro" w:hAnsi="Source Sans Pro" w:cs="Arial"/>
        </w:rPr>
      </w:pPr>
    </w:p>
    <w:p w:rsidR="00F942FA" w:rsidRDefault="00F942FA" w:rsidP="00F942FA">
      <w:pPr>
        <w:autoSpaceDE w:val="0"/>
        <w:autoSpaceDN w:val="0"/>
        <w:adjustRightInd w:val="0"/>
        <w:rPr>
          <w:rFonts w:ascii="Source Sans Pro" w:hAnsi="Source Sans Pro"/>
        </w:rPr>
      </w:pPr>
      <w:r w:rsidRPr="00156AAA">
        <w:rPr>
          <w:rFonts w:ascii="Source Sans Pro" w:hAnsi="Source Sans Pro" w:cs="Arial"/>
        </w:rPr>
        <w:t>Ahora bien, c</w:t>
      </w:r>
      <w:r w:rsidRPr="00156AAA">
        <w:rPr>
          <w:rFonts w:ascii="Source Sans Pro" w:hAnsi="Source Sans Pro"/>
        </w:rPr>
        <w:t xml:space="preserve">on fundamento en lo establecido en los artículos 207 y 250 </w:t>
      </w:r>
      <w:r w:rsidRPr="00156AAA">
        <w:rPr>
          <w:rFonts w:ascii="Source Sans Pro" w:hAnsi="Source Sans Pro"/>
          <w:bCs/>
        </w:rPr>
        <w:t xml:space="preserve">de Ley 875 de Transparencia y Acceso a la Información Pública para el Estado de Veracruz, por el cual establecen, el </w:t>
      </w:r>
      <w:r w:rsidRPr="00156AAA">
        <w:rPr>
          <w:rFonts w:ascii="Source Sans Pro" w:hAnsi="Source Sans Pro"/>
          <w:b/>
          <w:bCs/>
        </w:rPr>
        <w:t>primero</w:t>
      </w:r>
      <w:r w:rsidRPr="00156AAA">
        <w:rPr>
          <w:rFonts w:ascii="Source Sans Pro" w:hAnsi="Source Sans Pro"/>
          <w:bCs/>
        </w:rPr>
        <w:t xml:space="preserve">, que las actuaciones se practicarán en días y horas hábiles, y el </w:t>
      </w:r>
      <w:r w:rsidRPr="00156AAA">
        <w:rPr>
          <w:rFonts w:ascii="Source Sans Pro" w:hAnsi="Source Sans Pro"/>
          <w:b/>
          <w:bCs/>
        </w:rPr>
        <w:t>segundo</w:t>
      </w:r>
      <w:r w:rsidRPr="00156AAA">
        <w:rPr>
          <w:rFonts w:ascii="Source Sans Pro" w:hAnsi="Source Sans Pro"/>
          <w:bCs/>
        </w:rPr>
        <w:t xml:space="preserve"> en su parte final, que los</w:t>
      </w:r>
      <w:r w:rsidRPr="00156AAA">
        <w:rPr>
          <w:rFonts w:ascii="Source Sans Pro" w:hAnsi="Source Sans Pro"/>
        </w:rPr>
        <w:t xml:space="preserve"> plazos empezarán a correr a partir del día siguiente a aquel en que haya surtido efectos, por lo que debe tomarse en cuenta que el término de </w:t>
      </w:r>
      <w:r w:rsidR="00D67011">
        <w:rPr>
          <w:rFonts w:ascii="Source Sans Pro" w:hAnsi="Source Sans Pro"/>
        </w:rPr>
        <w:t>tres</w:t>
      </w:r>
      <w:r w:rsidR="00B0450B">
        <w:rPr>
          <w:rFonts w:ascii="Source Sans Pro" w:hAnsi="Source Sans Pro"/>
        </w:rPr>
        <w:t xml:space="preserve"> </w:t>
      </w:r>
      <w:r w:rsidRPr="00156AAA">
        <w:rPr>
          <w:rFonts w:ascii="Source Sans Pro" w:hAnsi="Source Sans Pro"/>
        </w:rPr>
        <w:t>días hábiles para que el Titular de Transparencia del Sujeto obligado atendiera las inconsistencias fue del</w:t>
      </w:r>
      <w:r w:rsidRPr="00156AAA">
        <w:rPr>
          <w:rFonts w:ascii="Source Sans Pro" w:hAnsi="Source Sans Pro"/>
          <w:b/>
        </w:rPr>
        <w:t xml:space="preserve"> </w:t>
      </w:r>
      <w:r w:rsidR="001F63EC">
        <w:rPr>
          <w:rFonts w:ascii="Source Sans Pro" w:hAnsi="Source Sans Pro" w:cs="Arial"/>
          <w:b/>
        </w:rPr>
        <w:t xml:space="preserve">cinco al siete de octubre </w:t>
      </w:r>
      <w:r w:rsidRPr="00156AAA">
        <w:rPr>
          <w:rFonts w:ascii="Source Sans Pro" w:hAnsi="Source Sans Pro" w:cs="Arial"/>
          <w:b/>
        </w:rPr>
        <w:t>de dos mil veintidós</w:t>
      </w:r>
      <w:r w:rsidR="001F63EC">
        <w:rPr>
          <w:rFonts w:ascii="Source Sans Pro" w:hAnsi="Source Sans Pro"/>
        </w:rPr>
        <w:t xml:space="preserve">, </w:t>
      </w:r>
      <w:r w:rsidRPr="00156AAA">
        <w:rPr>
          <w:rFonts w:ascii="Source Sans Pro" w:hAnsi="Source Sans Pro"/>
        </w:rPr>
        <w:t>tal y como se demuestra con la siguiente gráfica:</w:t>
      </w:r>
    </w:p>
    <w:p w:rsidR="001F63EC" w:rsidRPr="00C534DE" w:rsidRDefault="001F63EC" w:rsidP="001F63EC">
      <w:pPr>
        <w:ind w:left="942"/>
        <w:jc w:val="center"/>
        <w:rPr>
          <w:rFonts w:ascii="Source Sans Pro" w:hAnsi="Source Sans Pro"/>
          <w:b/>
        </w:rPr>
      </w:pPr>
      <w:r>
        <w:rPr>
          <w:rFonts w:ascii="Source Sans Pro" w:hAnsi="Source Sans Pro"/>
          <w:b/>
        </w:rPr>
        <w:t>Octubre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501"/>
        <w:gridCol w:w="1363"/>
        <w:gridCol w:w="1196"/>
        <w:gridCol w:w="1276"/>
        <w:gridCol w:w="992"/>
        <w:gridCol w:w="1115"/>
      </w:tblGrid>
      <w:tr w:rsidR="001F63EC" w:rsidRPr="00C534DE" w:rsidTr="008F22E3">
        <w:trPr>
          <w:trHeight w:val="553"/>
          <w:jc w:val="center"/>
        </w:trPr>
        <w:tc>
          <w:tcPr>
            <w:tcW w:w="1038"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Lunes</w:t>
            </w:r>
          </w:p>
        </w:tc>
        <w:tc>
          <w:tcPr>
            <w:tcW w:w="1501"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Martes</w:t>
            </w:r>
          </w:p>
        </w:tc>
        <w:tc>
          <w:tcPr>
            <w:tcW w:w="1363"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Miércoles</w:t>
            </w:r>
          </w:p>
        </w:tc>
        <w:tc>
          <w:tcPr>
            <w:tcW w:w="1196"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Jueves</w:t>
            </w:r>
          </w:p>
        </w:tc>
        <w:tc>
          <w:tcPr>
            <w:tcW w:w="1276"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Viernes</w:t>
            </w:r>
          </w:p>
        </w:tc>
        <w:tc>
          <w:tcPr>
            <w:tcW w:w="992"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Sábado</w:t>
            </w:r>
          </w:p>
        </w:tc>
        <w:tc>
          <w:tcPr>
            <w:tcW w:w="1115"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Domingo</w:t>
            </w:r>
          </w:p>
        </w:tc>
      </w:tr>
      <w:tr w:rsidR="001F63EC" w:rsidRPr="00C534DE" w:rsidTr="008F22E3">
        <w:trPr>
          <w:trHeight w:val="553"/>
          <w:jc w:val="center"/>
        </w:trPr>
        <w:tc>
          <w:tcPr>
            <w:tcW w:w="1038" w:type="dxa"/>
            <w:shd w:val="clear" w:color="auto" w:fill="auto"/>
          </w:tcPr>
          <w:p w:rsidR="001F63EC" w:rsidRPr="00C534DE" w:rsidRDefault="001F63EC" w:rsidP="008F22E3">
            <w:pPr>
              <w:jc w:val="center"/>
              <w:rPr>
                <w:rFonts w:ascii="Source Sans Pro" w:hAnsi="Source Sans Pro"/>
                <w:sz w:val="20"/>
                <w:szCs w:val="20"/>
              </w:rPr>
            </w:pPr>
          </w:p>
        </w:tc>
        <w:tc>
          <w:tcPr>
            <w:tcW w:w="1501" w:type="dxa"/>
            <w:shd w:val="clear" w:color="auto" w:fill="auto"/>
          </w:tcPr>
          <w:p w:rsidR="001F63EC" w:rsidRPr="00C534DE" w:rsidRDefault="001F63EC" w:rsidP="008F22E3">
            <w:pPr>
              <w:tabs>
                <w:tab w:val="center" w:pos="460"/>
              </w:tabs>
              <w:jc w:val="center"/>
              <w:rPr>
                <w:rFonts w:ascii="Source Sans Pro" w:hAnsi="Source Sans Pro"/>
                <w:sz w:val="20"/>
                <w:szCs w:val="20"/>
              </w:rPr>
            </w:pPr>
          </w:p>
        </w:tc>
        <w:tc>
          <w:tcPr>
            <w:tcW w:w="1363" w:type="dxa"/>
            <w:shd w:val="clear" w:color="auto" w:fill="auto"/>
          </w:tcPr>
          <w:p w:rsidR="001F63EC" w:rsidRPr="00C534DE" w:rsidRDefault="001F63EC" w:rsidP="008F22E3">
            <w:pPr>
              <w:jc w:val="center"/>
              <w:rPr>
                <w:rFonts w:ascii="Source Sans Pro" w:hAnsi="Source Sans Pro"/>
                <w:b/>
                <w:sz w:val="20"/>
                <w:szCs w:val="20"/>
              </w:rPr>
            </w:pPr>
          </w:p>
        </w:tc>
        <w:tc>
          <w:tcPr>
            <w:tcW w:w="1196" w:type="dxa"/>
            <w:shd w:val="clear" w:color="auto" w:fill="auto"/>
          </w:tcPr>
          <w:p w:rsidR="001F63EC" w:rsidRPr="00C534DE" w:rsidRDefault="001F63EC" w:rsidP="008F22E3">
            <w:pPr>
              <w:jc w:val="center"/>
              <w:rPr>
                <w:rFonts w:ascii="Source Sans Pro" w:hAnsi="Source Sans Pro"/>
                <w:b/>
                <w:sz w:val="20"/>
                <w:szCs w:val="20"/>
                <w:u w:val="single"/>
              </w:rPr>
            </w:pPr>
          </w:p>
        </w:tc>
        <w:tc>
          <w:tcPr>
            <w:tcW w:w="1276" w:type="dxa"/>
            <w:shd w:val="clear" w:color="auto" w:fill="auto"/>
          </w:tcPr>
          <w:p w:rsidR="001F63EC" w:rsidRPr="00C534DE" w:rsidRDefault="001F63EC" w:rsidP="008F22E3">
            <w:pPr>
              <w:jc w:val="center"/>
              <w:rPr>
                <w:rFonts w:ascii="Source Sans Pro" w:hAnsi="Source Sans Pro"/>
                <w:b/>
                <w:noProof/>
                <w:sz w:val="20"/>
                <w:szCs w:val="20"/>
              </w:rPr>
            </w:pPr>
          </w:p>
        </w:tc>
        <w:tc>
          <w:tcPr>
            <w:tcW w:w="992"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1</w:t>
            </w:r>
          </w:p>
        </w:tc>
        <w:tc>
          <w:tcPr>
            <w:tcW w:w="1115"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2</w:t>
            </w:r>
          </w:p>
        </w:tc>
      </w:tr>
      <w:tr w:rsidR="001F63EC" w:rsidRPr="00C534DE" w:rsidTr="008F22E3">
        <w:trPr>
          <w:trHeight w:val="553"/>
          <w:jc w:val="center"/>
        </w:trPr>
        <w:tc>
          <w:tcPr>
            <w:tcW w:w="1038" w:type="dxa"/>
            <w:shd w:val="clear" w:color="auto" w:fill="auto"/>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3</w:t>
            </w:r>
          </w:p>
        </w:tc>
        <w:tc>
          <w:tcPr>
            <w:tcW w:w="1501" w:type="dxa"/>
            <w:shd w:val="clear" w:color="auto" w:fill="auto"/>
          </w:tcPr>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4</w:t>
            </w:r>
          </w:p>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Se notificó</w:t>
            </w:r>
          </w:p>
        </w:tc>
        <w:tc>
          <w:tcPr>
            <w:tcW w:w="1363" w:type="dxa"/>
            <w:shd w:val="clear" w:color="auto" w:fill="auto"/>
          </w:tcPr>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5</w:t>
            </w:r>
          </w:p>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Día uno</w:t>
            </w:r>
          </w:p>
        </w:tc>
        <w:tc>
          <w:tcPr>
            <w:tcW w:w="1196" w:type="dxa"/>
            <w:shd w:val="clear" w:color="auto" w:fill="auto"/>
          </w:tcPr>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6</w:t>
            </w:r>
          </w:p>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Día dos</w:t>
            </w:r>
          </w:p>
        </w:tc>
        <w:tc>
          <w:tcPr>
            <w:tcW w:w="1276" w:type="dxa"/>
            <w:shd w:val="clear" w:color="auto" w:fill="auto"/>
          </w:tcPr>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7</w:t>
            </w:r>
          </w:p>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Día tres</w:t>
            </w:r>
          </w:p>
        </w:tc>
        <w:tc>
          <w:tcPr>
            <w:tcW w:w="992"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8</w:t>
            </w:r>
          </w:p>
        </w:tc>
        <w:tc>
          <w:tcPr>
            <w:tcW w:w="1115"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9</w:t>
            </w:r>
          </w:p>
        </w:tc>
      </w:tr>
      <w:tr w:rsidR="001F63EC" w:rsidRPr="00C534DE" w:rsidTr="008F22E3">
        <w:trPr>
          <w:trHeight w:val="553"/>
          <w:jc w:val="center"/>
        </w:trPr>
        <w:tc>
          <w:tcPr>
            <w:tcW w:w="1038"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10</w:t>
            </w:r>
          </w:p>
        </w:tc>
        <w:tc>
          <w:tcPr>
            <w:tcW w:w="1501"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11</w:t>
            </w:r>
          </w:p>
        </w:tc>
        <w:tc>
          <w:tcPr>
            <w:tcW w:w="1363" w:type="dxa"/>
            <w:shd w:val="clear" w:color="auto" w:fill="auto"/>
          </w:tcPr>
          <w:p w:rsidR="001F63EC" w:rsidRPr="00C76B07" w:rsidRDefault="001F63EC" w:rsidP="008F22E3">
            <w:pPr>
              <w:jc w:val="center"/>
              <w:rPr>
                <w:rFonts w:ascii="Source Sans Pro" w:hAnsi="Source Sans Pro"/>
                <w:bCs/>
                <w:sz w:val="20"/>
                <w:szCs w:val="20"/>
              </w:rPr>
            </w:pPr>
            <w:r w:rsidRPr="00C76B07">
              <w:rPr>
                <w:rFonts w:ascii="Source Sans Pro" w:hAnsi="Source Sans Pro"/>
                <w:bCs/>
                <w:sz w:val="20"/>
                <w:szCs w:val="20"/>
              </w:rPr>
              <w:t xml:space="preserve">12 </w:t>
            </w:r>
          </w:p>
        </w:tc>
        <w:tc>
          <w:tcPr>
            <w:tcW w:w="1196" w:type="dxa"/>
            <w:shd w:val="clear" w:color="auto" w:fill="auto"/>
          </w:tcPr>
          <w:p w:rsidR="001F63EC" w:rsidRPr="00C76B07" w:rsidRDefault="001F63EC" w:rsidP="008F22E3">
            <w:pPr>
              <w:jc w:val="center"/>
              <w:rPr>
                <w:rFonts w:ascii="Source Sans Pro" w:hAnsi="Source Sans Pro"/>
                <w:bCs/>
                <w:sz w:val="20"/>
                <w:szCs w:val="20"/>
              </w:rPr>
            </w:pPr>
            <w:r w:rsidRPr="00C76B07">
              <w:rPr>
                <w:rFonts w:ascii="Source Sans Pro" w:hAnsi="Source Sans Pro"/>
                <w:bCs/>
                <w:sz w:val="20"/>
                <w:szCs w:val="20"/>
              </w:rPr>
              <w:t>13</w:t>
            </w:r>
          </w:p>
          <w:p w:rsidR="001F63EC" w:rsidRPr="00C76B07" w:rsidRDefault="001F63EC" w:rsidP="008F22E3">
            <w:pPr>
              <w:jc w:val="center"/>
              <w:rPr>
                <w:rFonts w:ascii="Source Sans Pro" w:hAnsi="Source Sans Pro"/>
                <w:bCs/>
                <w:sz w:val="20"/>
                <w:szCs w:val="20"/>
              </w:rPr>
            </w:pPr>
          </w:p>
        </w:tc>
        <w:tc>
          <w:tcPr>
            <w:tcW w:w="1276"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14</w:t>
            </w:r>
          </w:p>
          <w:p w:rsidR="001F63EC" w:rsidRPr="00C76B07" w:rsidRDefault="001F63EC" w:rsidP="008F22E3">
            <w:pPr>
              <w:jc w:val="center"/>
              <w:rPr>
                <w:rFonts w:ascii="Source Sans Pro" w:hAnsi="Source Sans Pro"/>
                <w:bCs/>
                <w:sz w:val="20"/>
                <w:szCs w:val="20"/>
              </w:rPr>
            </w:pPr>
          </w:p>
        </w:tc>
        <w:tc>
          <w:tcPr>
            <w:tcW w:w="992"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15</w:t>
            </w:r>
          </w:p>
        </w:tc>
        <w:tc>
          <w:tcPr>
            <w:tcW w:w="1115"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16</w:t>
            </w:r>
          </w:p>
        </w:tc>
      </w:tr>
      <w:tr w:rsidR="001F63EC" w:rsidRPr="00C534DE" w:rsidTr="008F22E3">
        <w:trPr>
          <w:trHeight w:val="553"/>
          <w:jc w:val="center"/>
        </w:trPr>
        <w:tc>
          <w:tcPr>
            <w:tcW w:w="1038"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 xml:space="preserve">17 </w:t>
            </w:r>
          </w:p>
          <w:p w:rsidR="001F63EC" w:rsidRPr="00C76B07" w:rsidRDefault="001F63EC" w:rsidP="008F22E3">
            <w:pPr>
              <w:jc w:val="center"/>
              <w:rPr>
                <w:rFonts w:ascii="Source Sans Pro" w:hAnsi="Source Sans Pro"/>
                <w:sz w:val="20"/>
                <w:szCs w:val="20"/>
              </w:rPr>
            </w:pPr>
          </w:p>
        </w:tc>
        <w:tc>
          <w:tcPr>
            <w:tcW w:w="1501"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18</w:t>
            </w:r>
          </w:p>
          <w:p w:rsidR="001F63EC" w:rsidRPr="00C76B07" w:rsidRDefault="001F63EC" w:rsidP="008F22E3">
            <w:pPr>
              <w:jc w:val="center"/>
              <w:rPr>
                <w:rFonts w:ascii="Source Sans Pro" w:hAnsi="Source Sans Pro"/>
                <w:sz w:val="20"/>
                <w:szCs w:val="20"/>
              </w:rPr>
            </w:pPr>
          </w:p>
        </w:tc>
        <w:tc>
          <w:tcPr>
            <w:tcW w:w="1363"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 xml:space="preserve">19 </w:t>
            </w:r>
          </w:p>
          <w:p w:rsidR="001F63EC" w:rsidRPr="00C76B07" w:rsidRDefault="001F63EC" w:rsidP="008F22E3">
            <w:pPr>
              <w:jc w:val="center"/>
              <w:rPr>
                <w:rFonts w:ascii="Source Sans Pro" w:hAnsi="Source Sans Pro"/>
                <w:sz w:val="20"/>
                <w:szCs w:val="20"/>
              </w:rPr>
            </w:pPr>
          </w:p>
        </w:tc>
        <w:tc>
          <w:tcPr>
            <w:tcW w:w="1196" w:type="dxa"/>
            <w:shd w:val="clear" w:color="auto" w:fill="auto"/>
          </w:tcPr>
          <w:p w:rsidR="001F63EC" w:rsidRPr="00C76B07" w:rsidRDefault="001F63EC" w:rsidP="008F22E3">
            <w:pPr>
              <w:jc w:val="center"/>
              <w:rPr>
                <w:rFonts w:ascii="Source Sans Pro" w:hAnsi="Source Sans Pro"/>
                <w:bCs/>
                <w:sz w:val="20"/>
                <w:szCs w:val="20"/>
              </w:rPr>
            </w:pPr>
            <w:r w:rsidRPr="00C76B07">
              <w:rPr>
                <w:rFonts w:ascii="Source Sans Pro" w:hAnsi="Source Sans Pro"/>
                <w:bCs/>
                <w:sz w:val="20"/>
                <w:szCs w:val="20"/>
              </w:rPr>
              <w:t>20</w:t>
            </w:r>
          </w:p>
          <w:p w:rsidR="001F63EC" w:rsidRPr="00C76B07" w:rsidRDefault="001F63EC" w:rsidP="008F22E3">
            <w:pPr>
              <w:jc w:val="center"/>
              <w:rPr>
                <w:rFonts w:ascii="Source Sans Pro" w:hAnsi="Source Sans Pro"/>
                <w:bCs/>
                <w:sz w:val="20"/>
                <w:szCs w:val="20"/>
              </w:rPr>
            </w:pPr>
          </w:p>
        </w:tc>
        <w:tc>
          <w:tcPr>
            <w:tcW w:w="1276" w:type="dxa"/>
            <w:shd w:val="clear" w:color="auto" w:fill="auto"/>
          </w:tcPr>
          <w:p w:rsidR="001F63EC" w:rsidRPr="00C76B07" w:rsidRDefault="001F63EC" w:rsidP="008F22E3">
            <w:pPr>
              <w:jc w:val="center"/>
              <w:rPr>
                <w:rFonts w:ascii="Source Sans Pro" w:hAnsi="Source Sans Pro"/>
                <w:bCs/>
                <w:sz w:val="20"/>
                <w:szCs w:val="20"/>
              </w:rPr>
            </w:pPr>
            <w:r w:rsidRPr="00C76B07">
              <w:rPr>
                <w:rFonts w:ascii="Source Sans Pro" w:hAnsi="Source Sans Pro"/>
                <w:bCs/>
                <w:sz w:val="20"/>
                <w:szCs w:val="20"/>
              </w:rPr>
              <w:t>21</w:t>
            </w:r>
          </w:p>
          <w:p w:rsidR="001F63EC" w:rsidRPr="00C76B07" w:rsidRDefault="001F63EC" w:rsidP="008F22E3">
            <w:pPr>
              <w:jc w:val="center"/>
              <w:rPr>
                <w:rFonts w:ascii="Source Sans Pro" w:hAnsi="Source Sans Pro"/>
                <w:bCs/>
                <w:sz w:val="20"/>
                <w:szCs w:val="20"/>
              </w:rPr>
            </w:pPr>
          </w:p>
        </w:tc>
        <w:tc>
          <w:tcPr>
            <w:tcW w:w="992"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sidRPr="00C534DE">
              <w:rPr>
                <w:rFonts w:ascii="Source Sans Pro" w:hAnsi="Source Sans Pro"/>
                <w:sz w:val="20"/>
                <w:szCs w:val="20"/>
              </w:rPr>
              <w:t>27</w:t>
            </w:r>
          </w:p>
        </w:tc>
        <w:tc>
          <w:tcPr>
            <w:tcW w:w="1115"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sidRPr="00C534DE">
              <w:rPr>
                <w:rFonts w:ascii="Source Sans Pro" w:hAnsi="Source Sans Pro"/>
                <w:sz w:val="20"/>
                <w:szCs w:val="20"/>
              </w:rPr>
              <w:t>28</w:t>
            </w:r>
          </w:p>
        </w:tc>
      </w:tr>
      <w:tr w:rsidR="001F63EC" w:rsidRPr="00C534DE" w:rsidTr="008F22E3">
        <w:trPr>
          <w:trHeight w:val="717"/>
          <w:jc w:val="center"/>
        </w:trPr>
        <w:tc>
          <w:tcPr>
            <w:tcW w:w="1038"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29</w:t>
            </w:r>
          </w:p>
        </w:tc>
        <w:tc>
          <w:tcPr>
            <w:tcW w:w="1501"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30</w:t>
            </w:r>
          </w:p>
        </w:tc>
        <w:tc>
          <w:tcPr>
            <w:tcW w:w="1363"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31</w:t>
            </w:r>
          </w:p>
        </w:tc>
        <w:tc>
          <w:tcPr>
            <w:tcW w:w="1196" w:type="dxa"/>
            <w:shd w:val="clear" w:color="auto" w:fill="auto"/>
          </w:tcPr>
          <w:p w:rsidR="001F63EC" w:rsidRPr="00C76B07" w:rsidRDefault="001F63EC" w:rsidP="008F22E3">
            <w:pPr>
              <w:jc w:val="center"/>
              <w:rPr>
                <w:rFonts w:ascii="Source Sans Pro" w:hAnsi="Source Sans Pro"/>
                <w:sz w:val="20"/>
                <w:szCs w:val="20"/>
              </w:rPr>
            </w:pPr>
          </w:p>
        </w:tc>
        <w:tc>
          <w:tcPr>
            <w:tcW w:w="1276" w:type="dxa"/>
            <w:shd w:val="clear" w:color="auto" w:fill="auto"/>
          </w:tcPr>
          <w:p w:rsidR="001F63EC" w:rsidRPr="00C76B07" w:rsidRDefault="001F63EC" w:rsidP="008F22E3">
            <w:pPr>
              <w:jc w:val="center"/>
              <w:rPr>
                <w:rFonts w:ascii="Source Sans Pro" w:hAnsi="Source Sans Pro"/>
                <w:sz w:val="20"/>
                <w:szCs w:val="20"/>
              </w:rPr>
            </w:pPr>
          </w:p>
        </w:tc>
        <w:tc>
          <w:tcPr>
            <w:tcW w:w="992" w:type="dxa"/>
            <w:shd w:val="clear" w:color="auto" w:fill="A6A6A6" w:themeFill="background1" w:themeFillShade="A6"/>
          </w:tcPr>
          <w:p w:rsidR="001F63EC" w:rsidRPr="00C534DE" w:rsidRDefault="001F63EC" w:rsidP="008F22E3">
            <w:pPr>
              <w:jc w:val="center"/>
              <w:rPr>
                <w:rFonts w:ascii="Source Sans Pro" w:hAnsi="Source Sans Pro"/>
                <w:sz w:val="20"/>
                <w:szCs w:val="20"/>
              </w:rPr>
            </w:pPr>
          </w:p>
        </w:tc>
        <w:tc>
          <w:tcPr>
            <w:tcW w:w="1115" w:type="dxa"/>
            <w:shd w:val="clear" w:color="auto" w:fill="A6A6A6" w:themeFill="background1" w:themeFillShade="A6"/>
          </w:tcPr>
          <w:p w:rsidR="001F63EC" w:rsidRPr="00C534DE" w:rsidRDefault="001F63EC" w:rsidP="008F22E3">
            <w:pPr>
              <w:jc w:val="center"/>
              <w:rPr>
                <w:rFonts w:ascii="Source Sans Pro" w:hAnsi="Source Sans Pro"/>
                <w:sz w:val="20"/>
                <w:szCs w:val="20"/>
              </w:rPr>
            </w:pPr>
          </w:p>
        </w:tc>
      </w:tr>
    </w:tbl>
    <w:p w:rsidR="00F942FA" w:rsidRDefault="00F942FA" w:rsidP="00F942FA">
      <w:pPr>
        <w:rPr>
          <w:rFonts w:ascii="Source Sans Pro" w:hAnsi="Source Sans Pro" w:cs="Arial"/>
          <w:b/>
        </w:rPr>
      </w:pPr>
    </w:p>
    <w:p w:rsidR="00A4250A" w:rsidRPr="00863436" w:rsidRDefault="00F942FA" w:rsidP="00F942FA">
      <w:pPr>
        <w:rPr>
          <w:rFonts w:ascii="Source Sans Pro" w:hAnsi="Source Sans Pro" w:cs="Arial"/>
        </w:rPr>
      </w:pPr>
      <w:r w:rsidRPr="00863436">
        <w:rPr>
          <w:rFonts w:ascii="Source Sans Pro" w:hAnsi="Source Sans Pro" w:cs="Arial"/>
          <w:b/>
        </w:rPr>
        <w:lastRenderedPageBreak/>
        <w:t>3.</w:t>
      </w:r>
      <w:r w:rsidRPr="00863436">
        <w:rPr>
          <w:rFonts w:ascii="Source Sans Pro" w:hAnsi="Source Sans Pro" w:cs="Arial"/>
        </w:rPr>
        <w:t xml:space="preserve"> Derivado de que </w:t>
      </w:r>
      <w:r w:rsidRPr="00863436">
        <w:rPr>
          <w:rFonts w:ascii="Source Sans Pro" w:hAnsi="Source Sans Pro" w:cs="Arial"/>
          <w:b/>
        </w:rPr>
        <w:t>SUBSISTE</w:t>
      </w:r>
      <w:r w:rsidRPr="00863436">
        <w:rPr>
          <w:rFonts w:ascii="Source Sans Pro" w:hAnsi="Source Sans Pro" w:cs="Arial"/>
        </w:rPr>
        <w:t xml:space="preserve"> el </w:t>
      </w:r>
      <w:r w:rsidRPr="00863436">
        <w:rPr>
          <w:rFonts w:ascii="Source Sans Pro" w:hAnsi="Source Sans Pro" w:cs="Arial"/>
          <w:b/>
        </w:rPr>
        <w:t xml:space="preserve">INCUMPLIMIENTO </w:t>
      </w:r>
      <w:r w:rsidR="001F63EC">
        <w:rPr>
          <w:rFonts w:ascii="Source Sans Pro" w:hAnsi="Source Sans Pro" w:cs="Arial"/>
          <w:b/>
        </w:rPr>
        <w:t xml:space="preserve">PARCIAL </w:t>
      </w:r>
      <w:r w:rsidRPr="00863436">
        <w:rPr>
          <w:rFonts w:ascii="Source Sans Pro" w:hAnsi="Source Sans Pro" w:cs="Arial"/>
        </w:rPr>
        <w:t>de la publicación y actualización de las obligaciones de transpare</w:t>
      </w:r>
      <w:r w:rsidR="00D81B0C">
        <w:rPr>
          <w:rFonts w:ascii="Source Sans Pro" w:hAnsi="Source Sans Pro" w:cs="Arial"/>
        </w:rPr>
        <w:t>ncia comunes y específicas del s</w:t>
      </w:r>
      <w:r w:rsidRPr="00863436">
        <w:rPr>
          <w:rFonts w:ascii="Source Sans Pro" w:hAnsi="Source Sans Pro" w:cs="Arial"/>
        </w:rPr>
        <w:t xml:space="preserve">ujeto obligado del </w:t>
      </w:r>
      <w:r w:rsidR="00282B51">
        <w:rPr>
          <w:rFonts w:ascii="Source Sans Pro" w:hAnsi="Source Sans Pro" w:cs="Arial"/>
        </w:rPr>
        <w:t>cuarto trimestre de dos mil veintiuno</w:t>
      </w:r>
      <w:r w:rsidR="00D81B0C">
        <w:rPr>
          <w:rFonts w:ascii="Source Sans Pro" w:hAnsi="Source Sans Pro" w:cs="Arial"/>
        </w:rPr>
        <w:t xml:space="preserve">, </w:t>
      </w:r>
      <w:r w:rsidR="00C6493D">
        <w:rPr>
          <w:rFonts w:ascii="Source Sans Pro" w:hAnsi="Source Sans Pro" w:cs="Arial"/>
        </w:rPr>
        <w:t>en la Plataforma Nacional de Transpar</w:t>
      </w:r>
      <w:r w:rsidR="00C6493D" w:rsidRPr="00110290">
        <w:rPr>
          <w:rFonts w:ascii="Source Sans Pro" w:hAnsi="Source Sans Pro" w:cs="Arial"/>
        </w:rPr>
        <w:t>encia</w:t>
      </w:r>
      <w:r w:rsidR="00D81B0C">
        <w:rPr>
          <w:rFonts w:ascii="Source Sans Pro" w:hAnsi="Source Sans Pro" w:cs="Arial"/>
        </w:rPr>
        <w:t>:</w:t>
      </w:r>
    </w:p>
    <w:p w:rsidR="00D81B0C" w:rsidRDefault="00D81B0C" w:rsidP="00BE792D">
      <w:pPr>
        <w:rPr>
          <w:rFonts w:ascii="Source Sans Pro" w:hAnsi="Source Sans Pro" w:cs="Arial"/>
          <w:b/>
        </w:rPr>
      </w:pPr>
    </w:p>
    <w:p w:rsidR="00D81B0C" w:rsidRDefault="00F942FA" w:rsidP="00A54E20">
      <w:pPr>
        <w:jc w:val="center"/>
        <w:rPr>
          <w:rFonts w:ascii="Source Sans Pro" w:hAnsi="Source Sans Pro" w:cs="Arial"/>
          <w:b/>
        </w:rPr>
      </w:pPr>
      <w:r w:rsidRPr="00863436">
        <w:rPr>
          <w:rFonts w:ascii="Source Sans Pro" w:hAnsi="Source Sans Pro" w:cs="Arial"/>
          <w:b/>
        </w:rPr>
        <w:t>PLATAFORMA NACIONAL DE TRASPARENCIA</w:t>
      </w:r>
    </w:p>
    <w:p w:rsidR="00D81B0C" w:rsidRDefault="00D81B0C" w:rsidP="00A54E20">
      <w:pPr>
        <w:jc w:val="center"/>
        <w:rPr>
          <w:rFonts w:ascii="Source Sans Pro" w:hAnsi="Source Sans Pro" w:cs="Arial"/>
          <w:b/>
        </w:rPr>
      </w:pPr>
    </w:p>
    <w:p w:rsidR="00D81B0C" w:rsidRDefault="00D81B0C" w:rsidP="004321E0">
      <w:pPr>
        <w:rPr>
          <w:rFonts w:ascii="Source Sans Pro" w:hAnsi="Source Sans Pro" w:cs="Arial"/>
          <w:b/>
        </w:rPr>
      </w:pPr>
    </w:p>
    <w:p w:rsidR="00465B55" w:rsidRDefault="00A54E20" w:rsidP="00A54E20">
      <w:pPr>
        <w:jc w:val="center"/>
        <w:rPr>
          <w:rFonts w:ascii="Source Sans Pro" w:hAnsi="Source Sans Pro" w:cs="Arial"/>
          <w:b/>
        </w:rPr>
      </w:pPr>
      <w:r w:rsidRPr="00A54E20">
        <w:rPr>
          <w:rFonts w:ascii="Source Sans Pro" w:hAnsi="Source Sans Pro" w:cs="Arial"/>
          <w:b/>
          <w:noProof/>
          <w:lang w:eastAsia="es-MX"/>
        </w:rPr>
        <w:drawing>
          <wp:inline distT="0" distB="0" distL="0" distR="0" wp14:anchorId="382A7187" wp14:editId="4F520A0E">
            <wp:extent cx="5353050" cy="22877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4204" cy="2288256"/>
                    </a:xfrm>
                    <a:prstGeom prst="rect">
                      <a:avLst/>
                    </a:prstGeom>
                  </pic:spPr>
                </pic:pic>
              </a:graphicData>
            </a:graphic>
          </wp:inline>
        </w:drawing>
      </w:r>
    </w:p>
    <w:p w:rsidR="00465B55" w:rsidRDefault="00465B55" w:rsidP="00F942FA">
      <w:pPr>
        <w:jc w:val="center"/>
        <w:rPr>
          <w:rFonts w:ascii="Source Sans Pro" w:hAnsi="Source Sans Pro" w:cs="Arial"/>
          <w:b/>
        </w:rPr>
      </w:pPr>
    </w:p>
    <w:p w:rsidR="00D81B0C" w:rsidRDefault="00D81B0C" w:rsidP="00F942FA">
      <w:pPr>
        <w:jc w:val="center"/>
        <w:rPr>
          <w:rFonts w:ascii="Source Sans Pro" w:hAnsi="Source Sans Pro" w:cs="Arial"/>
          <w:b/>
        </w:rPr>
      </w:pPr>
    </w:p>
    <w:p w:rsidR="00D81B0C" w:rsidRDefault="00D81B0C" w:rsidP="00F942FA">
      <w:pPr>
        <w:jc w:val="center"/>
        <w:rPr>
          <w:rFonts w:ascii="Source Sans Pro" w:hAnsi="Source Sans Pro" w:cs="Arial"/>
          <w:b/>
        </w:rPr>
      </w:pPr>
    </w:p>
    <w:p w:rsidR="00D81B0C" w:rsidRDefault="00D81B0C" w:rsidP="00F942FA">
      <w:pPr>
        <w:jc w:val="center"/>
        <w:rPr>
          <w:rFonts w:ascii="Source Sans Pro" w:hAnsi="Source Sans Pro" w:cs="Arial"/>
          <w:b/>
        </w:rPr>
      </w:pPr>
    </w:p>
    <w:p w:rsidR="001F63EC" w:rsidRDefault="00F11473" w:rsidP="00F942FA">
      <w:pPr>
        <w:jc w:val="center"/>
        <w:rPr>
          <w:rFonts w:ascii="Source Sans Pro" w:hAnsi="Source Sans Pro" w:cs="Arial"/>
          <w:b/>
        </w:rPr>
      </w:pPr>
      <w:r w:rsidRPr="00F11473">
        <w:rPr>
          <w:rFonts w:ascii="Source Sans Pro" w:hAnsi="Source Sans Pro" w:cs="Arial"/>
          <w:b/>
          <w:noProof/>
          <w:lang w:eastAsia="es-MX"/>
        </w:rPr>
        <w:drawing>
          <wp:inline distT="0" distB="0" distL="0" distR="0" wp14:anchorId="004D3FC3" wp14:editId="1409A31E">
            <wp:extent cx="5430008" cy="21621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4860" cy="2164107"/>
                    </a:xfrm>
                    <a:prstGeom prst="rect">
                      <a:avLst/>
                    </a:prstGeom>
                  </pic:spPr>
                </pic:pic>
              </a:graphicData>
            </a:graphic>
          </wp:inline>
        </w:drawing>
      </w:r>
    </w:p>
    <w:p w:rsidR="00D81B0C" w:rsidRDefault="00D81B0C" w:rsidP="00F942FA">
      <w:pPr>
        <w:jc w:val="center"/>
        <w:rPr>
          <w:rFonts w:ascii="Source Sans Pro" w:hAnsi="Source Sans Pro" w:cs="Arial"/>
          <w:b/>
        </w:rPr>
      </w:pPr>
    </w:p>
    <w:p w:rsidR="00D81B0C" w:rsidRDefault="00D81B0C" w:rsidP="00F942FA">
      <w:pPr>
        <w:jc w:val="center"/>
        <w:rPr>
          <w:rFonts w:ascii="Source Sans Pro" w:hAnsi="Source Sans Pro" w:cs="Arial"/>
          <w:b/>
        </w:rPr>
      </w:pPr>
    </w:p>
    <w:p w:rsidR="00D81B0C" w:rsidRDefault="00D81B0C" w:rsidP="00F942FA">
      <w:pPr>
        <w:jc w:val="center"/>
        <w:rPr>
          <w:rFonts w:ascii="Source Sans Pro" w:hAnsi="Source Sans Pro" w:cs="Arial"/>
          <w:b/>
        </w:rPr>
      </w:pPr>
    </w:p>
    <w:p w:rsidR="00D81B0C" w:rsidRDefault="00D81B0C" w:rsidP="00F942FA">
      <w:pPr>
        <w:jc w:val="center"/>
        <w:rPr>
          <w:rFonts w:ascii="Source Sans Pro" w:hAnsi="Source Sans Pro" w:cs="Arial"/>
          <w:b/>
        </w:rPr>
      </w:pPr>
    </w:p>
    <w:p w:rsidR="00D81B0C" w:rsidRDefault="00D81B0C" w:rsidP="00F942FA">
      <w:pPr>
        <w:jc w:val="center"/>
        <w:rPr>
          <w:rFonts w:ascii="Source Sans Pro" w:hAnsi="Source Sans Pro" w:cs="Arial"/>
          <w:b/>
        </w:rPr>
      </w:pPr>
    </w:p>
    <w:p w:rsidR="00D81B0C" w:rsidRDefault="00D81B0C" w:rsidP="00F942FA">
      <w:pPr>
        <w:jc w:val="center"/>
        <w:rPr>
          <w:rFonts w:ascii="Source Sans Pro" w:hAnsi="Source Sans Pro" w:cs="Arial"/>
          <w:b/>
        </w:rPr>
      </w:pPr>
    </w:p>
    <w:p w:rsidR="00D81B0C" w:rsidRDefault="00D81B0C" w:rsidP="00F942FA">
      <w:pPr>
        <w:jc w:val="center"/>
        <w:rPr>
          <w:rFonts w:ascii="Source Sans Pro" w:hAnsi="Source Sans Pro" w:cs="Arial"/>
          <w:b/>
        </w:rPr>
      </w:pPr>
    </w:p>
    <w:p w:rsidR="001F63EC" w:rsidRDefault="00F11473" w:rsidP="00F942FA">
      <w:pPr>
        <w:jc w:val="center"/>
        <w:rPr>
          <w:rFonts w:ascii="Source Sans Pro" w:hAnsi="Source Sans Pro" w:cs="Arial"/>
          <w:b/>
        </w:rPr>
      </w:pPr>
      <w:r w:rsidRPr="00F11473">
        <w:rPr>
          <w:rFonts w:ascii="Source Sans Pro" w:hAnsi="Source Sans Pro" w:cs="Arial"/>
          <w:b/>
          <w:noProof/>
          <w:lang w:eastAsia="es-MX"/>
        </w:rPr>
        <w:lastRenderedPageBreak/>
        <w:drawing>
          <wp:inline distT="0" distB="0" distL="0" distR="0" wp14:anchorId="1810ED4C" wp14:editId="06F286B7">
            <wp:extent cx="5451475" cy="1898149"/>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8365" cy="1900548"/>
                    </a:xfrm>
                    <a:prstGeom prst="rect">
                      <a:avLst/>
                    </a:prstGeom>
                  </pic:spPr>
                </pic:pic>
              </a:graphicData>
            </a:graphic>
          </wp:inline>
        </w:drawing>
      </w:r>
    </w:p>
    <w:p w:rsidR="00D81B0C" w:rsidRDefault="00D81B0C" w:rsidP="00F942FA">
      <w:pPr>
        <w:jc w:val="center"/>
        <w:rPr>
          <w:rFonts w:ascii="Source Sans Pro" w:hAnsi="Source Sans Pro" w:cs="Arial"/>
          <w:b/>
        </w:rPr>
      </w:pPr>
    </w:p>
    <w:p w:rsidR="00D81B0C" w:rsidRDefault="00D81B0C" w:rsidP="00F942FA">
      <w:pPr>
        <w:jc w:val="center"/>
        <w:rPr>
          <w:rFonts w:ascii="Source Sans Pro" w:hAnsi="Source Sans Pro" w:cs="Arial"/>
          <w:b/>
        </w:rPr>
      </w:pPr>
    </w:p>
    <w:p w:rsidR="00D81B0C" w:rsidRDefault="00D81B0C" w:rsidP="00F942FA">
      <w:pPr>
        <w:jc w:val="center"/>
        <w:rPr>
          <w:rFonts w:ascii="Source Sans Pro" w:hAnsi="Source Sans Pro" w:cs="Arial"/>
          <w:b/>
        </w:rPr>
      </w:pPr>
    </w:p>
    <w:p w:rsidR="001F63EC" w:rsidRDefault="00F11473" w:rsidP="00F942FA">
      <w:pPr>
        <w:jc w:val="center"/>
        <w:rPr>
          <w:rFonts w:ascii="Source Sans Pro" w:hAnsi="Source Sans Pro" w:cs="Arial"/>
          <w:b/>
        </w:rPr>
      </w:pPr>
      <w:r w:rsidRPr="00F11473">
        <w:rPr>
          <w:rFonts w:ascii="Source Sans Pro" w:hAnsi="Source Sans Pro" w:cs="Arial"/>
          <w:b/>
          <w:noProof/>
          <w:lang w:eastAsia="es-MX"/>
        </w:rPr>
        <w:drawing>
          <wp:inline distT="0" distB="0" distL="0" distR="0" wp14:anchorId="0055B81A" wp14:editId="3C0EA83A">
            <wp:extent cx="5527675" cy="21791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8836" cy="2183580"/>
                    </a:xfrm>
                    <a:prstGeom prst="rect">
                      <a:avLst/>
                    </a:prstGeom>
                  </pic:spPr>
                </pic:pic>
              </a:graphicData>
            </a:graphic>
          </wp:inline>
        </w:drawing>
      </w:r>
    </w:p>
    <w:p w:rsidR="00D81B0C" w:rsidRDefault="00D81B0C" w:rsidP="00F942FA">
      <w:pPr>
        <w:jc w:val="center"/>
        <w:rPr>
          <w:rFonts w:ascii="Source Sans Pro" w:hAnsi="Source Sans Pro" w:cs="Arial"/>
          <w:b/>
        </w:rPr>
      </w:pPr>
    </w:p>
    <w:p w:rsidR="00D81B0C" w:rsidRDefault="00D81B0C" w:rsidP="00F942FA">
      <w:pPr>
        <w:jc w:val="center"/>
        <w:rPr>
          <w:rFonts w:ascii="Source Sans Pro" w:hAnsi="Source Sans Pro" w:cs="Arial"/>
          <w:b/>
        </w:rPr>
      </w:pPr>
    </w:p>
    <w:p w:rsidR="00D81B0C" w:rsidRDefault="00D81B0C" w:rsidP="00F942FA">
      <w:pPr>
        <w:jc w:val="center"/>
        <w:rPr>
          <w:rFonts w:ascii="Source Sans Pro" w:hAnsi="Source Sans Pro" w:cs="Arial"/>
          <w:b/>
        </w:rPr>
      </w:pPr>
    </w:p>
    <w:p w:rsidR="00D81B0C" w:rsidRDefault="00D81B0C" w:rsidP="00F942FA">
      <w:pPr>
        <w:jc w:val="center"/>
        <w:rPr>
          <w:rFonts w:ascii="Source Sans Pro" w:hAnsi="Source Sans Pro" w:cs="Arial"/>
          <w:b/>
        </w:rPr>
      </w:pPr>
    </w:p>
    <w:p w:rsidR="00F11473" w:rsidRDefault="00F11473" w:rsidP="00F942FA">
      <w:pPr>
        <w:jc w:val="center"/>
        <w:rPr>
          <w:rFonts w:ascii="Source Sans Pro" w:hAnsi="Source Sans Pro" w:cs="Arial"/>
          <w:b/>
        </w:rPr>
      </w:pPr>
      <w:r w:rsidRPr="00F11473">
        <w:rPr>
          <w:rFonts w:ascii="Source Sans Pro" w:hAnsi="Source Sans Pro" w:cs="Arial"/>
          <w:b/>
          <w:noProof/>
          <w:lang w:eastAsia="es-MX"/>
        </w:rPr>
        <w:drawing>
          <wp:inline distT="0" distB="0" distL="0" distR="0" wp14:anchorId="2D605C8D" wp14:editId="59F40F0A">
            <wp:extent cx="5480050" cy="2169703"/>
            <wp:effectExtent l="0" t="0" r="635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9438" cy="2185298"/>
                    </a:xfrm>
                    <a:prstGeom prst="rect">
                      <a:avLst/>
                    </a:prstGeom>
                  </pic:spPr>
                </pic:pic>
              </a:graphicData>
            </a:graphic>
          </wp:inline>
        </w:drawing>
      </w:r>
    </w:p>
    <w:p w:rsidR="00F11473" w:rsidRPr="00863436" w:rsidRDefault="00F11473" w:rsidP="00F942FA">
      <w:pPr>
        <w:jc w:val="center"/>
        <w:rPr>
          <w:rFonts w:ascii="Source Sans Pro" w:hAnsi="Source Sans Pro" w:cs="Arial"/>
          <w:b/>
        </w:rPr>
      </w:pPr>
      <w:r w:rsidRPr="00F11473">
        <w:rPr>
          <w:rFonts w:ascii="Source Sans Pro" w:hAnsi="Source Sans Pro" w:cs="Arial"/>
          <w:b/>
          <w:noProof/>
          <w:lang w:eastAsia="es-MX"/>
        </w:rPr>
        <w:lastRenderedPageBreak/>
        <w:drawing>
          <wp:inline distT="0" distB="0" distL="0" distR="0" wp14:anchorId="1F23E1F2" wp14:editId="2A766002">
            <wp:extent cx="5461000" cy="221467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8956" cy="2230063"/>
                    </a:xfrm>
                    <a:prstGeom prst="rect">
                      <a:avLst/>
                    </a:prstGeom>
                  </pic:spPr>
                </pic:pic>
              </a:graphicData>
            </a:graphic>
          </wp:inline>
        </w:drawing>
      </w:r>
    </w:p>
    <w:p w:rsidR="00F942FA" w:rsidRPr="00863436" w:rsidRDefault="00F942FA" w:rsidP="00F942FA">
      <w:pPr>
        <w:pStyle w:val="Default"/>
        <w:jc w:val="both"/>
        <w:rPr>
          <w:rFonts w:ascii="Source Sans Pro" w:hAnsi="Source Sans Pro" w:cs="Times New Roman"/>
          <w:lang w:val="es-ES" w:eastAsia="es-ES"/>
        </w:rPr>
      </w:pPr>
    </w:p>
    <w:p w:rsidR="00F942FA" w:rsidRPr="00863436" w:rsidRDefault="00F942FA" w:rsidP="00F942FA">
      <w:pPr>
        <w:pStyle w:val="Default"/>
        <w:jc w:val="both"/>
        <w:rPr>
          <w:rFonts w:ascii="Source Sans Pro" w:hAnsi="Source Sans Pro" w:cs="Times New Roman"/>
          <w:lang w:val="es-ES" w:eastAsia="es-ES"/>
        </w:rPr>
      </w:pPr>
    </w:p>
    <w:p w:rsidR="00F942FA" w:rsidRPr="00863436" w:rsidRDefault="00932F8B" w:rsidP="00F942FA">
      <w:pPr>
        <w:pStyle w:val="Default"/>
        <w:jc w:val="both"/>
        <w:rPr>
          <w:rFonts w:ascii="Source Sans Pro" w:hAnsi="Source Sans Pro" w:cs="Times New Roman"/>
          <w:lang w:val="es-ES" w:eastAsia="es-ES"/>
        </w:rPr>
      </w:pPr>
      <w:r w:rsidRPr="00BE792D">
        <w:rPr>
          <w:rFonts w:ascii="Source Sans Pro" w:hAnsi="Source Sans Pro" w:cs="Times New Roman"/>
          <w:lang w:val="es-ES" w:eastAsia="es-ES"/>
        </w:rPr>
        <w:t xml:space="preserve">Se concluye que, </w:t>
      </w:r>
      <w:r w:rsidR="00E74768" w:rsidRPr="00BE792D">
        <w:rPr>
          <w:rFonts w:ascii="Source Sans Pro" w:hAnsi="Source Sans Pro" w:cs="Times New Roman"/>
          <w:lang w:val="es-ES" w:eastAsia="es-ES"/>
        </w:rPr>
        <w:t xml:space="preserve">el </w:t>
      </w:r>
      <w:r w:rsidR="00F942FA" w:rsidRPr="00BE792D">
        <w:rPr>
          <w:rFonts w:ascii="Source Sans Pro" w:hAnsi="Source Sans Pro"/>
          <w:lang w:eastAsia="es-ES"/>
        </w:rPr>
        <w:t xml:space="preserve">Titular de </w:t>
      </w:r>
      <w:r w:rsidR="00F942FA" w:rsidRPr="00BE792D">
        <w:rPr>
          <w:rFonts w:ascii="Source Sans Pro" w:hAnsi="Source Sans Pro"/>
        </w:rPr>
        <w:t xml:space="preserve">la Unidad de Transparencia </w:t>
      </w:r>
      <w:r w:rsidR="00F942FA" w:rsidRPr="00BE792D">
        <w:rPr>
          <w:rFonts w:ascii="Source Sans Pro" w:hAnsi="Source Sans Pro" w:cs="Times New Roman"/>
          <w:lang w:val="es-ES" w:eastAsia="es-ES"/>
        </w:rPr>
        <w:t xml:space="preserve">del sujeto obligado incumplió </w:t>
      </w:r>
      <w:r w:rsidR="004321E0">
        <w:rPr>
          <w:rFonts w:ascii="Source Sans Pro" w:hAnsi="Source Sans Pro" w:cs="Times New Roman"/>
          <w:lang w:val="es-ES" w:eastAsia="es-ES"/>
        </w:rPr>
        <w:t xml:space="preserve">parcialmente </w:t>
      </w:r>
      <w:r w:rsidR="00F942FA" w:rsidRPr="00BE792D">
        <w:rPr>
          <w:rFonts w:ascii="Source Sans Pro" w:hAnsi="Source Sans Pro" w:cs="Times New Roman"/>
          <w:lang w:val="es-ES" w:eastAsia="es-ES"/>
        </w:rPr>
        <w:t xml:space="preserve">con </w:t>
      </w:r>
      <w:r w:rsidR="00F942FA" w:rsidRPr="00BE792D">
        <w:rPr>
          <w:rFonts w:ascii="Source Sans Pro" w:hAnsi="Source Sans Pro"/>
        </w:rPr>
        <w:t>la publicación y actualización de las obligaciones de transparencia</w:t>
      </w:r>
      <w:r w:rsidR="00F942FA" w:rsidRPr="00863436">
        <w:rPr>
          <w:rFonts w:ascii="Source Sans Pro" w:hAnsi="Source Sans Pro"/>
        </w:rPr>
        <w:t xml:space="preserve"> comunes y específicas del </w:t>
      </w:r>
      <w:r w:rsidR="00282B51">
        <w:rPr>
          <w:rFonts w:ascii="Source Sans Pro" w:hAnsi="Source Sans Pro"/>
        </w:rPr>
        <w:t xml:space="preserve">cuarto trimestre de dos mil veintiuno </w:t>
      </w:r>
      <w:r w:rsidR="00F942FA" w:rsidRPr="00863436">
        <w:rPr>
          <w:rFonts w:ascii="Source Sans Pro" w:hAnsi="Source Sans Pro"/>
        </w:rPr>
        <w:t>en</w:t>
      </w:r>
      <w:r w:rsidR="00D81B0C">
        <w:rPr>
          <w:rFonts w:ascii="Source Sans Pro" w:hAnsi="Source Sans Pro"/>
        </w:rPr>
        <w:t xml:space="preserve"> su portal institucional y en</w:t>
      </w:r>
      <w:r w:rsidR="00F942FA" w:rsidRPr="00863436">
        <w:rPr>
          <w:rFonts w:ascii="Source Sans Pro" w:hAnsi="Source Sans Pro"/>
        </w:rPr>
        <w:t xml:space="preserve"> la Plataforma Nacional de Transparencia</w:t>
      </w:r>
      <w:r w:rsidR="00D81B0C">
        <w:rPr>
          <w:rFonts w:ascii="Source Sans Pro" w:hAnsi="Source Sans Pro" w:cs="Times New Roman"/>
          <w:lang w:val="es-ES" w:eastAsia="es-ES"/>
        </w:rPr>
        <w:t xml:space="preserve"> </w:t>
      </w:r>
      <w:r w:rsidR="00F942FA" w:rsidRPr="00863436">
        <w:rPr>
          <w:rFonts w:ascii="Source Sans Pro" w:hAnsi="Source Sans Pro" w:cs="Times New Roman"/>
          <w:lang w:val="es-ES" w:eastAsia="es-ES"/>
        </w:rPr>
        <w:t xml:space="preserve">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w:t>
      </w:r>
      <w:r w:rsidR="00F942FA" w:rsidRPr="004040C6">
        <w:rPr>
          <w:rFonts w:ascii="Source Sans Pro" w:hAnsi="Source Sans Pro" w:cs="Times New Roman"/>
          <w:lang w:val="es-ES" w:eastAsia="es-ES"/>
        </w:rPr>
        <w:t>imperativos 32, último párrafo,</w:t>
      </w:r>
      <w:r w:rsidR="00F942FA" w:rsidRPr="00863436">
        <w:rPr>
          <w:rFonts w:ascii="Source Sans Pro" w:hAnsi="Source Sans Pro" w:cs="Times New Roman"/>
          <w:lang w:val="es-ES" w:eastAsia="es-ES"/>
        </w:rPr>
        <w:t xml:space="preserve"> 252 y 257 de la Ley citada, procede a fijar la sanción.</w:t>
      </w:r>
    </w:p>
    <w:p w:rsidR="00F942FA" w:rsidRPr="00863436" w:rsidRDefault="00F942FA" w:rsidP="00F942FA">
      <w:pPr>
        <w:rPr>
          <w:rFonts w:ascii="Source Sans Pro" w:hAnsi="Source Sans Pro" w:cs="Arial"/>
        </w:rPr>
      </w:pPr>
    </w:p>
    <w:p w:rsidR="00F942FA" w:rsidRPr="00863436" w:rsidRDefault="00F942FA" w:rsidP="00F942FA">
      <w:pPr>
        <w:pStyle w:val="Prrafodelista"/>
        <w:ind w:left="0"/>
        <w:rPr>
          <w:rFonts w:ascii="Source Sans Pro" w:hAnsi="Source Sans Pro"/>
        </w:rPr>
      </w:pPr>
      <w:r w:rsidRPr="00863436">
        <w:rPr>
          <w:rFonts w:ascii="Source Sans Pro" w:eastAsia="Times New Roman" w:hAnsi="Source Sans Pro"/>
          <w:b/>
          <w:lang w:eastAsia="es-ES"/>
        </w:rPr>
        <w:t>4.</w:t>
      </w:r>
      <w:r w:rsidRPr="00863436">
        <w:rPr>
          <w:rFonts w:ascii="Source Sans Pro" w:eastAsia="Times New Roman" w:hAnsi="Source Sans Pro"/>
          <w:lang w:eastAsia="es-ES"/>
        </w:rPr>
        <w:t xml:space="preserve"> Toda vez que este Pleno deberá imponer la sanción prevista en la citada ley, lo procedente es </w:t>
      </w:r>
      <w:r w:rsidRPr="00863436">
        <w:rPr>
          <w:rFonts w:ascii="Source Sans Pro" w:eastAsia="Times New Roman" w:hAnsi="Source Sans Pro"/>
          <w:b/>
          <w:lang w:eastAsia="es-ES"/>
        </w:rPr>
        <w:t>AMONESTAR</w:t>
      </w:r>
      <w:r w:rsidRPr="00863436">
        <w:rPr>
          <w:rFonts w:ascii="Source Sans Pro" w:eastAsia="Times New Roman" w:hAnsi="Source Sans Pro"/>
          <w:lang w:eastAsia="es-ES"/>
        </w:rPr>
        <w:t xml:space="preserve"> </w:t>
      </w:r>
      <w:r w:rsidRPr="00BE792D">
        <w:rPr>
          <w:rFonts w:ascii="Source Sans Pro" w:eastAsia="Times New Roman" w:hAnsi="Source Sans Pro"/>
          <w:b/>
          <w:lang w:eastAsia="es-ES"/>
        </w:rPr>
        <w:t>PÚBLICAMENTE</w:t>
      </w:r>
      <w:r w:rsidR="00282B51" w:rsidRPr="00BE792D">
        <w:rPr>
          <w:rFonts w:ascii="Source Sans Pro" w:eastAsia="Times New Roman" w:hAnsi="Source Sans Pro"/>
          <w:lang w:eastAsia="es-ES"/>
        </w:rPr>
        <w:t xml:space="preserve"> </w:t>
      </w:r>
      <w:r w:rsidR="00DF58AF" w:rsidRPr="00BE792D">
        <w:rPr>
          <w:rFonts w:ascii="Source Sans Pro" w:eastAsia="Times New Roman" w:hAnsi="Source Sans Pro"/>
          <w:lang w:eastAsia="es-ES"/>
        </w:rPr>
        <w:t>al</w:t>
      </w:r>
      <w:r w:rsidRPr="00BE792D">
        <w:rPr>
          <w:rFonts w:ascii="Source Sans Pro" w:eastAsia="Times New Roman" w:hAnsi="Source Sans Pro"/>
          <w:lang w:eastAsia="es-ES"/>
        </w:rPr>
        <w:t xml:space="preserve"> </w:t>
      </w:r>
      <w:r w:rsidR="00465B55" w:rsidRPr="00BE792D">
        <w:rPr>
          <w:rFonts w:ascii="Source Sans Pro" w:eastAsia="Times New Roman" w:hAnsi="Source Sans Pro"/>
          <w:b/>
          <w:lang w:eastAsia="es-ES"/>
        </w:rPr>
        <w:t xml:space="preserve">C. </w:t>
      </w:r>
      <w:r w:rsidR="00606FDB" w:rsidRPr="00606FDB">
        <w:rPr>
          <w:rFonts w:ascii="Source Sans Pro" w:eastAsia="Times New Roman" w:hAnsi="Source Sans Pro"/>
          <w:b/>
          <w:lang w:eastAsia="es-ES"/>
        </w:rPr>
        <w:t>Miguel Ángel Vázquez Gutiérrez</w:t>
      </w:r>
      <w:r w:rsidRPr="00BE792D">
        <w:rPr>
          <w:rFonts w:ascii="Source Sans Pro" w:eastAsia="Times New Roman" w:hAnsi="Source Sans Pro"/>
          <w:lang w:eastAsia="es-ES"/>
        </w:rPr>
        <w:t xml:space="preserve">, quien se </w:t>
      </w:r>
      <w:r w:rsidR="002D3710" w:rsidRPr="00BE792D">
        <w:rPr>
          <w:rFonts w:ascii="Source Sans Pro" w:eastAsia="Times New Roman" w:hAnsi="Source Sans Pro"/>
          <w:lang w:eastAsia="es-ES"/>
        </w:rPr>
        <w:t>ostenta</w:t>
      </w:r>
      <w:r w:rsidRPr="00BE792D">
        <w:rPr>
          <w:rFonts w:ascii="Source Sans Pro" w:eastAsia="Times New Roman" w:hAnsi="Source Sans Pro"/>
          <w:lang w:eastAsia="es-ES"/>
        </w:rPr>
        <w:t xml:space="preserve"> como</w:t>
      </w:r>
      <w:r w:rsidRPr="00863436">
        <w:rPr>
          <w:rFonts w:ascii="Source Sans Pro" w:eastAsia="Times New Roman" w:hAnsi="Source Sans Pro"/>
          <w:lang w:eastAsia="es-ES"/>
        </w:rPr>
        <w:t xml:space="preserve"> </w:t>
      </w:r>
      <w:r w:rsidRPr="00863436">
        <w:rPr>
          <w:rFonts w:ascii="Source Sans Pro" w:hAnsi="Source Sans Pro"/>
          <w:lang w:eastAsia="es-ES"/>
        </w:rPr>
        <w:t xml:space="preserve">Titular </w:t>
      </w:r>
      <w:r w:rsidRPr="00465B55">
        <w:rPr>
          <w:rFonts w:ascii="Source Sans Pro" w:hAnsi="Source Sans Pro"/>
          <w:lang w:eastAsia="es-ES"/>
        </w:rPr>
        <w:t xml:space="preserve">de </w:t>
      </w:r>
      <w:r w:rsidR="00C34766" w:rsidRPr="00465B55">
        <w:rPr>
          <w:rFonts w:ascii="Source Sans Pro" w:hAnsi="Source Sans Pro"/>
        </w:rPr>
        <w:t xml:space="preserve">la Unidad de Transparencia </w:t>
      </w:r>
      <w:r w:rsidR="007745D8" w:rsidRPr="00465B55">
        <w:rPr>
          <w:rFonts w:ascii="Source Sans Pro" w:hAnsi="Source Sans Pro"/>
        </w:rPr>
        <w:t xml:space="preserve">del </w:t>
      </w:r>
      <w:r w:rsidR="008211C7" w:rsidRPr="00465B55">
        <w:rPr>
          <w:rFonts w:ascii="Source Sans Pro" w:hAnsi="Source Sans Pro"/>
        </w:rPr>
        <w:t xml:space="preserve">sujeto obligado </w:t>
      </w:r>
      <w:r w:rsidR="001F63EC">
        <w:rPr>
          <w:rFonts w:ascii="Source Sans Pro" w:hAnsi="Source Sans Pro"/>
        </w:rPr>
        <w:t xml:space="preserve">Ayuntamiento de </w:t>
      </w:r>
      <w:proofErr w:type="spellStart"/>
      <w:r w:rsidR="00E74768">
        <w:rPr>
          <w:rFonts w:ascii="Source Sans Pro" w:hAnsi="Source Sans Pro"/>
        </w:rPr>
        <w:t>Naolinco</w:t>
      </w:r>
      <w:proofErr w:type="spellEnd"/>
      <w:r w:rsidR="007745D8" w:rsidRPr="00465B55">
        <w:rPr>
          <w:rFonts w:ascii="Source Sans Pro" w:hAnsi="Source Sans Pro"/>
        </w:rPr>
        <w:t xml:space="preserve">, </w:t>
      </w:r>
      <w:r w:rsidRPr="00465B55">
        <w:rPr>
          <w:rFonts w:ascii="Source Sans Pro" w:hAnsi="Source Sans Pro"/>
        </w:rPr>
        <w:t>siendo innecesario realizar la individualización</w:t>
      </w:r>
      <w:r w:rsidRPr="00863436">
        <w:rPr>
          <w:rFonts w:ascii="Source Sans Pro" w:hAnsi="Source Sans Pro"/>
        </w:rPr>
        <w:t xml:space="preserve"> de la sanción en virtud de que se está imponiendo la pena mínima y con ello no se violenta ninguna garantía, lo que encuentra sustento en la jurisprudencia de rubro y texto siguiente:</w:t>
      </w:r>
    </w:p>
    <w:p w:rsidR="00F942FA" w:rsidRPr="00863436" w:rsidRDefault="00F942FA" w:rsidP="00F942FA">
      <w:pPr>
        <w:pStyle w:val="Normalsentencia"/>
        <w:spacing w:before="0" w:after="0" w:line="240" w:lineRule="auto"/>
        <w:ind w:firstLine="567"/>
        <w:rPr>
          <w:rFonts w:ascii="Source Sans Pro" w:hAnsi="Source Sans Pro"/>
          <w:color w:val="000000"/>
          <w:sz w:val="24"/>
          <w:szCs w:val="24"/>
        </w:rPr>
      </w:pPr>
    </w:p>
    <w:p w:rsidR="00F942FA" w:rsidRPr="00863436" w:rsidRDefault="00F942FA" w:rsidP="00F942FA">
      <w:pPr>
        <w:pStyle w:val="Normalsentencia"/>
        <w:spacing w:before="0" w:after="0" w:line="240" w:lineRule="auto"/>
        <w:ind w:left="709" w:right="707" w:firstLine="0"/>
        <w:rPr>
          <w:rFonts w:ascii="Source Sans Pro" w:hAnsi="Source Sans Pro"/>
          <w:i/>
          <w:sz w:val="18"/>
          <w:szCs w:val="18"/>
        </w:rPr>
      </w:pPr>
      <w:r w:rsidRPr="00863436">
        <w:rPr>
          <w:rFonts w:ascii="Source Sans Pro" w:hAnsi="Source Sans Pro"/>
          <w:b/>
          <w:i/>
          <w:sz w:val="18"/>
          <w:szCs w:val="18"/>
        </w:rPr>
        <w:t>“PENA MÍNIMA QUE NO VIOLA GARANTÍAS.</w:t>
      </w:r>
      <w:r w:rsidRPr="00863436">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rsidR="00F942FA" w:rsidRPr="00863436" w:rsidRDefault="00F942FA" w:rsidP="00F942FA">
      <w:pPr>
        <w:pStyle w:val="Normalsentencia"/>
        <w:spacing w:before="0" w:after="0" w:line="240" w:lineRule="auto"/>
        <w:ind w:left="709" w:right="707" w:firstLine="0"/>
        <w:rPr>
          <w:rFonts w:ascii="Source Sans Pro" w:hAnsi="Source Sans Pro"/>
          <w:sz w:val="24"/>
          <w:szCs w:val="24"/>
        </w:rPr>
      </w:pPr>
    </w:p>
    <w:p w:rsidR="00F942FA" w:rsidRPr="00863436" w:rsidRDefault="00385028" w:rsidP="00F942FA">
      <w:pPr>
        <w:pStyle w:val="Prrafodelista"/>
        <w:ind w:left="0"/>
        <w:rPr>
          <w:rFonts w:ascii="Source Sans Pro" w:hAnsi="Source Sans Pro" w:cs="Arial"/>
        </w:rPr>
      </w:pPr>
      <w:r>
        <w:rPr>
          <w:rFonts w:ascii="Source Sans Pro" w:eastAsia="Times New Roman" w:hAnsi="Source Sans Pro"/>
          <w:lang w:eastAsia="es-ES"/>
        </w:rPr>
        <w:t xml:space="preserve">Lo anterior, por </w:t>
      </w:r>
      <w:r w:rsidR="00F942FA" w:rsidRPr="00863436">
        <w:rPr>
          <w:rFonts w:ascii="Source Sans Pro" w:hAnsi="Source Sans Pro" w:cs="Arial"/>
        </w:rPr>
        <w:t>publicar y actualizar</w:t>
      </w:r>
      <w:r>
        <w:rPr>
          <w:rFonts w:ascii="Source Sans Pro" w:hAnsi="Source Sans Pro" w:cs="Arial"/>
        </w:rPr>
        <w:t xml:space="preserve"> de manera parcial</w:t>
      </w:r>
      <w:r w:rsidR="00F942FA" w:rsidRPr="00863436">
        <w:rPr>
          <w:rFonts w:ascii="Source Sans Pro" w:hAnsi="Source Sans Pro" w:cs="Arial"/>
        </w:rPr>
        <w:t xml:space="preserve"> las obligaciones de transparencia comunes y específicas del </w:t>
      </w:r>
      <w:r w:rsidR="00B0450B">
        <w:rPr>
          <w:rFonts w:ascii="Source Sans Pro" w:hAnsi="Source Sans Pro" w:cs="Arial"/>
        </w:rPr>
        <w:t>cuarto trimestre de dos mil veintiuno</w:t>
      </w:r>
      <w:r w:rsidR="00F942FA" w:rsidRPr="00863436">
        <w:rPr>
          <w:rFonts w:ascii="Source Sans Pro" w:hAnsi="Source Sans Pro" w:cs="Arial"/>
        </w:rPr>
        <w:t xml:space="preserve"> </w:t>
      </w:r>
      <w:r w:rsidR="00F57611">
        <w:rPr>
          <w:rFonts w:ascii="Source Sans Pro" w:hAnsi="Source Sans Pro" w:cs="Arial"/>
        </w:rPr>
        <w:t xml:space="preserve">en </w:t>
      </w:r>
      <w:r w:rsidR="00F942FA" w:rsidRPr="00863436">
        <w:rPr>
          <w:rFonts w:ascii="Source Sans Pro" w:hAnsi="Source Sans Pro" w:cs="Arial"/>
        </w:rPr>
        <w:t>la Plataforma Na</w:t>
      </w:r>
      <w:r w:rsidR="00F57611">
        <w:rPr>
          <w:rFonts w:ascii="Source Sans Pro" w:hAnsi="Source Sans Pro" w:cs="Arial"/>
        </w:rPr>
        <w:t xml:space="preserve">cional de Transparencia, </w:t>
      </w:r>
    </w:p>
    <w:p w:rsidR="00F942FA" w:rsidRPr="00863436" w:rsidRDefault="00F942FA" w:rsidP="00F942FA">
      <w:pPr>
        <w:ind w:left="55" w:firstLine="484"/>
        <w:rPr>
          <w:rFonts w:ascii="Source Sans Pro" w:hAnsi="Source Sans Pro"/>
          <w:lang w:eastAsia="es-ES"/>
        </w:rPr>
      </w:pPr>
    </w:p>
    <w:p w:rsidR="00F942FA" w:rsidRPr="00D81B0C" w:rsidRDefault="00F942FA" w:rsidP="00F942FA">
      <w:pPr>
        <w:rPr>
          <w:rFonts w:ascii="Source Sans Pro" w:hAnsi="Source Sans Pro"/>
          <w:lang w:eastAsia="es-ES"/>
        </w:rPr>
      </w:pPr>
      <w:r w:rsidRPr="00863436">
        <w:rPr>
          <w:rFonts w:ascii="Source Sans Pro" w:hAnsi="Source Sans Pro"/>
          <w:lang w:eastAsia="es-ES"/>
        </w:rPr>
        <w:t xml:space="preserve">Por lo expuesto y fundado se: </w:t>
      </w:r>
    </w:p>
    <w:p w:rsidR="00F942FA" w:rsidRPr="00863436" w:rsidRDefault="00F942FA" w:rsidP="00F942FA">
      <w:pPr>
        <w:jc w:val="center"/>
        <w:rPr>
          <w:rFonts w:ascii="Source Sans Pro" w:hAnsi="Source Sans Pro" w:cs="Arial"/>
          <w:b/>
        </w:rPr>
      </w:pPr>
      <w:r w:rsidRPr="00863436">
        <w:rPr>
          <w:rFonts w:ascii="Source Sans Pro" w:hAnsi="Source Sans Pro" w:cs="Arial"/>
          <w:b/>
        </w:rPr>
        <w:t>R E S U E L V E</w:t>
      </w:r>
    </w:p>
    <w:p w:rsidR="00F942FA" w:rsidRPr="00863436" w:rsidRDefault="00F942FA" w:rsidP="00F942FA">
      <w:pPr>
        <w:rPr>
          <w:rFonts w:ascii="Source Sans Pro" w:hAnsi="Source Sans Pro" w:cs="Arial"/>
          <w:b/>
        </w:rPr>
      </w:pPr>
    </w:p>
    <w:p w:rsidR="00F942FA" w:rsidRPr="00863436" w:rsidRDefault="00F942FA" w:rsidP="00F942FA">
      <w:pPr>
        <w:rPr>
          <w:rFonts w:ascii="Source Sans Pro" w:hAnsi="Source Sans Pro" w:cs="Arial"/>
        </w:rPr>
      </w:pPr>
      <w:r w:rsidRPr="00863436">
        <w:rPr>
          <w:rFonts w:ascii="Source Sans Pro" w:hAnsi="Source Sans Pro" w:cs="Arial"/>
          <w:b/>
        </w:rPr>
        <w:t>PRIMERO.</w:t>
      </w:r>
      <w:r w:rsidRPr="00863436">
        <w:rPr>
          <w:rFonts w:ascii="Source Sans Pro" w:hAnsi="Source Sans Pro" w:cs="Arial"/>
        </w:rPr>
        <w:t xml:space="preserve"> El Sujeto obligado </w:t>
      </w:r>
      <w:r w:rsidRPr="00863436">
        <w:rPr>
          <w:rFonts w:ascii="Source Sans Pro" w:hAnsi="Source Sans Pro" w:cs="Arial"/>
          <w:b/>
        </w:rPr>
        <w:t>PERSISTE</w:t>
      </w:r>
      <w:r w:rsidRPr="00863436">
        <w:rPr>
          <w:rFonts w:ascii="Source Sans Pro" w:hAnsi="Source Sans Pro" w:cs="Arial"/>
        </w:rPr>
        <w:t xml:space="preserve"> con el </w:t>
      </w:r>
      <w:r w:rsidRPr="00863436">
        <w:rPr>
          <w:rFonts w:ascii="Source Sans Pro" w:hAnsi="Source Sans Pro" w:cs="Arial"/>
          <w:b/>
        </w:rPr>
        <w:t xml:space="preserve">INCUMPLIMIENTO </w:t>
      </w:r>
      <w:r w:rsidR="00A62316">
        <w:rPr>
          <w:rFonts w:ascii="Source Sans Pro" w:hAnsi="Source Sans Pro" w:cs="Arial"/>
          <w:b/>
        </w:rPr>
        <w:t>PARCIAL</w:t>
      </w:r>
      <w:r w:rsidRPr="00863436">
        <w:rPr>
          <w:rFonts w:ascii="Source Sans Pro" w:hAnsi="Source Sans Pro" w:cs="Arial"/>
        </w:rPr>
        <w:t xml:space="preserve"> con la publicación y actualización de la información concerniente al </w:t>
      </w:r>
      <w:r w:rsidR="00282B51">
        <w:rPr>
          <w:rFonts w:ascii="Source Sans Pro" w:hAnsi="Source Sans Pro" w:cs="Arial"/>
          <w:b/>
        </w:rPr>
        <w:t xml:space="preserve">cuarto trimestre de dos mil veintiuno </w:t>
      </w:r>
      <w:r w:rsidRPr="00863436">
        <w:rPr>
          <w:rFonts w:ascii="Source Sans Pro" w:hAnsi="Source Sans Pro" w:cs="Arial"/>
        </w:rPr>
        <w:t xml:space="preserve">sobre las obligaciones de transparencia comunes y específicas </w:t>
      </w:r>
      <w:r w:rsidRPr="00863436">
        <w:rPr>
          <w:rFonts w:ascii="Source Sans Pro" w:hAnsi="Source Sans Pro" w:cs="Arial"/>
        </w:rPr>
        <w:lastRenderedPageBreak/>
        <w:t xml:space="preserve">establecidas de la Ley General de Transparencia y Acceso a la Información Pública y de la Ley número 875 de Transparencia y Acceso a la Información Pública del Estado de Veracruz, notificadas mediante los oficios </w:t>
      </w:r>
      <w:r w:rsidR="005709A1" w:rsidRPr="00A62316">
        <w:rPr>
          <w:rFonts w:ascii="Source Sans Pro" w:hAnsi="Source Sans Pro" w:cs="Arial"/>
          <w:b/>
        </w:rPr>
        <w:t>IVAI-OFICIO/DCVC/</w:t>
      </w:r>
      <w:r w:rsidR="00E74768">
        <w:rPr>
          <w:rFonts w:ascii="Source Sans Pro" w:hAnsi="Source Sans Pro" w:cs="Arial"/>
          <w:b/>
        </w:rPr>
        <w:t>235/26</w:t>
      </w:r>
      <w:r w:rsidR="005709A1" w:rsidRPr="00A62316">
        <w:rPr>
          <w:rFonts w:ascii="Source Sans Pro" w:hAnsi="Source Sans Pro" w:cs="Arial"/>
          <w:b/>
        </w:rPr>
        <w:t>/04/2022</w:t>
      </w:r>
      <w:r w:rsidR="005709A1">
        <w:rPr>
          <w:rFonts w:ascii="Source Sans Pro" w:hAnsi="Source Sans Pro" w:cs="Arial"/>
          <w:b/>
        </w:rPr>
        <w:t>,</w:t>
      </w:r>
      <w:r w:rsidR="005709A1">
        <w:rPr>
          <w:rFonts w:ascii="Source Sans Pro" w:hAnsi="Source Sans Pro" w:cs="Arial"/>
        </w:rPr>
        <w:t xml:space="preserve"> </w:t>
      </w:r>
      <w:r w:rsidR="00E74768">
        <w:rPr>
          <w:rFonts w:ascii="Source Sans Pro" w:hAnsi="Source Sans Pro" w:cs="Arial"/>
          <w:b/>
        </w:rPr>
        <w:t>IVAI-OFICIO/DCVC/430</w:t>
      </w:r>
      <w:r w:rsidR="005709A1" w:rsidRPr="00A62316">
        <w:rPr>
          <w:rFonts w:ascii="Source Sans Pro" w:hAnsi="Source Sans Pro" w:cs="Arial"/>
          <w:b/>
        </w:rPr>
        <w:t>/08/07/2022</w:t>
      </w:r>
      <w:r w:rsidR="00E74768">
        <w:rPr>
          <w:rFonts w:ascii="Source Sans Pro" w:hAnsi="Source Sans Pro" w:cs="Arial"/>
          <w:b/>
        </w:rPr>
        <w:t xml:space="preserve"> </w:t>
      </w:r>
      <w:r w:rsidR="00E74768" w:rsidRPr="00F57611">
        <w:rPr>
          <w:rFonts w:ascii="Source Sans Pro" w:hAnsi="Source Sans Pro" w:cs="Arial"/>
        </w:rPr>
        <w:t>e</w:t>
      </w:r>
      <w:r w:rsidR="00E74768">
        <w:rPr>
          <w:rFonts w:ascii="Source Sans Pro" w:hAnsi="Source Sans Pro" w:cs="Arial"/>
          <w:b/>
        </w:rPr>
        <w:t xml:space="preserve"> IVAI-OFICIO/DCVC/565</w:t>
      </w:r>
      <w:r w:rsidR="005709A1">
        <w:rPr>
          <w:rFonts w:ascii="Source Sans Pro" w:hAnsi="Source Sans Pro" w:cs="Arial"/>
          <w:b/>
        </w:rPr>
        <w:t>/29/09</w:t>
      </w:r>
      <w:r w:rsidR="005709A1" w:rsidRPr="00A62316">
        <w:rPr>
          <w:rFonts w:ascii="Source Sans Pro" w:hAnsi="Source Sans Pro" w:cs="Arial"/>
          <w:b/>
        </w:rPr>
        <w:t>/2022</w:t>
      </w:r>
      <w:r w:rsidR="00147007">
        <w:rPr>
          <w:rFonts w:ascii="Source Sans Pro" w:hAnsi="Source Sans Pro" w:cs="Arial"/>
        </w:rPr>
        <w:t xml:space="preserve">  </w:t>
      </w:r>
      <w:r w:rsidRPr="00863436">
        <w:rPr>
          <w:rFonts w:ascii="Source Sans Pro" w:hAnsi="Source Sans Pro" w:cs="Arial"/>
        </w:rPr>
        <w:t>los cuales, se tienen por reproducidos por economía procesal en la parte que interesa.</w:t>
      </w:r>
    </w:p>
    <w:p w:rsidR="00F942FA" w:rsidRPr="00863436" w:rsidRDefault="00F942FA" w:rsidP="00F942FA">
      <w:pPr>
        <w:rPr>
          <w:rFonts w:ascii="Source Sans Pro" w:hAnsi="Source Sans Pro" w:cs="Arial"/>
        </w:rPr>
      </w:pPr>
    </w:p>
    <w:p w:rsidR="00F942FA" w:rsidRPr="00863436" w:rsidRDefault="00F942FA" w:rsidP="00F942FA">
      <w:pPr>
        <w:rPr>
          <w:rFonts w:ascii="Source Sans Pro" w:hAnsi="Source Sans Pro" w:cs="Arial"/>
        </w:rPr>
      </w:pPr>
      <w:r w:rsidRPr="00863436">
        <w:rPr>
          <w:rFonts w:ascii="Source Sans Pro" w:hAnsi="Source Sans Pro" w:cs="Arial"/>
          <w:b/>
        </w:rPr>
        <w:t>SEGUNDO</w:t>
      </w:r>
      <w:r w:rsidRPr="00863436">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w:t>
      </w:r>
      <w:r w:rsidRPr="00553E2C">
        <w:rPr>
          <w:rFonts w:ascii="Source Sans Pro" w:hAnsi="Source Sans Pro" w:cs="Arial"/>
        </w:rPr>
        <w:t xml:space="preserve">Lineamientos de Verificación; se </w:t>
      </w:r>
      <w:r w:rsidRPr="00553E2C">
        <w:rPr>
          <w:rFonts w:ascii="Source Sans Pro" w:eastAsia="Times New Roman" w:hAnsi="Source Sans Pro"/>
          <w:b/>
          <w:lang w:eastAsia="es-ES"/>
        </w:rPr>
        <w:t>AMONESTA</w:t>
      </w:r>
      <w:r w:rsidRPr="00553E2C">
        <w:rPr>
          <w:rFonts w:ascii="Source Sans Pro" w:eastAsia="Times New Roman" w:hAnsi="Source Sans Pro"/>
          <w:lang w:eastAsia="es-ES"/>
        </w:rPr>
        <w:t xml:space="preserve"> </w:t>
      </w:r>
      <w:r w:rsidRPr="00553E2C">
        <w:rPr>
          <w:rFonts w:ascii="Source Sans Pro" w:eastAsia="Times New Roman" w:hAnsi="Source Sans Pro"/>
          <w:b/>
          <w:lang w:eastAsia="es-ES"/>
        </w:rPr>
        <w:t>PÚBLICAMENTE</w:t>
      </w:r>
      <w:r w:rsidR="00465B55" w:rsidRPr="00553E2C">
        <w:rPr>
          <w:rFonts w:ascii="Source Sans Pro" w:eastAsia="Times New Roman" w:hAnsi="Source Sans Pro"/>
          <w:lang w:eastAsia="es-ES"/>
        </w:rPr>
        <w:t xml:space="preserve"> </w:t>
      </w:r>
      <w:r w:rsidR="00110290" w:rsidRPr="00553E2C">
        <w:rPr>
          <w:rFonts w:ascii="Source Sans Pro" w:eastAsia="Times New Roman" w:hAnsi="Source Sans Pro"/>
          <w:lang w:eastAsia="es-ES"/>
        </w:rPr>
        <w:t>al</w:t>
      </w:r>
      <w:r w:rsidR="00465B55" w:rsidRPr="00553E2C">
        <w:rPr>
          <w:rFonts w:ascii="Source Sans Pro" w:eastAsia="Times New Roman" w:hAnsi="Source Sans Pro"/>
          <w:lang w:eastAsia="es-ES"/>
        </w:rPr>
        <w:t xml:space="preserve"> </w:t>
      </w:r>
      <w:r w:rsidR="00465B55" w:rsidRPr="00553E2C">
        <w:rPr>
          <w:rFonts w:ascii="Source Sans Pro" w:eastAsia="Times New Roman" w:hAnsi="Source Sans Pro"/>
          <w:b/>
          <w:lang w:eastAsia="es-ES"/>
        </w:rPr>
        <w:t>C.</w:t>
      </w:r>
      <w:r w:rsidRPr="00553E2C">
        <w:rPr>
          <w:rFonts w:ascii="Source Sans Pro" w:eastAsia="Times New Roman" w:hAnsi="Source Sans Pro"/>
          <w:lang w:eastAsia="es-ES"/>
        </w:rPr>
        <w:t xml:space="preserve"> </w:t>
      </w:r>
      <w:r w:rsidR="00606FDB" w:rsidRPr="00606FDB">
        <w:rPr>
          <w:rFonts w:ascii="Source Sans Pro" w:eastAsia="Times New Roman" w:hAnsi="Source Sans Pro"/>
          <w:b/>
          <w:lang w:eastAsia="es-ES"/>
        </w:rPr>
        <w:t>Miguel Ángel Vázquez Gutiérrez</w:t>
      </w:r>
      <w:r w:rsidRPr="00553E2C">
        <w:rPr>
          <w:rFonts w:ascii="Source Sans Pro" w:eastAsia="Times New Roman" w:hAnsi="Source Sans Pro"/>
          <w:lang w:eastAsia="es-ES"/>
        </w:rPr>
        <w:t xml:space="preserve">, quien se </w:t>
      </w:r>
      <w:r w:rsidR="002D3710" w:rsidRPr="00553E2C">
        <w:rPr>
          <w:rFonts w:ascii="Source Sans Pro" w:eastAsia="Times New Roman" w:hAnsi="Source Sans Pro"/>
          <w:lang w:eastAsia="es-ES"/>
        </w:rPr>
        <w:t xml:space="preserve">ostenta </w:t>
      </w:r>
      <w:r w:rsidRPr="00553E2C">
        <w:rPr>
          <w:rFonts w:ascii="Source Sans Pro" w:eastAsia="Times New Roman" w:hAnsi="Source Sans Pro"/>
          <w:lang w:eastAsia="es-ES"/>
        </w:rPr>
        <w:t>como</w:t>
      </w:r>
      <w:r w:rsidRPr="00553E2C">
        <w:rPr>
          <w:rFonts w:ascii="Source Sans Pro" w:hAnsi="Source Sans Pro"/>
          <w:lang w:eastAsia="es-ES"/>
        </w:rPr>
        <w:t xml:space="preserve"> Titular de </w:t>
      </w:r>
      <w:r w:rsidRPr="00553E2C">
        <w:rPr>
          <w:rFonts w:ascii="Source Sans Pro" w:hAnsi="Source Sans Pro"/>
        </w:rPr>
        <w:t xml:space="preserve">la Unidad de Transparencia </w:t>
      </w:r>
      <w:r w:rsidR="002D3710" w:rsidRPr="00553E2C">
        <w:rPr>
          <w:rFonts w:ascii="Source Sans Pro" w:hAnsi="Source Sans Pro"/>
        </w:rPr>
        <w:t xml:space="preserve">del </w:t>
      </w:r>
      <w:r w:rsidR="007F5384" w:rsidRPr="00553E2C">
        <w:rPr>
          <w:rFonts w:ascii="Source Sans Pro" w:hAnsi="Source Sans Pro"/>
        </w:rPr>
        <w:t xml:space="preserve">sujeto obligado </w:t>
      </w:r>
      <w:r w:rsidR="00C6493D" w:rsidRPr="00553E2C">
        <w:rPr>
          <w:rFonts w:ascii="Source Sans Pro" w:hAnsi="Source Sans Pro"/>
        </w:rPr>
        <w:t xml:space="preserve">Ayuntamiento de </w:t>
      </w:r>
      <w:proofErr w:type="spellStart"/>
      <w:r w:rsidR="00E74768">
        <w:rPr>
          <w:rFonts w:ascii="Source Sans Pro" w:hAnsi="Source Sans Pro"/>
        </w:rPr>
        <w:t>Naolinco</w:t>
      </w:r>
      <w:proofErr w:type="spellEnd"/>
      <w:r w:rsidR="007F5384" w:rsidRPr="00553E2C">
        <w:rPr>
          <w:rFonts w:ascii="Source Sans Pro" w:hAnsi="Source Sans Pro"/>
        </w:rPr>
        <w:t>.</w:t>
      </w:r>
    </w:p>
    <w:p w:rsidR="00F942FA" w:rsidRPr="00863436" w:rsidRDefault="00F942FA" w:rsidP="00F942FA">
      <w:pPr>
        <w:autoSpaceDE w:val="0"/>
        <w:autoSpaceDN w:val="0"/>
        <w:adjustRightInd w:val="0"/>
        <w:ind w:right="-142"/>
        <w:rPr>
          <w:rFonts w:ascii="Source Sans Pro" w:hAnsi="Source Sans Pro"/>
          <w:b/>
        </w:rPr>
      </w:pPr>
    </w:p>
    <w:p w:rsidR="00F942FA" w:rsidRPr="004321E0" w:rsidRDefault="00F942FA" w:rsidP="004321E0">
      <w:pPr>
        <w:rPr>
          <w:rFonts w:ascii="Source Sans Pro" w:hAnsi="Source Sans Pro" w:cs="Arial"/>
        </w:rPr>
      </w:pPr>
      <w:r w:rsidRPr="007F5384">
        <w:rPr>
          <w:rFonts w:ascii="Source Sans Pro" w:hAnsi="Source Sans Pro"/>
          <w:b/>
        </w:rPr>
        <w:t>Notifíquese</w:t>
      </w:r>
      <w:r w:rsidRPr="007F5384">
        <w:rPr>
          <w:rFonts w:ascii="Source Sans Pro" w:hAnsi="Source Sans Pro"/>
        </w:rPr>
        <w:t xml:space="preserve"> </w:t>
      </w:r>
      <w:r w:rsidRPr="007F5384">
        <w:rPr>
          <w:rFonts w:ascii="Source Sans Pro" w:eastAsia="Times New Roman" w:hAnsi="Source Sans Pro"/>
          <w:iCs/>
          <w:lang w:eastAsia="es-ES"/>
        </w:rPr>
        <w:t xml:space="preserve">el presente acuerdo al </w:t>
      </w:r>
      <w:r w:rsidRPr="007F5384">
        <w:rPr>
          <w:rFonts w:ascii="Source Sans Pro" w:hAnsi="Source Sans Pro"/>
          <w:lang w:eastAsia="es-ES"/>
        </w:rPr>
        <w:t xml:space="preserve">Titular de </w:t>
      </w:r>
      <w:r w:rsidRPr="007F5384">
        <w:rPr>
          <w:rFonts w:ascii="Source Sans Pro" w:hAnsi="Source Sans Pro"/>
        </w:rPr>
        <w:t xml:space="preserve">la Unidad de Transparencia </w:t>
      </w:r>
      <w:r w:rsidR="00147007" w:rsidRPr="007F5384">
        <w:rPr>
          <w:rFonts w:ascii="Source Sans Pro" w:hAnsi="Source Sans Pro"/>
        </w:rPr>
        <w:t xml:space="preserve">del </w:t>
      </w:r>
      <w:r w:rsidR="007F5384" w:rsidRPr="007F5384">
        <w:rPr>
          <w:rFonts w:ascii="Source Sans Pro" w:hAnsi="Source Sans Pro"/>
        </w:rPr>
        <w:t>sujeto obligado</w:t>
      </w:r>
      <w:r w:rsidRPr="007F5384">
        <w:rPr>
          <w:rFonts w:ascii="Source Sans Pro" w:hAnsi="Source Sans Pro"/>
        </w:rPr>
        <w:t>, en términos de ley.</w:t>
      </w:r>
    </w:p>
    <w:p w:rsidR="00D81B0C" w:rsidRPr="003C7938" w:rsidRDefault="00D81B0C" w:rsidP="00D81B0C">
      <w:pPr>
        <w:pStyle w:val="NormalWeb"/>
        <w:jc w:val="both"/>
        <w:rPr>
          <w:rFonts w:ascii="Source Sans Pro" w:hAnsi="Source Sans Pro"/>
          <w:color w:val="000000"/>
        </w:rPr>
      </w:pPr>
      <w:r w:rsidRPr="003C7938">
        <w:rPr>
          <w:rFonts w:ascii="Source Sans Pro" w:hAnsi="Source Sans Pro"/>
          <w:lang w:eastAsia="es-ES"/>
        </w:rPr>
        <w:t xml:space="preserve">Así lo resolvieron por </w:t>
      </w:r>
      <w:r w:rsidRPr="003C7938">
        <w:rPr>
          <w:rFonts w:ascii="Source Sans Pro" w:hAnsi="Source Sans Pro"/>
          <w:b/>
          <w:lang w:eastAsia="es-ES"/>
        </w:rPr>
        <w:t>UNANIMIDAD</w:t>
      </w:r>
      <w:r w:rsidRPr="003C7938">
        <w:rPr>
          <w:rFonts w:ascii="Source Sans Pro" w:hAnsi="Source Sans Pro"/>
          <w:lang w:eastAsia="es-ES"/>
        </w:rPr>
        <w:t xml:space="preserve"> los integrantes del Pleno del Instituto Veracruzano de Acceso a la Información y Protección de Datos Personales, ante </w:t>
      </w:r>
      <w:r w:rsidRPr="003C7938">
        <w:rPr>
          <w:rFonts w:ascii="Source Sans Pro" w:hAnsi="Source Sans Pro"/>
          <w:color w:val="000000"/>
        </w:rPr>
        <w:t xml:space="preserve">la Secretaria </w:t>
      </w:r>
      <w:r>
        <w:rPr>
          <w:rFonts w:ascii="Source Sans Pro" w:hAnsi="Source Sans Pro"/>
          <w:color w:val="000000"/>
        </w:rPr>
        <w:t xml:space="preserve">Auxiliar </w:t>
      </w:r>
      <w:r w:rsidRPr="003C7938">
        <w:rPr>
          <w:rFonts w:ascii="Source Sans Pro" w:hAnsi="Source Sans Pro"/>
          <w:color w:val="000000"/>
        </w:rPr>
        <w:t>en funciones</w:t>
      </w:r>
      <w:r>
        <w:rPr>
          <w:rFonts w:ascii="Source Sans Pro" w:hAnsi="Source Sans Pro"/>
          <w:color w:val="000000"/>
        </w:rPr>
        <w:t xml:space="preserve"> de Secretaria de Acuerdos</w:t>
      </w:r>
      <w:r w:rsidRPr="003C7938">
        <w:rPr>
          <w:rFonts w:ascii="Source Sans Pro" w:hAnsi="Source Sans Pro"/>
          <w:color w:val="000000"/>
        </w:rPr>
        <w:t xml:space="preserve"> de conformidad con lo establecido en el numeral 113 fracción X de la ley </w:t>
      </w:r>
      <w:r>
        <w:rPr>
          <w:rFonts w:ascii="Source Sans Pro" w:hAnsi="Source Sans Pro"/>
          <w:color w:val="000000"/>
        </w:rPr>
        <w:t>de Trasparencia local</w:t>
      </w:r>
      <w:r w:rsidRPr="003C7938">
        <w:rPr>
          <w:rFonts w:ascii="Source Sans Pro" w:hAnsi="Source Sans Pro"/>
          <w:color w:val="000000"/>
        </w:rPr>
        <w:t>, con quien actúa</w:t>
      </w:r>
      <w:r>
        <w:rPr>
          <w:rFonts w:ascii="Source Sans Pro" w:hAnsi="Source Sans Pro"/>
          <w:color w:val="000000"/>
        </w:rPr>
        <w:t>n</w:t>
      </w:r>
      <w:r w:rsidRPr="003C7938">
        <w:rPr>
          <w:rFonts w:ascii="Source Sans Pro" w:hAnsi="Source Sans Pro"/>
          <w:color w:val="000000"/>
        </w:rPr>
        <w:t xml:space="preserve"> y da fe.</w:t>
      </w:r>
    </w:p>
    <w:tbl>
      <w:tblPr>
        <w:tblW w:w="0" w:type="auto"/>
        <w:jc w:val="center"/>
        <w:tblLook w:val="04A0" w:firstRow="1" w:lastRow="0" w:firstColumn="1" w:lastColumn="0" w:noHBand="0" w:noVBand="1"/>
      </w:tblPr>
      <w:tblGrid>
        <w:gridCol w:w="8840"/>
      </w:tblGrid>
      <w:tr w:rsidR="00D81B0C" w:rsidRPr="00F50640" w:rsidTr="00D96AB2">
        <w:trPr>
          <w:trHeight w:val="1386"/>
          <w:jc w:val="center"/>
        </w:trPr>
        <w:tc>
          <w:tcPr>
            <w:tcW w:w="9070" w:type="dxa"/>
          </w:tcPr>
          <w:p w:rsidR="00D81B0C" w:rsidRPr="00B665F5" w:rsidRDefault="00D81B0C" w:rsidP="00D96AB2">
            <w:pPr>
              <w:rPr>
                <w:rFonts w:ascii="Source Sans Pro" w:hAnsi="Source Sans Pro"/>
              </w:rPr>
            </w:pPr>
          </w:p>
          <w:p w:rsidR="00D81B0C" w:rsidRPr="00B665F5" w:rsidRDefault="00D81B0C" w:rsidP="00D96AB2">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D81B0C" w:rsidRPr="00B665F5" w:rsidTr="00D96AB2">
              <w:trPr>
                <w:trHeight w:val="1280"/>
              </w:trPr>
              <w:tc>
                <w:tcPr>
                  <w:tcW w:w="8444" w:type="dxa"/>
                  <w:gridSpan w:val="2"/>
                  <w:shd w:val="clear" w:color="auto" w:fill="auto"/>
                </w:tcPr>
                <w:p w:rsidR="00D81B0C" w:rsidRPr="00B665F5" w:rsidRDefault="00D81B0C" w:rsidP="00D96AB2">
                  <w:pPr>
                    <w:jc w:val="center"/>
                    <w:rPr>
                      <w:rFonts w:ascii="Source Sans Pro" w:hAnsi="Source Sans Pro"/>
                      <w:b/>
                    </w:rPr>
                  </w:pPr>
                  <w:proofErr w:type="spellStart"/>
                  <w:r w:rsidRPr="00B665F5">
                    <w:rPr>
                      <w:rFonts w:ascii="Source Sans Pro" w:hAnsi="Source Sans Pro"/>
                      <w:b/>
                    </w:rPr>
                    <w:t>Naldy</w:t>
                  </w:r>
                  <w:proofErr w:type="spellEnd"/>
                  <w:r w:rsidRPr="00B665F5">
                    <w:rPr>
                      <w:rFonts w:ascii="Source Sans Pro" w:hAnsi="Source Sans Pro"/>
                      <w:b/>
                    </w:rPr>
                    <w:t xml:space="preserve"> Patricia Rodríguez </w:t>
                  </w:r>
                  <w:proofErr w:type="spellStart"/>
                  <w:r w:rsidRPr="00B665F5">
                    <w:rPr>
                      <w:rFonts w:ascii="Source Sans Pro" w:hAnsi="Source Sans Pro"/>
                      <w:b/>
                    </w:rPr>
                    <w:t>Lagunes</w:t>
                  </w:r>
                  <w:proofErr w:type="spellEnd"/>
                </w:p>
                <w:p w:rsidR="00D81B0C" w:rsidRPr="00B665F5" w:rsidRDefault="00D81B0C" w:rsidP="00D96AB2">
                  <w:pPr>
                    <w:jc w:val="center"/>
                    <w:rPr>
                      <w:rFonts w:ascii="Source Sans Pro" w:hAnsi="Source Sans Pro"/>
                      <w:b/>
                    </w:rPr>
                  </w:pPr>
                  <w:r w:rsidRPr="00B665F5">
                    <w:rPr>
                      <w:rFonts w:ascii="Source Sans Pro" w:hAnsi="Source Sans Pro"/>
                      <w:b/>
                    </w:rPr>
                    <w:t>Comisionada Presidenta</w:t>
                  </w:r>
                </w:p>
                <w:p w:rsidR="00D81B0C" w:rsidRPr="00B665F5" w:rsidRDefault="00D81B0C" w:rsidP="00D96AB2">
                  <w:pPr>
                    <w:rPr>
                      <w:rFonts w:ascii="Source Sans Pro" w:hAnsi="Source Sans Pro"/>
                    </w:rPr>
                  </w:pPr>
                </w:p>
                <w:p w:rsidR="00D81B0C" w:rsidRPr="00B665F5" w:rsidRDefault="00D81B0C" w:rsidP="00D96AB2">
                  <w:pPr>
                    <w:rPr>
                      <w:rFonts w:ascii="Source Sans Pro" w:hAnsi="Source Sans Pro"/>
                    </w:rPr>
                  </w:pPr>
                </w:p>
                <w:p w:rsidR="00D81B0C" w:rsidRPr="00B665F5" w:rsidRDefault="00D81B0C" w:rsidP="00D96AB2">
                  <w:pPr>
                    <w:rPr>
                      <w:rFonts w:ascii="Source Sans Pro" w:hAnsi="Source Sans Pro"/>
                    </w:rPr>
                  </w:pPr>
                </w:p>
                <w:p w:rsidR="00D81B0C" w:rsidRPr="00B665F5" w:rsidRDefault="00D81B0C" w:rsidP="00D96AB2">
                  <w:pPr>
                    <w:rPr>
                      <w:rFonts w:ascii="Source Sans Pro" w:hAnsi="Source Sans Pro"/>
                    </w:rPr>
                  </w:pPr>
                </w:p>
              </w:tc>
            </w:tr>
            <w:tr w:rsidR="00D81B0C" w:rsidRPr="00B665F5" w:rsidTr="00D96AB2">
              <w:trPr>
                <w:trHeight w:val="1280"/>
              </w:trPr>
              <w:tc>
                <w:tcPr>
                  <w:tcW w:w="4221" w:type="dxa"/>
                  <w:shd w:val="clear" w:color="auto" w:fill="auto"/>
                </w:tcPr>
                <w:p w:rsidR="00D81B0C" w:rsidRPr="00B665F5" w:rsidRDefault="00D81B0C"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David Agustín Jiménez Rojas</w:t>
                  </w:r>
                </w:p>
                <w:p w:rsidR="00D81B0C" w:rsidRPr="00B665F5" w:rsidRDefault="00D81B0C"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Comisionado</w:t>
                  </w:r>
                </w:p>
                <w:p w:rsidR="00D81B0C" w:rsidRPr="00B665F5" w:rsidRDefault="00D81B0C" w:rsidP="00D96AB2">
                  <w:pPr>
                    <w:rPr>
                      <w:rFonts w:ascii="Source Sans Pro" w:hAnsi="Source Sans Pro"/>
                    </w:rPr>
                  </w:pPr>
                </w:p>
                <w:p w:rsidR="00D81B0C" w:rsidRPr="00B665F5" w:rsidRDefault="00D81B0C" w:rsidP="00D96AB2">
                  <w:pPr>
                    <w:rPr>
                      <w:rFonts w:ascii="Source Sans Pro" w:hAnsi="Source Sans Pro"/>
                    </w:rPr>
                  </w:pPr>
                </w:p>
                <w:p w:rsidR="00D81B0C" w:rsidRPr="00B665F5" w:rsidRDefault="00D81B0C" w:rsidP="00D96AB2">
                  <w:pPr>
                    <w:rPr>
                      <w:rFonts w:ascii="Source Sans Pro" w:hAnsi="Source Sans Pro"/>
                    </w:rPr>
                  </w:pPr>
                </w:p>
              </w:tc>
              <w:tc>
                <w:tcPr>
                  <w:tcW w:w="4223" w:type="dxa"/>
                  <w:shd w:val="clear" w:color="auto" w:fill="auto"/>
                </w:tcPr>
                <w:p w:rsidR="00D81B0C" w:rsidRPr="00B665F5" w:rsidRDefault="00D81B0C" w:rsidP="00D96AB2">
                  <w:pPr>
                    <w:ind w:left="-73" w:firstLine="32"/>
                    <w:jc w:val="center"/>
                    <w:rPr>
                      <w:rFonts w:ascii="Source Sans Pro" w:hAnsi="Source Sans Pro"/>
                      <w:b/>
                      <w:lang w:eastAsia="es-ES"/>
                    </w:rPr>
                  </w:pPr>
                  <w:r w:rsidRPr="00B665F5">
                    <w:rPr>
                      <w:rFonts w:ascii="Source Sans Pro" w:hAnsi="Source Sans Pro"/>
                      <w:b/>
                      <w:lang w:eastAsia="es-ES"/>
                    </w:rPr>
                    <w:t>José Alfredo Corona Lizárraga</w:t>
                  </w:r>
                </w:p>
                <w:p w:rsidR="00D81B0C" w:rsidRPr="00B665F5" w:rsidRDefault="00D81B0C" w:rsidP="00D96AB2">
                  <w:pPr>
                    <w:ind w:left="-73" w:firstLine="32"/>
                    <w:jc w:val="center"/>
                    <w:rPr>
                      <w:rFonts w:ascii="Source Sans Pro" w:hAnsi="Source Sans Pro"/>
                      <w:b/>
                      <w:lang w:eastAsia="es-ES"/>
                    </w:rPr>
                  </w:pPr>
                  <w:r w:rsidRPr="00B665F5">
                    <w:rPr>
                      <w:rFonts w:ascii="Source Sans Pro" w:hAnsi="Source Sans Pro"/>
                      <w:b/>
                      <w:lang w:eastAsia="es-ES"/>
                    </w:rPr>
                    <w:t>Comisionado</w:t>
                  </w:r>
                </w:p>
                <w:p w:rsidR="00D81B0C" w:rsidRPr="00B665F5" w:rsidRDefault="00D81B0C" w:rsidP="00D96AB2">
                  <w:pPr>
                    <w:rPr>
                      <w:rFonts w:ascii="Source Sans Pro" w:hAnsi="Source Sans Pro"/>
                    </w:rPr>
                  </w:pPr>
                </w:p>
                <w:p w:rsidR="00D81B0C" w:rsidRPr="00B665F5" w:rsidRDefault="00D81B0C" w:rsidP="00D96AB2">
                  <w:pPr>
                    <w:rPr>
                      <w:rFonts w:ascii="Source Sans Pro" w:hAnsi="Source Sans Pro"/>
                    </w:rPr>
                  </w:pPr>
                </w:p>
                <w:p w:rsidR="00D81B0C" w:rsidRPr="00B665F5" w:rsidRDefault="00D81B0C" w:rsidP="00D96AB2">
                  <w:pPr>
                    <w:rPr>
                      <w:rFonts w:ascii="Source Sans Pro" w:hAnsi="Source Sans Pro"/>
                    </w:rPr>
                  </w:pPr>
                </w:p>
                <w:p w:rsidR="00D81B0C" w:rsidRPr="00B665F5" w:rsidRDefault="00D81B0C" w:rsidP="00D96AB2">
                  <w:pPr>
                    <w:rPr>
                      <w:rFonts w:ascii="Source Sans Pro" w:hAnsi="Source Sans Pro"/>
                    </w:rPr>
                  </w:pPr>
                </w:p>
              </w:tc>
            </w:tr>
            <w:tr w:rsidR="00D81B0C" w:rsidRPr="00F50640" w:rsidTr="00D96AB2">
              <w:trPr>
                <w:trHeight w:val="640"/>
              </w:trPr>
              <w:tc>
                <w:tcPr>
                  <w:tcW w:w="8444" w:type="dxa"/>
                  <w:gridSpan w:val="2"/>
                  <w:shd w:val="clear" w:color="auto" w:fill="auto"/>
                </w:tcPr>
                <w:p w:rsidR="00D81B0C" w:rsidRDefault="00D81B0C" w:rsidP="00D96AB2">
                  <w:pPr>
                    <w:jc w:val="center"/>
                    <w:rPr>
                      <w:rFonts w:ascii="Source Sans Pro" w:hAnsi="Source Sans Pro"/>
                      <w:b/>
                      <w:bCs/>
                      <w:lang w:eastAsia="es-ES"/>
                    </w:rPr>
                  </w:pPr>
                  <w:r>
                    <w:rPr>
                      <w:rFonts w:ascii="Source Sans Pro" w:hAnsi="Source Sans Pro"/>
                      <w:b/>
                      <w:bCs/>
                      <w:lang w:eastAsia="es-ES"/>
                    </w:rPr>
                    <w:t xml:space="preserve">Iris Andrea De la Parra Murguía </w:t>
                  </w:r>
                </w:p>
                <w:p w:rsidR="00D81B0C" w:rsidRDefault="00D81B0C" w:rsidP="00D96AB2">
                  <w:pPr>
                    <w:jc w:val="center"/>
                    <w:rPr>
                      <w:rFonts w:ascii="Source Sans Pro" w:hAnsi="Source Sans Pro"/>
                      <w:b/>
                      <w:bCs/>
                      <w:lang w:eastAsia="es-ES"/>
                    </w:rPr>
                  </w:pPr>
                  <w:r>
                    <w:rPr>
                      <w:rFonts w:ascii="Source Sans Pro" w:hAnsi="Source Sans Pro"/>
                      <w:b/>
                      <w:bCs/>
                      <w:lang w:eastAsia="es-ES"/>
                    </w:rPr>
                    <w:t xml:space="preserve">Secretaria Auxiliar en Funciones </w:t>
                  </w:r>
                </w:p>
                <w:p w:rsidR="00D81B0C" w:rsidRPr="00F50640" w:rsidRDefault="00D81B0C" w:rsidP="00D96AB2">
                  <w:pPr>
                    <w:jc w:val="center"/>
                    <w:rPr>
                      <w:rFonts w:ascii="Source Sans Pro" w:hAnsi="Source Sans Pro"/>
                    </w:rPr>
                  </w:pPr>
                  <w:r>
                    <w:rPr>
                      <w:rFonts w:ascii="Source Sans Pro" w:hAnsi="Source Sans Pro"/>
                      <w:b/>
                      <w:bCs/>
                      <w:lang w:eastAsia="es-ES"/>
                    </w:rPr>
                    <w:t>de Secretaria de Acuerdos</w:t>
                  </w:r>
                </w:p>
              </w:tc>
            </w:tr>
          </w:tbl>
          <w:p w:rsidR="00D81B0C" w:rsidRPr="00F50640" w:rsidRDefault="00D81B0C" w:rsidP="00D96AB2">
            <w:pPr>
              <w:autoSpaceDE w:val="0"/>
              <w:autoSpaceDN w:val="0"/>
              <w:adjustRightInd w:val="0"/>
              <w:jc w:val="center"/>
              <w:rPr>
                <w:rFonts w:ascii="Source Sans Pro" w:eastAsia="Times New Roman" w:hAnsi="Source Sans Pro"/>
                <w:lang w:eastAsia="es-ES"/>
              </w:rPr>
            </w:pPr>
          </w:p>
        </w:tc>
      </w:tr>
    </w:tbl>
    <w:p w:rsidR="00F942FA" w:rsidRPr="00BB579D" w:rsidRDefault="00F942FA" w:rsidP="004321E0">
      <w:pPr>
        <w:spacing w:before="240" w:after="240"/>
        <w:jc w:val="right"/>
        <w:rPr>
          <w:rFonts w:ascii="Source Sans Pro" w:hAnsi="Source Sans Pro" w:cs="Arial"/>
          <w:b/>
        </w:rPr>
      </w:pPr>
      <w:bookmarkStart w:id="0" w:name="_GoBack"/>
      <w:bookmarkEnd w:id="0"/>
    </w:p>
    <w:p w:rsidR="004C1CD3" w:rsidRPr="007237C1" w:rsidRDefault="004C1CD3" w:rsidP="00F942FA">
      <w:pPr>
        <w:rPr>
          <w:rFonts w:ascii="Source Sans Pro" w:hAnsi="Source Sans Pro" w:cs="Arial"/>
          <w:b/>
        </w:rPr>
      </w:pPr>
    </w:p>
    <w:sectPr w:rsidR="004C1CD3" w:rsidRPr="007237C1" w:rsidSect="007C2B4F">
      <w:headerReference w:type="default" r:id="rId16"/>
      <w:footerReference w:type="default" r:id="rId17"/>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5CF" w:rsidRDefault="001B55CF" w:rsidP="006B5F99">
      <w:r>
        <w:separator/>
      </w:r>
    </w:p>
  </w:endnote>
  <w:endnote w:type="continuationSeparator" w:id="0">
    <w:p w:rsidR="001B55CF" w:rsidRDefault="001B55CF"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4321E0" w:rsidRPr="004321E0">
          <w:rPr>
            <w:rFonts w:ascii="Source Sans Pro" w:hAnsi="Source Sans Pro"/>
            <w:noProof/>
            <w:sz w:val="20"/>
            <w:szCs w:val="20"/>
            <w:lang w:val="es-ES"/>
          </w:rPr>
          <w:t>6</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5CF" w:rsidRDefault="001B55CF" w:rsidP="006B5F99">
      <w:r>
        <w:separator/>
      </w:r>
    </w:p>
  </w:footnote>
  <w:footnote w:type="continuationSeparator" w:id="0">
    <w:p w:rsidR="001B55CF" w:rsidRDefault="001B55CF" w:rsidP="006B5F99">
      <w:r>
        <w:continuationSeparator/>
      </w:r>
    </w:p>
  </w:footnote>
  <w:footnote w:id="1">
    <w:p w:rsidR="00BE792D" w:rsidRDefault="00BE792D">
      <w:pPr>
        <w:pStyle w:val="Textonotapie"/>
      </w:pPr>
      <w:r>
        <w:rPr>
          <w:rStyle w:val="Refdenotaalpie"/>
        </w:rPr>
        <w:footnoteRef/>
      </w:r>
      <w:r>
        <w:t xml:space="preserve"> No fue posible localizar un Portal de Internet del Sujeto obligado.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rsidR="005A2665" w:rsidRPr="00496A24" w:rsidRDefault="005A2665" w:rsidP="00DD5EEB">
          <w:pPr>
            <w:pStyle w:val="Encabezado"/>
            <w:rPr>
              <w:rFonts w:ascii="Source Sans Pro" w:hAnsi="Source Sans Pro"/>
              <w:b/>
            </w:rPr>
          </w:pPr>
        </w:p>
        <w:p w:rsidR="005A2665" w:rsidRPr="00496A24"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C6493D">
            <w:rPr>
              <w:rFonts w:ascii="Source Sans Pro" w:hAnsi="Source Sans Pro"/>
              <w:b/>
            </w:rPr>
            <w:t xml:space="preserve">AYUNTAMIENTO DE </w:t>
          </w:r>
          <w:r w:rsidR="00E31BBC">
            <w:rPr>
              <w:rFonts w:ascii="Source Sans Pro" w:hAnsi="Source Sans Pro"/>
              <w:b/>
            </w:rPr>
            <w:t>NAOLINCO</w:t>
          </w:r>
        </w:p>
        <w:p w:rsidR="005A2665" w:rsidRPr="00496A24" w:rsidRDefault="005A2665" w:rsidP="00DD5EEB">
          <w:pPr>
            <w:pStyle w:val="Encabezado"/>
            <w:rPr>
              <w:rFonts w:ascii="Source Sans Pro" w:hAnsi="Source Sans Pro"/>
              <w:b/>
            </w:rPr>
          </w:pPr>
        </w:p>
        <w:p w:rsidR="005A2665" w:rsidRPr="00465B55" w:rsidRDefault="00450BA5" w:rsidP="00DD5EEB">
          <w:pPr>
            <w:pStyle w:val="Encabezado"/>
            <w:rPr>
              <w:rFonts w:ascii="Source Sans Pro" w:hAnsi="Source Sans Pro"/>
              <w:b/>
            </w:rPr>
          </w:pPr>
          <w:r w:rsidRPr="00465B55">
            <w:rPr>
              <w:rFonts w:ascii="Source Sans Pro" w:hAnsi="Source Sans Pro"/>
              <w:b/>
            </w:rPr>
            <w:t xml:space="preserve">ACUERDO DE </w:t>
          </w:r>
          <w:r w:rsidR="00356117" w:rsidRPr="00465B55">
            <w:rPr>
              <w:rFonts w:ascii="Source Sans Pro" w:hAnsi="Source Sans Pro"/>
              <w:b/>
            </w:rPr>
            <w:t>IN</w:t>
          </w:r>
          <w:r w:rsidR="00496A24" w:rsidRPr="00465B55">
            <w:rPr>
              <w:rFonts w:ascii="Source Sans Pro" w:hAnsi="Source Sans Pro"/>
              <w:b/>
            </w:rPr>
            <w:t>CUMPLIMIENTO</w:t>
          </w:r>
          <w:r w:rsidRPr="00465B55">
            <w:rPr>
              <w:rFonts w:ascii="Source Sans Pro" w:hAnsi="Source Sans Pro"/>
              <w:b/>
            </w:rPr>
            <w:t xml:space="preserve"> </w:t>
          </w:r>
          <w:r w:rsidR="001F63EC">
            <w:rPr>
              <w:rFonts w:ascii="Source Sans Pro" w:hAnsi="Source Sans Pro"/>
              <w:b/>
            </w:rPr>
            <w:t>PARCIAL</w:t>
          </w:r>
        </w:p>
        <w:p w:rsidR="005A2665" w:rsidRPr="007F5384" w:rsidRDefault="005A2665" w:rsidP="00DD5EEB">
          <w:pPr>
            <w:pStyle w:val="Encabezado"/>
            <w:rPr>
              <w:rFonts w:ascii="Source Sans Pro" w:hAnsi="Source Sans Pro"/>
              <w:b/>
            </w:rPr>
          </w:pPr>
        </w:p>
        <w:p w:rsidR="008A7318" w:rsidRPr="00496A24" w:rsidRDefault="00496A24" w:rsidP="00DD5EEB">
          <w:pPr>
            <w:pStyle w:val="Encabezado"/>
            <w:rPr>
              <w:rFonts w:ascii="Source Sans Pro" w:hAnsi="Source Sans Pro"/>
              <w:b/>
            </w:rPr>
          </w:pPr>
          <w:r w:rsidRPr="007F5384">
            <w:rPr>
              <w:rFonts w:ascii="Source Sans Pro" w:hAnsi="Source Sans Pro"/>
              <w:b/>
            </w:rPr>
            <w:t>VERIFICACIÓN OFIC</w:t>
          </w:r>
          <w:r w:rsidR="001205DF" w:rsidRPr="007F5384">
            <w:rPr>
              <w:rFonts w:ascii="Source Sans Pro" w:hAnsi="Source Sans Pro"/>
              <w:b/>
            </w:rPr>
            <w:t>I</w:t>
          </w:r>
          <w:r w:rsidRPr="007F5384">
            <w:rPr>
              <w:rFonts w:ascii="Source Sans Pro" w:hAnsi="Source Sans Pro"/>
              <w:b/>
            </w:rPr>
            <w:t>OSA</w:t>
          </w:r>
          <w:r w:rsidR="00356117" w:rsidRPr="007F5384">
            <w:rPr>
              <w:rFonts w:ascii="Source Sans Pro" w:hAnsi="Source Sans Pro"/>
              <w:b/>
            </w:rPr>
            <w:t xml:space="preserve"> INTEGRADA</w:t>
          </w:r>
        </w:p>
        <w:p w:rsidR="008A7318" w:rsidRPr="00496A24"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Pr>
              <w:rFonts w:ascii="Source Sans Pro" w:hAnsi="Source Sans Pro"/>
              <w:b/>
            </w:rPr>
            <w:t xml:space="preserve">EXPEDIENTE: </w:t>
          </w:r>
          <w:r w:rsidR="00E74768" w:rsidRPr="00E74768">
            <w:rPr>
              <w:rFonts w:ascii="Source Sans Pro" w:hAnsi="Source Sans Pro"/>
              <w:b/>
            </w:rPr>
            <w:t>IVAI/VEOFI-128/025/2022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26B26"/>
    <w:rsid w:val="000334B6"/>
    <w:rsid w:val="00034BDC"/>
    <w:rsid w:val="0005146E"/>
    <w:rsid w:val="00052AD3"/>
    <w:rsid w:val="00053029"/>
    <w:rsid w:val="00064BCC"/>
    <w:rsid w:val="00070784"/>
    <w:rsid w:val="00071FF3"/>
    <w:rsid w:val="000742EB"/>
    <w:rsid w:val="00074EF9"/>
    <w:rsid w:val="0007669E"/>
    <w:rsid w:val="00092294"/>
    <w:rsid w:val="00093552"/>
    <w:rsid w:val="000A1A88"/>
    <w:rsid w:val="000A5A7E"/>
    <w:rsid w:val="000A6A84"/>
    <w:rsid w:val="000B1A18"/>
    <w:rsid w:val="000B3FCB"/>
    <w:rsid w:val="000C01AD"/>
    <w:rsid w:val="000E4188"/>
    <w:rsid w:val="000F211D"/>
    <w:rsid w:val="00101F86"/>
    <w:rsid w:val="00106C32"/>
    <w:rsid w:val="00110290"/>
    <w:rsid w:val="001174D5"/>
    <w:rsid w:val="001205DF"/>
    <w:rsid w:val="00127F76"/>
    <w:rsid w:val="00132DA5"/>
    <w:rsid w:val="00140A57"/>
    <w:rsid w:val="00141140"/>
    <w:rsid w:val="00142F73"/>
    <w:rsid w:val="00143E9D"/>
    <w:rsid w:val="00144C7B"/>
    <w:rsid w:val="00147007"/>
    <w:rsid w:val="0014704B"/>
    <w:rsid w:val="00156AAA"/>
    <w:rsid w:val="001610C8"/>
    <w:rsid w:val="001634D1"/>
    <w:rsid w:val="00165132"/>
    <w:rsid w:val="00174490"/>
    <w:rsid w:val="001759B9"/>
    <w:rsid w:val="001960C8"/>
    <w:rsid w:val="00196BD8"/>
    <w:rsid w:val="001A140E"/>
    <w:rsid w:val="001A18CB"/>
    <w:rsid w:val="001A6C3E"/>
    <w:rsid w:val="001B0070"/>
    <w:rsid w:val="001B0603"/>
    <w:rsid w:val="001B55CF"/>
    <w:rsid w:val="001B6C8B"/>
    <w:rsid w:val="001B6D56"/>
    <w:rsid w:val="001C04CA"/>
    <w:rsid w:val="001C7CA9"/>
    <w:rsid w:val="001D0F0B"/>
    <w:rsid w:val="001D205F"/>
    <w:rsid w:val="001E32C1"/>
    <w:rsid w:val="001F30A3"/>
    <w:rsid w:val="001F63EC"/>
    <w:rsid w:val="001F6CDE"/>
    <w:rsid w:val="001F70AB"/>
    <w:rsid w:val="002027C8"/>
    <w:rsid w:val="002071AE"/>
    <w:rsid w:val="00207513"/>
    <w:rsid w:val="00207A36"/>
    <w:rsid w:val="00211FD2"/>
    <w:rsid w:val="002143D3"/>
    <w:rsid w:val="00217B54"/>
    <w:rsid w:val="00232F4D"/>
    <w:rsid w:val="00233100"/>
    <w:rsid w:val="002337FA"/>
    <w:rsid w:val="0024508E"/>
    <w:rsid w:val="00246551"/>
    <w:rsid w:val="00250ECC"/>
    <w:rsid w:val="00253545"/>
    <w:rsid w:val="0025697E"/>
    <w:rsid w:val="0025703D"/>
    <w:rsid w:val="0026333E"/>
    <w:rsid w:val="00272DB6"/>
    <w:rsid w:val="0028001C"/>
    <w:rsid w:val="002819CF"/>
    <w:rsid w:val="0028276F"/>
    <w:rsid w:val="00282B51"/>
    <w:rsid w:val="00283992"/>
    <w:rsid w:val="002876C5"/>
    <w:rsid w:val="00287AAB"/>
    <w:rsid w:val="00287ADD"/>
    <w:rsid w:val="002940B9"/>
    <w:rsid w:val="002950D3"/>
    <w:rsid w:val="002A0885"/>
    <w:rsid w:val="002A2E6E"/>
    <w:rsid w:val="002A34D4"/>
    <w:rsid w:val="002B21DB"/>
    <w:rsid w:val="002B527D"/>
    <w:rsid w:val="002C3156"/>
    <w:rsid w:val="002D3710"/>
    <w:rsid w:val="002D3ED7"/>
    <w:rsid w:val="002E39A3"/>
    <w:rsid w:val="002F7752"/>
    <w:rsid w:val="00303F2E"/>
    <w:rsid w:val="00312C96"/>
    <w:rsid w:val="00317116"/>
    <w:rsid w:val="003233C6"/>
    <w:rsid w:val="00330259"/>
    <w:rsid w:val="003404E9"/>
    <w:rsid w:val="0034779E"/>
    <w:rsid w:val="00350900"/>
    <w:rsid w:val="00350A54"/>
    <w:rsid w:val="00350F41"/>
    <w:rsid w:val="00351898"/>
    <w:rsid w:val="00356117"/>
    <w:rsid w:val="003651EF"/>
    <w:rsid w:val="003827C0"/>
    <w:rsid w:val="0038407E"/>
    <w:rsid w:val="00384ACD"/>
    <w:rsid w:val="00385028"/>
    <w:rsid w:val="00390111"/>
    <w:rsid w:val="00391CB3"/>
    <w:rsid w:val="003930F4"/>
    <w:rsid w:val="00396881"/>
    <w:rsid w:val="003A000B"/>
    <w:rsid w:val="003A4412"/>
    <w:rsid w:val="003B03B3"/>
    <w:rsid w:val="003B2AD9"/>
    <w:rsid w:val="003C77CA"/>
    <w:rsid w:val="003D4CAB"/>
    <w:rsid w:val="003D4D0C"/>
    <w:rsid w:val="003E1D3C"/>
    <w:rsid w:val="003E465D"/>
    <w:rsid w:val="003E7351"/>
    <w:rsid w:val="003E7BE4"/>
    <w:rsid w:val="003F1F88"/>
    <w:rsid w:val="003F3BD1"/>
    <w:rsid w:val="004040C6"/>
    <w:rsid w:val="00405D08"/>
    <w:rsid w:val="004100D1"/>
    <w:rsid w:val="0041573B"/>
    <w:rsid w:val="0041690C"/>
    <w:rsid w:val="00422152"/>
    <w:rsid w:val="00427951"/>
    <w:rsid w:val="00430FEE"/>
    <w:rsid w:val="004321E0"/>
    <w:rsid w:val="00435AD7"/>
    <w:rsid w:val="00437D56"/>
    <w:rsid w:val="00442DD6"/>
    <w:rsid w:val="00443C41"/>
    <w:rsid w:val="00445625"/>
    <w:rsid w:val="00446623"/>
    <w:rsid w:val="00450BA5"/>
    <w:rsid w:val="00451B8A"/>
    <w:rsid w:val="00455C75"/>
    <w:rsid w:val="004620C0"/>
    <w:rsid w:val="00462A3B"/>
    <w:rsid w:val="00464159"/>
    <w:rsid w:val="00465B55"/>
    <w:rsid w:val="00467952"/>
    <w:rsid w:val="004713EC"/>
    <w:rsid w:val="00472748"/>
    <w:rsid w:val="00472EC6"/>
    <w:rsid w:val="004922E4"/>
    <w:rsid w:val="00496A24"/>
    <w:rsid w:val="0049744A"/>
    <w:rsid w:val="004979F8"/>
    <w:rsid w:val="004A368E"/>
    <w:rsid w:val="004B11CC"/>
    <w:rsid w:val="004B3910"/>
    <w:rsid w:val="004C1CD3"/>
    <w:rsid w:val="004C4316"/>
    <w:rsid w:val="004C6F5C"/>
    <w:rsid w:val="004D3AAF"/>
    <w:rsid w:val="004E4FDC"/>
    <w:rsid w:val="004E7BE0"/>
    <w:rsid w:val="004E7CA5"/>
    <w:rsid w:val="004F3F5C"/>
    <w:rsid w:val="004F556F"/>
    <w:rsid w:val="00501E5B"/>
    <w:rsid w:val="0051076B"/>
    <w:rsid w:val="0051547C"/>
    <w:rsid w:val="00522813"/>
    <w:rsid w:val="00527290"/>
    <w:rsid w:val="00535D4D"/>
    <w:rsid w:val="005449CC"/>
    <w:rsid w:val="005476D3"/>
    <w:rsid w:val="00547AD2"/>
    <w:rsid w:val="00553E2C"/>
    <w:rsid w:val="005664EA"/>
    <w:rsid w:val="005709A1"/>
    <w:rsid w:val="0057185B"/>
    <w:rsid w:val="00573C38"/>
    <w:rsid w:val="00574571"/>
    <w:rsid w:val="00577816"/>
    <w:rsid w:val="0058094F"/>
    <w:rsid w:val="00580CCE"/>
    <w:rsid w:val="00581F42"/>
    <w:rsid w:val="00583692"/>
    <w:rsid w:val="00590118"/>
    <w:rsid w:val="00591B6C"/>
    <w:rsid w:val="00595072"/>
    <w:rsid w:val="005A028E"/>
    <w:rsid w:val="005A07ED"/>
    <w:rsid w:val="005A2421"/>
    <w:rsid w:val="005A2665"/>
    <w:rsid w:val="005A7151"/>
    <w:rsid w:val="005A7A95"/>
    <w:rsid w:val="005B2780"/>
    <w:rsid w:val="005C334F"/>
    <w:rsid w:val="005D4D87"/>
    <w:rsid w:val="005D7FE4"/>
    <w:rsid w:val="005E0E97"/>
    <w:rsid w:val="005E2A64"/>
    <w:rsid w:val="005F4F4A"/>
    <w:rsid w:val="005F7842"/>
    <w:rsid w:val="00606FDB"/>
    <w:rsid w:val="006123C2"/>
    <w:rsid w:val="00624254"/>
    <w:rsid w:val="00635E47"/>
    <w:rsid w:val="00637D2F"/>
    <w:rsid w:val="006606E2"/>
    <w:rsid w:val="00664A76"/>
    <w:rsid w:val="006653DC"/>
    <w:rsid w:val="0066780B"/>
    <w:rsid w:val="006759E6"/>
    <w:rsid w:val="00677C40"/>
    <w:rsid w:val="00683230"/>
    <w:rsid w:val="00690204"/>
    <w:rsid w:val="006920E1"/>
    <w:rsid w:val="0069699C"/>
    <w:rsid w:val="006972F5"/>
    <w:rsid w:val="00697C84"/>
    <w:rsid w:val="006A171C"/>
    <w:rsid w:val="006A7D31"/>
    <w:rsid w:val="006B01ED"/>
    <w:rsid w:val="006B2903"/>
    <w:rsid w:val="006B5F99"/>
    <w:rsid w:val="006C0BA9"/>
    <w:rsid w:val="006C272F"/>
    <w:rsid w:val="006E529E"/>
    <w:rsid w:val="006E5D22"/>
    <w:rsid w:val="006F1DC7"/>
    <w:rsid w:val="006F30A4"/>
    <w:rsid w:val="00700F04"/>
    <w:rsid w:val="00706D73"/>
    <w:rsid w:val="007135C9"/>
    <w:rsid w:val="00716A4A"/>
    <w:rsid w:val="00717C4D"/>
    <w:rsid w:val="00722A16"/>
    <w:rsid w:val="00722AC2"/>
    <w:rsid w:val="007237C1"/>
    <w:rsid w:val="00725124"/>
    <w:rsid w:val="007319CD"/>
    <w:rsid w:val="007371A1"/>
    <w:rsid w:val="00746BFF"/>
    <w:rsid w:val="00756A7B"/>
    <w:rsid w:val="00767F83"/>
    <w:rsid w:val="0077373B"/>
    <w:rsid w:val="007745D8"/>
    <w:rsid w:val="007861F1"/>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5384"/>
    <w:rsid w:val="007F648B"/>
    <w:rsid w:val="007F7A53"/>
    <w:rsid w:val="008055E6"/>
    <w:rsid w:val="008117EA"/>
    <w:rsid w:val="00813F7C"/>
    <w:rsid w:val="00815DDF"/>
    <w:rsid w:val="008211C7"/>
    <w:rsid w:val="00834DC3"/>
    <w:rsid w:val="00835FE3"/>
    <w:rsid w:val="00836F60"/>
    <w:rsid w:val="00845A39"/>
    <w:rsid w:val="008528EF"/>
    <w:rsid w:val="0085432C"/>
    <w:rsid w:val="008654BD"/>
    <w:rsid w:val="008A0EC5"/>
    <w:rsid w:val="008A7318"/>
    <w:rsid w:val="008A778F"/>
    <w:rsid w:val="008B0C3F"/>
    <w:rsid w:val="008B19FE"/>
    <w:rsid w:val="008B5504"/>
    <w:rsid w:val="008B6958"/>
    <w:rsid w:val="008B6BA5"/>
    <w:rsid w:val="008C1F3C"/>
    <w:rsid w:val="008C3BDD"/>
    <w:rsid w:val="008C54BD"/>
    <w:rsid w:val="008C595C"/>
    <w:rsid w:val="008D258E"/>
    <w:rsid w:val="008D3284"/>
    <w:rsid w:val="008D3503"/>
    <w:rsid w:val="008D75C9"/>
    <w:rsid w:val="008E29BF"/>
    <w:rsid w:val="008E3F41"/>
    <w:rsid w:val="008E44A7"/>
    <w:rsid w:val="008F57F0"/>
    <w:rsid w:val="00901E70"/>
    <w:rsid w:val="009029A6"/>
    <w:rsid w:val="00904768"/>
    <w:rsid w:val="00906777"/>
    <w:rsid w:val="00911DE1"/>
    <w:rsid w:val="00915874"/>
    <w:rsid w:val="00920C4F"/>
    <w:rsid w:val="0092194A"/>
    <w:rsid w:val="00927DE1"/>
    <w:rsid w:val="00932E68"/>
    <w:rsid w:val="00932F8B"/>
    <w:rsid w:val="0093616E"/>
    <w:rsid w:val="009444D2"/>
    <w:rsid w:val="00944FF0"/>
    <w:rsid w:val="00961D67"/>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3E26"/>
    <w:rsid w:val="009F6175"/>
    <w:rsid w:val="00A11335"/>
    <w:rsid w:val="00A11AD4"/>
    <w:rsid w:val="00A1296F"/>
    <w:rsid w:val="00A2739D"/>
    <w:rsid w:val="00A31763"/>
    <w:rsid w:val="00A3337E"/>
    <w:rsid w:val="00A42051"/>
    <w:rsid w:val="00A4250A"/>
    <w:rsid w:val="00A45709"/>
    <w:rsid w:val="00A516A2"/>
    <w:rsid w:val="00A517A2"/>
    <w:rsid w:val="00A51A54"/>
    <w:rsid w:val="00A54E20"/>
    <w:rsid w:val="00A62316"/>
    <w:rsid w:val="00A66974"/>
    <w:rsid w:val="00A673FC"/>
    <w:rsid w:val="00A72ADD"/>
    <w:rsid w:val="00A74376"/>
    <w:rsid w:val="00A82BF0"/>
    <w:rsid w:val="00A8466C"/>
    <w:rsid w:val="00A94B77"/>
    <w:rsid w:val="00AA0333"/>
    <w:rsid w:val="00AA1419"/>
    <w:rsid w:val="00AA2ECF"/>
    <w:rsid w:val="00AA3F1B"/>
    <w:rsid w:val="00AA65A8"/>
    <w:rsid w:val="00AA7DB1"/>
    <w:rsid w:val="00AC24D0"/>
    <w:rsid w:val="00AC7127"/>
    <w:rsid w:val="00AD4876"/>
    <w:rsid w:val="00AD7F2F"/>
    <w:rsid w:val="00AE103F"/>
    <w:rsid w:val="00AE2391"/>
    <w:rsid w:val="00AE56A3"/>
    <w:rsid w:val="00AE6649"/>
    <w:rsid w:val="00AE6E96"/>
    <w:rsid w:val="00AF533E"/>
    <w:rsid w:val="00B00B00"/>
    <w:rsid w:val="00B0450B"/>
    <w:rsid w:val="00B04A0C"/>
    <w:rsid w:val="00B10209"/>
    <w:rsid w:val="00B1237D"/>
    <w:rsid w:val="00B132BA"/>
    <w:rsid w:val="00B13621"/>
    <w:rsid w:val="00B26187"/>
    <w:rsid w:val="00B300C3"/>
    <w:rsid w:val="00B31D16"/>
    <w:rsid w:val="00B32A8B"/>
    <w:rsid w:val="00B53855"/>
    <w:rsid w:val="00B602F4"/>
    <w:rsid w:val="00B60845"/>
    <w:rsid w:val="00B60CC5"/>
    <w:rsid w:val="00B610C7"/>
    <w:rsid w:val="00B65CA2"/>
    <w:rsid w:val="00B70F7B"/>
    <w:rsid w:val="00B853E8"/>
    <w:rsid w:val="00B91319"/>
    <w:rsid w:val="00B95487"/>
    <w:rsid w:val="00B97758"/>
    <w:rsid w:val="00BA4411"/>
    <w:rsid w:val="00BA4FB3"/>
    <w:rsid w:val="00BA789B"/>
    <w:rsid w:val="00BB4A9D"/>
    <w:rsid w:val="00BC0D99"/>
    <w:rsid w:val="00BC251C"/>
    <w:rsid w:val="00BE2509"/>
    <w:rsid w:val="00BE411E"/>
    <w:rsid w:val="00BE792D"/>
    <w:rsid w:val="00BF0B0E"/>
    <w:rsid w:val="00BF5298"/>
    <w:rsid w:val="00BF57B2"/>
    <w:rsid w:val="00BF5B5E"/>
    <w:rsid w:val="00BF7402"/>
    <w:rsid w:val="00C01B28"/>
    <w:rsid w:val="00C01D47"/>
    <w:rsid w:val="00C07C75"/>
    <w:rsid w:val="00C1096B"/>
    <w:rsid w:val="00C1384E"/>
    <w:rsid w:val="00C26D96"/>
    <w:rsid w:val="00C32836"/>
    <w:rsid w:val="00C34766"/>
    <w:rsid w:val="00C36E73"/>
    <w:rsid w:val="00C420BA"/>
    <w:rsid w:val="00C43A38"/>
    <w:rsid w:val="00C43BC3"/>
    <w:rsid w:val="00C448BF"/>
    <w:rsid w:val="00C50907"/>
    <w:rsid w:val="00C53A59"/>
    <w:rsid w:val="00C54232"/>
    <w:rsid w:val="00C6493D"/>
    <w:rsid w:val="00C64B42"/>
    <w:rsid w:val="00C757A3"/>
    <w:rsid w:val="00C77700"/>
    <w:rsid w:val="00C85AC2"/>
    <w:rsid w:val="00C86DD8"/>
    <w:rsid w:val="00CA2214"/>
    <w:rsid w:val="00CA2BAA"/>
    <w:rsid w:val="00CA2F00"/>
    <w:rsid w:val="00CA5383"/>
    <w:rsid w:val="00CA555D"/>
    <w:rsid w:val="00CB3BEA"/>
    <w:rsid w:val="00CD046D"/>
    <w:rsid w:val="00CD671F"/>
    <w:rsid w:val="00CE3395"/>
    <w:rsid w:val="00CF75B0"/>
    <w:rsid w:val="00D00308"/>
    <w:rsid w:val="00D0123E"/>
    <w:rsid w:val="00D07615"/>
    <w:rsid w:val="00D14FFA"/>
    <w:rsid w:val="00D17888"/>
    <w:rsid w:val="00D17BB5"/>
    <w:rsid w:val="00D2611E"/>
    <w:rsid w:val="00D26F5E"/>
    <w:rsid w:val="00D278B3"/>
    <w:rsid w:val="00D42875"/>
    <w:rsid w:val="00D50A8D"/>
    <w:rsid w:val="00D55546"/>
    <w:rsid w:val="00D67011"/>
    <w:rsid w:val="00D7111A"/>
    <w:rsid w:val="00D71C71"/>
    <w:rsid w:val="00D81B0C"/>
    <w:rsid w:val="00D84260"/>
    <w:rsid w:val="00DA0A8F"/>
    <w:rsid w:val="00DB5BA6"/>
    <w:rsid w:val="00DC2242"/>
    <w:rsid w:val="00DC3514"/>
    <w:rsid w:val="00DC5354"/>
    <w:rsid w:val="00DC6457"/>
    <w:rsid w:val="00DD4A18"/>
    <w:rsid w:val="00DD5EEB"/>
    <w:rsid w:val="00DF1D3D"/>
    <w:rsid w:val="00DF488B"/>
    <w:rsid w:val="00DF58AF"/>
    <w:rsid w:val="00E03B92"/>
    <w:rsid w:val="00E03CB2"/>
    <w:rsid w:val="00E12E4B"/>
    <w:rsid w:val="00E142B0"/>
    <w:rsid w:val="00E3016C"/>
    <w:rsid w:val="00E305CD"/>
    <w:rsid w:val="00E31BBC"/>
    <w:rsid w:val="00E4197C"/>
    <w:rsid w:val="00E523E3"/>
    <w:rsid w:val="00E5256B"/>
    <w:rsid w:val="00E544CF"/>
    <w:rsid w:val="00E60D90"/>
    <w:rsid w:val="00E62A1D"/>
    <w:rsid w:val="00E638F9"/>
    <w:rsid w:val="00E65E42"/>
    <w:rsid w:val="00E67E58"/>
    <w:rsid w:val="00E74768"/>
    <w:rsid w:val="00E80193"/>
    <w:rsid w:val="00E813A0"/>
    <w:rsid w:val="00EA58A0"/>
    <w:rsid w:val="00EA7FCE"/>
    <w:rsid w:val="00EB07D8"/>
    <w:rsid w:val="00EC22F2"/>
    <w:rsid w:val="00EC267B"/>
    <w:rsid w:val="00EC523E"/>
    <w:rsid w:val="00ED1753"/>
    <w:rsid w:val="00EE457D"/>
    <w:rsid w:val="00EE5EB0"/>
    <w:rsid w:val="00EE7B5B"/>
    <w:rsid w:val="00EF3535"/>
    <w:rsid w:val="00EF3E8F"/>
    <w:rsid w:val="00EF4E71"/>
    <w:rsid w:val="00EF7137"/>
    <w:rsid w:val="00F0292F"/>
    <w:rsid w:val="00F11473"/>
    <w:rsid w:val="00F12154"/>
    <w:rsid w:val="00F12BA3"/>
    <w:rsid w:val="00F16614"/>
    <w:rsid w:val="00F27A64"/>
    <w:rsid w:val="00F33CC0"/>
    <w:rsid w:val="00F403C8"/>
    <w:rsid w:val="00F429D9"/>
    <w:rsid w:val="00F54D6A"/>
    <w:rsid w:val="00F57611"/>
    <w:rsid w:val="00F62052"/>
    <w:rsid w:val="00F6323A"/>
    <w:rsid w:val="00F633CB"/>
    <w:rsid w:val="00F743F3"/>
    <w:rsid w:val="00F74408"/>
    <w:rsid w:val="00F81B0A"/>
    <w:rsid w:val="00F8201A"/>
    <w:rsid w:val="00F87053"/>
    <w:rsid w:val="00F93190"/>
    <w:rsid w:val="00F93DCA"/>
    <w:rsid w:val="00F93DEC"/>
    <w:rsid w:val="00F942FA"/>
    <w:rsid w:val="00FA0D31"/>
    <w:rsid w:val="00FA26F9"/>
    <w:rsid w:val="00FA4A6B"/>
    <w:rsid w:val="00FA6B25"/>
    <w:rsid w:val="00FB25C4"/>
    <w:rsid w:val="00FB455E"/>
    <w:rsid w:val="00FC1EA8"/>
    <w:rsid w:val="00FD07E1"/>
    <w:rsid w:val="00FD5216"/>
    <w:rsid w:val="00FD7397"/>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iPriority w:val="99"/>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basedOn w:val="Normal"/>
    <w:link w:val="TextonotapieCar"/>
    <w:uiPriority w:val="99"/>
    <w:semiHidden/>
    <w:unhideWhenUsed/>
    <w:rsid w:val="00BE792D"/>
    <w:rPr>
      <w:sz w:val="20"/>
      <w:szCs w:val="20"/>
    </w:rPr>
  </w:style>
  <w:style w:type="character" w:customStyle="1" w:styleId="TextonotapieCar">
    <w:name w:val="Texto nota pie Car"/>
    <w:basedOn w:val="Fuentedeprrafopredeter"/>
    <w:link w:val="Textonotapie"/>
    <w:uiPriority w:val="99"/>
    <w:semiHidden/>
    <w:rsid w:val="00BE792D"/>
    <w:rPr>
      <w:sz w:val="20"/>
      <w:szCs w:val="20"/>
    </w:rPr>
  </w:style>
  <w:style w:type="character" w:styleId="Refdenotaalpie">
    <w:name w:val="footnote reference"/>
    <w:basedOn w:val="Fuentedeprrafopredeter"/>
    <w:uiPriority w:val="99"/>
    <w:semiHidden/>
    <w:unhideWhenUsed/>
    <w:rsid w:val="00BE79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2A754-33F7-4742-ABAE-79A10BA35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7</Pages>
  <Words>1806</Words>
  <Characters>9935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13</cp:revision>
  <cp:lastPrinted>2022-11-23T02:19:00Z</cp:lastPrinted>
  <dcterms:created xsi:type="dcterms:W3CDTF">2022-10-30T21:32:00Z</dcterms:created>
  <dcterms:modified xsi:type="dcterms:W3CDTF">2022-11-23T02:19:00Z</dcterms:modified>
</cp:coreProperties>
</file>