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17DE101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1C3BF4">
        <w:rPr>
          <w:rFonts w:ascii="Source Sans Pro" w:hAnsi="Source Sans Pro"/>
          <w:b/>
          <w:sz w:val="22"/>
          <w:szCs w:val="22"/>
          <w:lang w:val="es-ES"/>
        </w:rPr>
        <w:t>230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52DBA8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53AD68DE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1C3BF4">
        <w:rPr>
          <w:rFonts w:ascii="Source Sans Pro" w:hAnsi="Source Sans Pro"/>
          <w:sz w:val="22"/>
          <w:szCs w:val="22"/>
        </w:rPr>
        <w:t>225/020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55BEAD52" w14:textId="77777777" w:rsidR="001C3BF4" w:rsidRDefault="001C3BF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1C3BF4">
        <w:rPr>
          <w:rFonts w:ascii="Source Sans Pro" w:hAnsi="Source Sans Pro" w:cs="Arial"/>
          <w:b/>
          <w:sz w:val="22"/>
          <w:szCs w:val="22"/>
        </w:rPr>
        <w:t xml:space="preserve">Fideicomiso Público de Administración y Operación del Parque Temático </w:t>
      </w:r>
    </w:p>
    <w:p w14:paraId="1225D755" w14:textId="0F0BFFDA" w:rsidR="001C3BF4" w:rsidRDefault="001C3BF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proofErr w:type="spellStart"/>
      <w:r w:rsidRPr="001C3BF4">
        <w:rPr>
          <w:rFonts w:ascii="Source Sans Pro" w:hAnsi="Source Sans Pro" w:cs="Arial"/>
          <w:b/>
          <w:sz w:val="22"/>
          <w:szCs w:val="22"/>
        </w:rPr>
        <w:t>Takhil-Sukut</w:t>
      </w:r>
      <w:proofErr w:type="spellEnd"/>
      <w:r w:rsidRPr="001C3BF4">
        <w:rPr>
          <w:rFonts w:ascii="Source Sans Pro" w:hAnsi="Source Sans Pro" w:cs="Arial"/>
          <w:b/>
          <w:sz w:val="22"/>
          <w:szCs w:val="22"/>
        </w:rPr>
        <w:t xml:space="preserve"> (TAKHIL-SUKUT)</w:t>
      </w:r>
    </w:p>
    <w:p w14:paraId="18A758A6" w14:textId="50C2A19C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307EECE5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1C3BF4">
        <w:rPr>
          <w:rFonts w:ascii="Source Sans Pro" w:hAnsi="Source Sans Pro" w:cs="Arial"/>
          <w:sz w:val="22"/>
          <w:szCs w:val="22"/>
        </w:rPr>
        <w:t xml:space="preserve"> cinco</w:t>
      </w:r>
      <w:r w:rsidR="00A83BB2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035392F" w14:textId="18CC6D14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1C3BF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64DF8708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E4C1844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C3BF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1C3BF4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E50E812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476E5D0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C3BF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1C3BF4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1C3BF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1C3BF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05B2731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3FB5958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C3BF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1C3BF4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1C3BF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1C3BF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1C3BF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1C3BF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C9F56F0" w14:textId="77777777" w:rsid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052C7DD" w14:textId="77777777" w:rsid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2CA2560" w14:textId="77777777" w:rsid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008C7A4" w14:textId="77777777" w:rsid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BDFAA67" w14:textId="77777777" w:rsid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E992ABA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7D72A73" w14:textId="77777777" w:rsidR="001C3BF4" w:rsidRPr="001C3BF4" w:rsidRDefault="001C3BF4" w:rsidP="001C3BF4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1C3BF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1C3BF4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70E3C6BD" w14:textId="77777777" w:rsidR="001C3BF4" w:rsidRDefault="001C3BF4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A326" w14:textId="77777777" w:rsidR="00F1713F" w:rsidRDefault="00F1713F" w:rsidP="00E418E4">
      <w:r>
        <w:separator/>
      </w:r>
    </w:p>
  </w:endnote>
  <w:endnote w:type="continuationSeparator" w:id="0">
    <w:p w14:paraId="47766B02" w14:textId="77777777" w:rsidR="00F1713F" w:rsidRDefault="00F1713F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2B86" w14:textId="77777777" w:rsidR="00F1713F" w:rsidRDefault="00F1713F" w:rsidP="00E418E4">
      <w:r>
        <w:separator/>
      </w:r>
    </w:p>
  </w:footnote>
  <w:footnote w:type="continuationSeparator" w:id="0">
    <w:p w14:paraId="41797B93" w14:textId="77777777" w:rsidR="00F1713F" w:rsidRDefault="00F1713F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A65C1"/>
    <w:rsid w:val="00AB1613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D216-68C7-4C36-AA0E-A7666A4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107</cp:revision>
  <cp:lastPrinted>2022-04-05T23:53:00Z</cp:lastPrinted>
  <dcterms:created xsi:type="dcterms:W3CDTF">2022-01-03T18:08:00Z</dcterms:created>
  <dcterms:modified xsi:type="dcterms:W3CDTF">2022-04-26T18:50:00Z</dcterms:modified>
</cp:coreProperties>
</file>