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0B" w:rsidRPr="000A6A84" w:rsidRDefault="001D0F0B" w:rsidP="000A6A84">
      <w:pPr>
        <w:jc w:val="right"/>
        <w:rPr>
          <w:rFonts w:ascii="Source Sans Pro" w:hAnsi="Source Sans Pro" w:cs="Arial"/>
          <w:b/>
          <w:sz w:val="22"/>
          <w:szCs w:val="22"/>
        </w:rPr>
      </w:pPr>
      <w:r w:rsidRPr="000A6A84">
        <w:rPr>
          <w:rFonts w:ascii="Source Sans Pro" w:hAnsi="Source Sans Pro" w:cs="Arial"/>
          <w:b/>
          <w:sz w:val="22"/>
          <w:szCs w:val="22"/>
        </w:rPr>
        <w:t>Xalapa-En</w:t>
      </w:r>
      <w:r w:rsidR="000C01AD">
        <w:rPr>
          <w:rFonts w:ascii="Source Sans Pro" w:hAnsi="Source Sans Pro" w:cs="Arial"/>
          <w:b/>
          <w:sz w:val="22"/>
          <w:szCs w:val="22"/>
        </w:rPr>
        <w:t xml:space="preserve">ríquez, Veracruz, a </w:t>
      </w:r>
      <w:r w:rsidR="000C5D0D">
        <w:rPr>
          <w:rFonts w:ascii="Source Sans Pro" w:hAnsi="Source Sans Pro" w:cs="Arial"/>
          <w:b/>
          <w:sz w:val="22"/>
          <w:szCs w:val="22"/>
        </w:rPr>
        <w:t>veintiséis</w:t>
      </w:r>
      <w:r w:rsidR="00C30818">
        <w:rPr>
          <w:rFonts w:ascii="Source Sans Pro" w:hAnsi="Source Sans Pro" w:cs="Arial"/>
          <w:b/>
          <w:sz w:val="22"/>
          <w:szCs w:val="22"/>
        </w:rPr>
        <w:t xml:space="preserve"> de abril </w:t>
      </w:r>
      <w:r w:rsidRPr="000A6A84">
        <w:rPr>
          <w:rFonts w:ascii="Source Sans Pro" w:hAnsi="Source Sans Pro" w:cs="Arial"/>
          <w:b/>
          <w:sz w:val="22"/>
          <w:szCs w:val="22"/>
        </w:rPr>
        <w:t>de dos mil veintidós.</w:t>
      </w:r>
    </w:p>
    <w:p w:rsidR="001D0F0B" w:rsidRPr="000A6A84" w:rsidRDefault="001D0F0B" w:rsidP="000A6A84">
      <w:pPr>
        <w:rPr>
          <w:rFonts w:ascii="Source Sans Pro" w:hAnsi="Source Sans Pro" w:cs="Arial"/>
          <w:b/>
          <w:sz w:val="22"/>
          <w:szCs w:val="22"/>
        </w:rPr>
      </w:pPr>
      <w:bookmarkStart w:id="0" w:name="_GoBack"/>
      <w:bookmarkEnd w:id="0"/>
    </w:p>
    <w:p w:rsidR="004C1CD3" w:rsidRPr="000A6A84" w:rsidRDefault="004C1CD3" w:rsidP="000A6A84">
      <w:pPr>
        <w:rPr>
          <w:rFonts w:ascii="Source Sans Pro" w:hAnsi="Source Sans Pro" w:cs="Arial"/>
          <w:sz w:val="22"/>
          <w:szCs w:val="22"/>
        </w:rPr>
      </w:pPr>
      <w:r w:rsidRPr="000A6A84">
        <w:rPr>
          <w:rFonts w:ascii="Source Sans Pro" w:hAnsi="Source Sans Pro" w:cs="Arial"/>
          <w:b/>
          <w:sz w:val="22"/>
          <w:szCs w:val="22"/>
        </w:rPr>
        <w:t>VISTO</w:t>
      </w:r>
      <w:r w:rsidRPr="000A6A84">
        <w:rPr>
          <w:rFonts w:ascii="Source Sans Pro" w:hAnsi="Source Sans Pro" w:cs="Arial"/>
          <w:sz w:val="22"/>
          <w:szCs w:val="22"/>
        </w:rPr>
        <w:t xml:space="preserve"> el </w:t>
      </w:r>
      <w:r w:rsidR="00944FF0" w:rsidRPr="000A6A84">
        <w:rPr>
          <w:rFonts w:ascii="Source Sans Pro" w:hAnsi="Source Sans Pro" w:cs="Arial"/>
          <w:sz w:val="22"/>
          <w:szCs w:val="22"/>
        </w:rPr>
        <w:t>e</w:t>
      </w:r>
      <w:r w:rsidR="003F3BD1" w:rsidRPr="000A6A84">
        <w:rPr>
          <w:rFonts w:ascii="Source Sans Pro" w:hAnsi="Source Sans Pro" w:cs="Arial"/>
          <w:sz w:val="22"/>
          <w:szCs w:val="22"/>
        </w:rPr>
        <w:t>stado</w:t>
      </w:r>
      <w:r w:rsidRPr="000A6A84">
        <w:rPr>
          <w:rFonts w:ascii="Source Sans Pro" w:hAnsi="Source Sans Pro" w:cs="Arial"/>
          <w:sz w:val="22"/>
          <w:szCs w:val="22"/>
        </w:rPr>
        <w:t xml:space="preserve"> que guardan las constancias que obran en el expediente de la verificaci</w:t>
      </w:r>
      <w:r w:rsidR="00B602F4" w:rsidRPr="000A6A84">
        <w:rPr>
          <w:rFonts w:ascii="Source Sans Pro" w:hAnsi="Source Sans Pro" w:cs="Arial"/>
          <w:sz w:val="22"/>
          <w:szCs w:val="22"/>
        </w:rPr>
        <w:t>ón vinculante d</w:t>
      </w:r>
      <w:r w:rsidR="00F403C8" w:rsidRPr="000A6A84">
        <w:rPr>
          <w:rFonts w:ascii="Source Sans Pro" w:hAnsi="Source Sans Pro" w:cs="Arial"/>
          <w:sz w:val="22"/>
          <w:szCs w:val="22"/>
        </w:rPr>
        <w:t>e</w:t>
      </w:r>
      <w:r w:rsidRPr="000A6A84">
        <w:rPr>
          <w:rFonts w:ascii="Source Sans Pro" w:hAnsi="Source Sans Pro" w:cs="Arial"/>
          <w:sz w:val="22"/>
          <w:szCs w:val="22"/>
        </w:rPr>
        <w:t xml:space="preserve"> la</w:t>
      </w:r>
      <w:r w:rsidR="00815DDF" w:rsidRPr="000A6A84">
        <w:rPr>
          <w:rFonts w:ascii="Source Sans Pro" w:hAnsi="Source Sans Pro" w:cs="Arial"/>
          <w:sz w:val="22"/>
          <w:szCs w:val="22"/>
        </w:rPr>
        <w:t>s obligaciones de transparencia del</w:t>
      </w:r>
      <w:r w:rsidR="00E03CB2" w:rsidRPr="000A6A84">
        <w:rPr>
          <w:rFonts w:ascii="Source Sans Pro" w:hAnsi="Source Sans Pro" w:cs="Arial"/>
          <w:sz w:val="22"/>
          <w:szCs w:val="22"/>
        </w:rPr>
        <w:t xml:space="preserve"> </w:t>
      </w:r>
      <w:r w:rsidR="00330259">
        <w:rPr>
          <w:rFonts w:ascii="Source Sans Pro" w:hAnsi="Source Sans Pro" w:cs="Arial"/>
          <w:sz w:val="22"/>
          <w:szCs w:val="22"/>
        </w:rPr>
        <w:t>Sujeto Obligado</w:t>
      </w:r>
      <w:r w:rsidR="00E03CB2" w:rsidRPr="000A6A84">
        <w:rPr>
          <w:rFonts w:ascii="Source Sans Pro" w:hAnsi="Source Sans Pro" w:cs="Arial"/>
          <w:sz w:val="22"/>
          <w:szCs w:val="22"/>
        </w:rPr>
        <w:t xml:space="preserve"> citado al rubro</w:t>
      </w:r>
      <w:r w:rsidR="00815DDF" w:rsidRPr="000A6A84">
        <w:rPr>
          <w:rFonts w:ascii="Source Sans Pro" w:hAnsi="Source Sans Pro" w:cs="Arial"/>
          <w:sz w:val="22"/>
          <w:szCs w:val="22"/>
        </w:rPr>
        <w:t xml:space="preserve">, </w:t>
      </w:r>
      <w:r w:rsidRPr="000A6A84">
        <w:rPr>
          <w:rFonts w:ascii="Source Sans Pro" w:hAnsi="Source Sans Pro" w:cs="Arial"/>
          <w:sz w:val="22"/>
          <w:szCs w:val="22"/>
        </w:rPr>
        <w:t>corre</w:t>
      </w:r>
      <w:r w:rsidR="00932E68" w:rsidRPr="000A6A84">
        <w:rPr>
          <w:rFonts w:ascii="Source Sans Pro" w:hAnsi="Source Sans Pro" w:cs="Arial"/>
          <w:sz w:val="22"/>
          <w:szCs w:val="22"/>
        </w:rPr>
        <w:t>spo</w:t>
      </w:r>
      <w:r w:rsidR="0089396A">
        <w:rPr>
          <w:rFonts w:ascii="Source Sans Pro" w:hAnsi="Source Sans Pro" w:cs="Arial"/>
          <w:sz w:val="22"/>
          <w:szCs w:val="22"/>
        </w:rPr>
        <w:t>ndiente al año dos mil veintidós</w:t>
      </w:r>
      <w:r w:rsidRPr="000A6A84">
        <w:rPr>
          <w:rFonts w:ascii="Source Sans Pro" w:hAnsi="Source Sans Pro" w:cs="Arial"/>
          <w:sz w:val="22"/>
          <w:szCs w:val="22"/>
        </w:rPr>
        <w:t>, se procede a emitir el presente dictamen, en razón de los siguientes:</w:t>
      </w:r>
    </w:p>
    <w:p w:rsidR="007B1B80" w:rsidRPr="000A6A84" w:rsidRDefault="007B1B80" w:rsidP="000A6A84">
      <w:pPr>
        <w:rPr>
          <w:rFonts w:ascii="Source Sans Pro" w:hAnsi="Source Sans Pro" w:cs="Arial"/>
          <w:sz w:val="22"/>
          <w:szCs w:val="22"/>
        </w:rPr>
      </w:pPr>
    </w:p>
    <w:p w:rsidR="004C1CD3" w:rsidRPr="000A6A84" w:rsidRDefault="004C1CD3" w:rsidP="000A6A84">
      <w:pPr>
        <w:jc w:val="center"/>
        <w:rPr>
          <w:rFonts w:ascii="Source Sans Pro" w:hAnsi="Source Sans Pro" w:cs="Arial"/>
          <w:b/>
          <w:sz w:val="22"/>
          <w:szCs w:val="22"/>
        </w:rPr>
      </w:pPr>
      <w:r w:rsidRPr="000A6A84">
        <w:rPr>
          <w:rFonts w:ascii="Source Sans Pro" w:hAnsi="Source Sans Pro" w:cs="Arial"/>
          <w:b/>
          <w:sz w:val="22"/>
          <w:szCs w:val="22"/>
        </w:rPr>
        <w:t>A N T E C E D E N T E S</w:t>
      </w:r>
    </w:p>
    <w:p w:rsidR="007B1B80" w:rsidRPr="000A6A84" w:rsidRDefault="007B1B80" w:rsidP="000A6A84">
      <w:pPr>
        <w:jc w:val="center"/>
        <w:rPr>
          <w:rFonts w:ascii="Source Sans Pro" w:hAnsi="Source Sans Pro" w:cs="Arial"/>
          <w:b/>
          <w:sz w:val="22"/>
          <w:szCs w:val="22"/>
        </w:rPr>
      </w:pPr>
    </w:p>
    <w:p w:rsidR="00F8201A" w:rsidRPr="000A6A84" w:rsidRDefault="00F8201A" w:rsidP="000A6A84">
      <w:pPr>
        <w:rPr>
          <w:rFonts w:ascii="Source Sans Pro" w:hAnsi="Source Sans Pro" w:cs="Arial"/>
          <w:sz w:val="22"/>
          <w:szCs w:val="22"/>
        </w:rPr>
      </w:pPr>
      <w:r w:rsidRPr="000A6A84">
        <w:rPr>
          <w:rFonts w:ascii="Source Sans Pro" w:hAnsi="Source Sans Pro" w:cs="Arial"/>
          <w:b/>
          <w:sz w:val="22"/>
          <w:szCs w:val="22"/>
        </w:rPr>
        <w:t>I.</w:t>
      </w:r>
      <w:r w:rsidRPr="000A6A84">
        <w:rPr>
          <w:rFonts w:ascii="Source Sans Pro" w:hAnsi="Source Sans Pro" w:cs="Arial"/>
          <w:sz w:val="22"/>
          <w:szCs w:val="22"/>
        </w:rPr>
        <w:t xml:space="preserve"> Con fecha </w:t>
      </w:r>
      <w:r w:rsidR="0089396A">
        <w:rPr>
          <w:rFonts w:ascii="Source Sans Pro" w:hAnsi="Source Sans Pro" w:cs="Arial"/>
          <w:sz w:val="22"/>
          <w:szCs w:val="22"/>
        </w:rPr>
        <w:t>diecisiete</w:t>
      </w:r>
      <w:r w:rsidRPr="000A6A84">
        <w:rPr>
          <w:rFonts w:ascii="Source Sans Pro" w:hAnsi="Source Sans Pro" w:cs="Arial"/>
          <w:sz w:val="22"/>
          <w:szCs w:val="22"/>
        </w:rPr>
        <w:t xml:space="preserve"> de </w:t>
      </w:r>
      <w:r w:rsidR="0089396A">
        <w:rPr>
          <w:rFonts w:ascii="Source Sans Pro" w:hAnsi="Source Sans Pro" w:cs="Arial"/>
          <w:sz w:val="22"/>
          <w:szCs w:val="22"/>
        </w:rPr>
        <w:t>diciembre de dos mil veintiuno</w:t>
      </w:r>
      <w:r w:rsidRPr="000A6A84">
        <w:rPr>
          <w:rFonts w:ascii="Source Sans Pro" w:hAnsi="Source Sans Pro" w:cs="Arial"/>
          <w:sz w:val="22"/>
          <w:szCs w:val="22"/>
        </w:rPr>
        <w:t xml:space="preserve">, </w:t>
      </w:r>
      <w:r w:rsidR="00034BDC" w:rsidRPr="000A6A84">
        <w:rPr>
          <w:rFonts w:ascii="Source Sans Pro" w:hAnsi="Source Sans Pro" w:cs="Arial"/>
          <w:sz w:val="22"/>
          <w:szCs w:val="22"/>
        </w:rPr>
        <w:t>medi</w:t>
      </w:r>
      <w:r w:rsidR="002C3156" w:rsidRPr="000A6A84">
        <w:rPr>
          <w:rFonts w:ascii="Source Sans Pro" w:hAnsi="Source Sans Pro" w:cs="Arial"/>
          <w:sz w:val="22"/>
          <w:szCs w:val="22"/>
        </w:rPr>
        <w:t xml:space="preserve">ante </w:t>
      </w:r>
      <w:r w:rsidR="00F403C8" w:rsidRPr="000A6A84">
        <w:rPr>
          <w:rFonts w:ascii="Source Sans Pro" w:hAnsi="Source Sans Pro" w:cs="Arial"/>
          <w:sz w:val="22"/>
          <w:szCs w:val="22"/>
        </w:rPr>
        <w:t xml:space="preserve">el </w:t>
      </w:r>
      <w:r w:rsidR="0089396A">
        <w:rPr>
          <w:rFonts w:ascii="Source Sans Pro" w:hAnsi="Source Sans Pro" w:cs="Arial"/>
          <w:sz w:val="22"/>
          <w:szCs w:val="22"/>
        </w:rPr>
        <w:t>Acuerdo ODG/SE-95/17/12/2021</w:t>
      </w:r>
      <w:r w:rsidR="00034BDC" w:rsidRPr="000A6A84">
        <w:rPr>
          <w:rFonts w:ascii="Source Sans Pro" w:hAnsi="Source Sans Pro" w:cs="Arial"/>
          <w:sz w:val="22"/>
          <w:szCs w:val="22"/>
        </w:rPr>
        <w:t xml:space="preserve"> </w:t>
      </w:r>
      <w:r w:rsidRPr="000A6A84">
        <w:rPr>
          <w:rFonts w:ascii="Source Sans Pro" w:hAnsi="Source Sans Pro" w:cs="Arial"/>
          <w:sz w:val="22"/>
          <w:szCs w:val="22"/>
        </w:rPr>
        <w:t>el Pleno</w:t>
      </w:r>
      <w:r w:rsidR="00312C96" w:rsidRPr="000A6A84">
        <w:rPr>
          <w:rFonts w:ascii="Source Sans Pro" w:hAnsi="Source Sans Pro" w:cs="Arial"/>
          <w:sz w:val="22"/>
          <w:szCs w:val="22"/>
        </w:rPr>
        <w:t xml:space="preserve"> aprobó el calendario de verificaciones </w:t>
      </w:r>
      <w:r w:rsidR="007F2841">
        <w:rPr>
          <w:rFonts w:ascii="Source Sans Pro" w:hAnsi="Source Sans Pro" w:cs="Arial"/>
          <w:sz w:val="22"/>
          <w:szCs w:val="22"/>
        </w:rPr>
        <w:t xml:space="preserve">integradas y simplificadas </w:t>
      </w:r>
      <w:r w:rsidR="00312C96" w:rsidRPr="000A6A84">
        <w:rPr>
          <w:rFonts w:ascii="Source Sans Pro" w:hAnsi="Source Sans Pro" w:cs="Arial"/>
          <w:sz w:val="22"/>
          <w:szCs w:val="22"/>
        </w:rPr>
        <w:t>de las obliga</w:t>
      </w:r>
      <w:r w:rsidR="00834DC3">
        <w:rPr>
          <w:rFonts w:ascii="Source Sans Pro" w:hAnsi="Source Sans Pro" w:cs="Arial"/>
          <w:sz w:val="22"/>
          <w:szCs w:val="22"/>
        </w:rPr>
        <w:t xml:space="preserve">ciones de transparencia </w:t>
      </w:r>
      <w:r w:rsidR="007F2841">
        <w:rPr>
          <w:rFonts w:ascii="Source Sans Pro" w:hAnsi="Source Sans Pro" w:cs="Arial"/>
          <w:sz w:val="22"/>
          <w:szCs w:val="22"/>
        </w:rPr>
        <w:t xml:space="preserve">comunes y específicas </w:t>
      </w:r>
      <w:r w:rsidR="00834DC3">
        <w:rPr>
          <w:rFonts w:ascii="Source Sans Pro" w:hAnsi="Source Sans Pro" w:cs="Arial"/>
          <w:sz w:val="22"/>
          <w:szCs w:val="22"/>
        </w:rPr>
        <w:t>a una muestra aleatoria de los Sujetos O</w:t>
      </w:r>
      <w:r w:rsidR="0089396A">
        <w:rPr>
          <w:rFonts w:ascii="Source Sans Pro" w:hAnsi="Source Sans Pro" w:cs="Arial"/>
          <w:sz w:val="22"/>
          <w:szCs w:val="22"/>
        </w:rPr>
        <w:t>bligados que conforman</w:t>
      </w:r>
      <w:r w:rsidR="00312C96" w:rsidRPr="000A6A84">
        <w:rPr>
          <w:rFonts w:ascii="Source Sans Pro" w:hAnsi="Source Sans Pro" w:cs="Arial"/>
          <w:sz w:val="22"/>
          <w:szCs w:val="22"/>
        </w:rPr>
        <w:t xml:space="preserve"> el padrón del Instituto Veracruzano de Acceso a la Información y Protección de Datos P</w:t>
      </w:r>
      <w:r w:rsidR="0089396A">
        <w:rPr>
          <w:rFonts w:ascii="Source Sans Pro" w:hAnsi="Source Sans Pro" w:cs="Arial"/>
          <w:sz w:val="22"/>
          <w:szCs w:val="22"/>
        </w:rPr>
        <w:t>ersonales para el ejercicio 2022</w:t>
      </w:r>
      <w:r w:rsidR="00034BDC" w:rsidRPr="000A6A84">
        <w:rPr>
          <w:rFonts w:ascii="Source Sans Pro" w:hAnsi="Source Sans Pro" w:cs="Arial"/>
          <w:sz w:val="22"/>
          <w:szCs w:val="22"/>
        </w:rPr>
        <w:t>.</w:t>
      </w:r>
    </w:p>
    <w:p w:rsidR="007B1B80" w:rsidRPr="00C72D53" w:rsidRDefault="007B1B80" w:rsidP="000A6A84">
      <w:pPr>
        <w:rPr>
          <w:rFonts w:ascii="Source Sans Pro" w:hAnsi="Source Sans Pro" w:cs="Arial"/>
          <w:sz w:val="22"/>
          <w:szCs w:val="22"/>
        </w:rPr>
      </w:pPr>
    </w:p>
    <w:p w:rsidR="009A2416" w:rsidRPr="00C72D53" w:rsidRDefault="004C1CD3" w:rsidP="000A6A84">
      <w:pPr>
        <w:rPr>
          <w:rFonts w:ascii="Source Sans Pro" w:hAnsi="Source Sans Pro" w:cs="Arial"/>
          <w:sz w:val="22"/>
          <w:szCs w:val="22"/>
        </w:rPr>
      </w:pPr>
      <w:r w:rsidRPr="00C72D53">
        <w:rPr>
          <w:rFonts w:ascii="Source Sans Pro" w:hAnsi="Source Sans Pro" w:cs="Arial"/>
          <w:b/>
          <w:sz w:val="22"/>
          <w:szCs w:val="22"/>
        </w:rPr>
        <w:t>II.</w:t>
      </w:r>
      <w:r w:rsidR="003930F4" w:rsidRPr="00C72D53">
        <w:rPr>
          <w:rFonts w:ascii="Source Sans Pro" w:hAnsi="Source Sans Pro" w:cs="Arial"/>
          <w:sz w:val="22"/>
          <w:szCs w:val="22"/>
        </w:rPr>
        <w:t xml:space="preserve"> </w:t>
      </w:r>
      <w:r w:rsidR="00C72D53" w:rsidRPr="00C72D53">
        <w:rPr>
          <w:rFonts w:ascii="Source Sans Pro" w:hAnsi="Source Sans Pro" w:cs="Arial"/>
          <w:sz w:val="22"/>
          <w:szCs w:val="22"/>
        </w:rPr>
        <w:t xml:space="preserve">Intégrese el expediente respectivo identificado con la clave </w:t>
      </w:r>
      <w:r w:rsidR="00C30818">
        <w:rPr>
          <w:rFonts w:ascii="Source Sans Pro" w:hAnsi="Source Sans Pro" w:cs="Arial"/>
          <w:b/>
          <w:sz w:val="22"/>
          <w:szCs w:val="22"/>
        </w:rPr>
        <w:t>IVAI/VEOFI-329/021</w:t>
      </w:r>
      <w:r w:rsidR="00C72D53" w:rsidRPr="00C72D53">
        <w:rPr>
          <w:rFonts w:ascii="Source Sans Pro" w:hAnsi="Source Sans Pro" w:cs="Arial"/>
          <w:b/>
          <w:sz w:val="22"/>
          <w:szCs w:val="22"/>
        </w:rPr>
        <w:t>/2022</w:t>
      </w:r>
      <w:r w:rsidR="00C72D53" w:rsidRPr="00C72D53">
        <w:rPr>
          <w:rFonts w:ascii="Source Sans Pro" w:hAnsi="Source Sans Pro" w:cs="Arial"/>
          <w:sz w:val="22"/>
          <w:szCs w:val="22"/>
        </w:rPr>
        <w:t xml:space="preserve"> que le correspondió de acuerdo al registro de</w:t>
      </w:r>
      <w:r w:rsidR="00C72D53">
        <w:rPr>
          <w:rFonts w:ascii="Source Sans Pro" w:hAnsi="Source Sans Pro" w:cs="Arial"/>
          <w:sz w:val="22"/>
          <w:szCs w:val="22"/>
        </w:rPr>
        <w:t>l</w:t>
      </w:r>
      <w:r w:rsidR="00C72D53" w:rsidRPr="00C72D53">
        <w:rPr>
          <w:rFonts w:ascii="Source Sans Pro" w:hAnsi="Source Sans Pro" w:cs="Arial"/>
          <w:sz w:val="22"/>
          <w:szCs w:val="22"/>
        </w:rPr>
        <w:t xml:space="preserve"> </w:t>
      </w:r>
      <w:r w:rsidR="00C72D53">
        <w:rPr>
          <w:rFonts w:ascii="Source Sans Pro" w:hAnsi="Source Sans Pro"/>
          <w:sz w:val="22"/>
          <w:szCs w:val="22"/>
        </w:rPr>
        <w:t>Procedimiento de V</w:t>
      </w:r>
      <w:r w:rsidR="00C72D53" w:rsidRPr="00C72D53">
        <w:rPr>
          <w:rFonts w:ascii="Source Sans Pro" w:hAnsi="Source Sans Pro"/>
          <w:sz w:val="22"/>
          <w:szCs w:val="22"/>
        </w:rPr>
        <w:t xml:space="preserve">erificación y </w:t>
      </w:r>
      <w:r w:rsidR="00C72D53">
        <w:rPr>
          <w:rFonts w:ascii="Source Sans Pro" w:hAnsi="Source Sans Pro"/>
          <w:sz w:val="22"/>
          <w:szCs w:val="22"/>
        </w:rPr>
        <w:t>Seguimiento del Cumplimiento de las Obligaciones de T</w:t>
      </w:r>
      <w:r w:rsidR="00C72D53" w:rsidRPr="00C72D53">
        <w:rPr>
          <w:rFonts w:ascii="Source Sans Pro" w:hAnsi="Source Sans Pro"/>
          <w:sz w:val="22"/>
          <w:szCs w:val="22"/>
        </w:rPr>
        <w:t>ransparencia</w:t>
      </w:r>
      <w:r w:rsidR="00C72D53">
        <w:rPr>
          <w:rFonts w:ascii="Source Sans Pro" w:hAnsi="Source Sans Pro"/>
          <w:sz w:val="22"/>
          <w:szCs w:val="22"/>
        </w:rPr>
        <w:t xml:space="preserve"> </w:t>
      </w:r>
      <w:r w:rsidR="00C72D53">
        <w:rPr>
          <w:rFonts w:ascii="Source Sans Pro" w:hAnsi="Source Sans Pro" w:cs="Arial"/>
          <w:sz w:val="22"/>
          <w:szCs w:val="22"/>
        </w:rPr>
        <w:t>para el ejercicio 2022</w:t>
      </w:r>
      <w:r w:rsidR="00C72D53" w:rsidRPr="000A6A84">
        <w:rPr>
          <w:rFonts w:ascii="Source Sans Pro" w:hAnsi="Source Sans Pro" w:cs="Arial"/>
          <w:sz w:val="22"/>
          <w:szCs w:val="22"/>
        </w:rPr>
        <w:t>.</w:t>
      </w:r>
    </w:p>
    <w:p w:rsidR="009A2416" w:rsidRPr="00C72D53" w:rsidRDefault="009A2416" w:rsidP="000A6A84">
      <w:pPr>
        <w:rPr>
          <w:rFonts w:ascii="Source Sans Pro" w:hAnsi="Source Sans Pro" w:cs="Arial"/>
          <w:sz w:val="22"/>
          <w:szCs w:val="22"/>
        </w:rPr>
      </w:pPr>
    </w:p>
    <w:p w:rsidR="00EE536B" w:rsidRPr="00641E68" w:rsidRDefault="00C72D53" w:rsidP="00EE536B">
      <w:pPr>
        <w:rPr>
          <w:rFonts w:ascii="Source Sans Pro" w:hAnsi="Source Sans Pro" w:cs="Arial"/>
          <w:sz w:val="22"/>
          <w:szCs w:val="22"/>
        </w:rPr>
      </w:pPr>
      <w:r w:rsidRPr="00C72D53">
        <w:rPr>
          <w:rFonts w:ascii="Source Sans Pro" w:hAnsi="Source Sans Pro" w:cs="Arial"/>
          <w:b/>
          <w:sz w:val="22"/>
          <w:szCs w:val="22"/>
        </w:rPr>
        <w:t>III.</w:t>
      </w:r>
      <w:r>
        <w:rPr>
          <w:rFonts w:ascii="Source Sans Pro" w:hAnsi="Source Sans Pro" w:cs="Arial"/>
          <w:sz w:val="22"/>
          <w:szCs w:val="22"/>
        </w:rPr>
        <w:t xml:space="preserve"> </w:t>
      </w:r>
      <w:r w:rsidR="00B70F7B" w:rsidRPr="000A6A84">
        <w:rPr>
          <w:rFonts w:ascii="Source Sans Pro" w:hAnsi="Source Sans Pro" w:cs="Arial"/>
          <w:sz w:val="22"/>
          <w:szCs w:val="22"/>
        </w:rPr>
        <w:t xml:space="preserve">Con fecha </w:t>
      </w:r>
      <w:r w:rsidR="00C30818">
        <w:rPr>
          <w:rFonts w:ascii="Source Sans Pro" w:hAnsi="Source Sans Pro" w:cs="Arial"/>
          <w:sz w:val="22"/>
          <w:szCs w:val="22"/>
        </w:rPr>
        <w:t>veintidós de marzo</w:t>
      </w:r>
      <w:r w:rsidR="00B70F7B" w:rsidRPr="000A6A84">
        <w:rPr>
          <w:rFonts w:ascii="Source Sans Pro" w:hAnsi="Source Sans Pro" w:cs="Arial"/>
          <w:sz w:val="22"/>
          <w:szCs w:val="22"/>
        </w:rPr>
        <w:t xml:space="preserve"> d</w:t>
      </w:r>
      <w:r w:rsidR="0089396A">
        <w:rPr>
          <w:rFonts w:ascii="Source Sans Pro" w:hAnsi="Source Sans Pro" w:cs="Arial"/>
          <w:sz w:val="22"/>
          <w:szCs w:val="22"/>
        </w:rPr>
        <w:t>e dos mil veintidós</w:t>
      </w:r>
      <w:r w:rsidR="009E6997">
        <w:rPr>
          <w:rFonts w:ascii="Source Sans Pro" w:hAnsi="Source Sans Pro" w:cs="Arial"/>
          <w:sz w:val="22"/>
          <w:szCs w:val="22"/>
        </w:rPr>
        <w:t xml:space="preserve">, </w:t>
      </w:r>
      <w:r w:rsidR="00DD2F52">
        <w:rPr>
          <w:rFonts w:ascii="Source Sans Pro" w:hAnsi="Source Sans Pro" w:cs="Arial"/>
          <w:sz w:val="22"/>
          <w:szCs w:val="22"/>
        </w:rPr>
        <w:t xml:space="preserve">se </w:t>
      </w:r>
      <w:r w:rsidR="007F2841">
        <w:rPr>
          <w:rFonts w:ascii="Source Sans Pro" w:hAnsi="Source Sans Pro" w:cs="Arial"/>
          <w:sz w:val="22"/>
          <w:szCs w:val="22"/>
        </w:rPr>
        <w:t xml:space="preserve">inició la </w:t>
      </w:r>
      <w:r w:rsidR="00B70F7B" w:rsidRPr="000A6A84">
        <w:rPr>
          <w:rFonts w:ascii="Source Sans Pro" w:hAnsi="Source Sans Pro" w:cs="Arial"/>
          <w:sz w:val="22"/>
          <w:szCs w:val="22"/>
        </w:rPr>
        <w:t>revisión de la</w:t>
      </w:r>
      <w:r w:rsidR="00A156B7">
        <w:rPr>
          <w:rFonts w:ascii="Source Sans Pro" w:hAnsi="Source Sans Pro" w:cs="Arial"/>
          <w:sz w:val="22"/>
          <w:szCs w:val="22"/>
        </w:rPr>
        <w:t xml:space="preserve">s obligaciones de transparencia </w:t>
      </w:r>
      <w:r w:rsidR="006B3CDC">
        <w:rPr>
          <w:rFonts w:ascii="Source Sans Pro" w:hAnsi="Source Sans Pro" w:cs="Arial"/>
          <w:sz w:val="22"/>
          <w:szCs w:val="22"/>
        </w:rPr>
        <w:t xml:space="preserve">comunes y </w:t>
      </w:r>
      <w:r w:rsidR="00464159" w:rsidRPr="000A6A84">
        <w:rPr>
          <w:rFonts w:ascii="Source Sans Pro" w:hAnsi="Source Sans Pro" w:cs="Arial"/>
          <w:sz w:val="22"/>
          <w:szCs w:val="22"/>
        </w:rPr>
        <w:t xml:space="preserve">específicas </w:t>
      </w:r>
      <w:r w:rsidR="00AE6649" w:rsidRPr="000A6A84">
        <w:rPr>
          <w:rFonts w:ascii="Source Sans Pro" w:hAnsi="Source Sans Pro" w:cs="Arial"/>
          <w:sz w:val="22"/>
          <w:szCs w:val="22"/>
        </w:rPr>
        <w:t>d</w:t>
      </w:r>
      <w:r w:rsidR="0089396A">
        <w:rPr>
          <w:rFonts w:ascii="Source Sans Pro" w:hAnsi="Source Sans Pro" w:cs="Arial"/>
          <w:sz w:val="22"/>
          <w:szCs w:val="22"/>
        </w:rPr>
        <w:t xml:space="preserve">el </w:t>
      </w:r>
      <w:r w:rsidR="0089396A">
        <w:rPr>
          <w:rFonts w:ascii="Source Sans Pro" w:hAnsi="Source Sans Pro" w:cs="Arial"/>
          <w:b/>
          <w:sz w:val="22"/>
          <w:szCs w:val="22"/>
        </w:rPr>
        <w:t xml:space="preserve">cuarto </w:t>
      </w:r>
      <w:r w:rsidR="00464159" w:rsidRPr="000A6A84">
        <w:rPr>
          <w:rFonts w:ascii="Source Sans Pro" w:hAnsi="Source Sans Pro" w:cs="Arial"/>
          <w:b/>
          <w:sz w:val="22"/>
          <w:szCs w:val="22"/>
        </w:rPr>
        <w:t>trimestre de dos mil veint</w:t>
      </w:r>
      <w:r w:rsidR="0089396A">
        <w:rPr>
          <w:rFonts w:ascii="Source Sans Pro" w:hAnsi="Source Sans Pro" w:cs="Arial"/>
          <w:b/>
          <w:sz w:val="22"/>
          <w:szCs w:val="22"/>
        </w:rPr>
        <w:t>iuno</w:t>
      </w:r>
      <w:r w:rsidR="00346AE4">
        <w:rPr>
          <w:rFonts w:ascii="Source Sans Pro" w:hAnsi="Source Sans Pro" w:cs="Arial"/>
          <w:sz w:val="22"/>
          <w:szCs w:val="22"/>
        </w:rPr>
        <w:t xml:space="preserve"> </w:t>
      </w:r>
      <w:r w:rsidR="00EE536B">
        <w:rPr>
          <w:rFonts w:ascii="Source Sans Pro" w:hAnsi="Source Sans Pro" w:cs="Arial"/>
          <w:sz w:val="22"/>
          <w:szCs w:val="22"/>
        </w:rPr>
        <w:t xml:space="preserve">en </w:t>
      </w:r>
      <w:r w:rsidR="00A156B7">
        <w:rPr>
          <w:rFonts w:ascii="Source Sans Pro" w:hAnsi="Source Sans Pro" w:cs="Arial"/>
          <w:sz w:val="22"/>
          <w:szCs w:val="22"/>
        </w:rPr>
        <w:t xml:space="preserve">el Portal de Internet y </w:t>
      </w:r>
      <w:r w:rsidR="00346AE4" w:rsidRPr="000A6A84">
        <w:rPr>
          <w:rFonts w:ascii="Source Sans Pro" w:hAnsi="Source Sans Pro" w:cs="Arial"/>
          <w:sz w:val="22"/>
          <w:szCs w:val="22"/>
        </w:rPr>
        <w:t xml:space="preserve">la Plataforma Nacional de Transparencia del </w:t>
      </w:r>
      <w:r w:rsidR="00346AE4">
        <w:rPr>
          <w:rFonts w:ascii="Source Sans Pro" w:hAnsi="Source Sans Pro" w:cs="Arial"/>
          <w:sz w:val="22"/>
          <w:szCs w:val="22"/>
        </w:rPr>
        <w:t>Sujeto Obligado de conform</w:t>
      </w:r>
      <w:r w:rsidR="00A156B7">
        <w:rPr>
          <w:rFonts w:ascii="Source Sans Pro" w:hAnsi="Source Sans Pro" w:cs="Arial"/>
          <w:sz w:val="22"/>
          <w:szCs w:val="22"/>
        </w:rPr>
        <w:t>idad a su tabla de aplicabilidad.</w:t>
      </w:r>
    </w:p>
    <w:p w:rsidR="00346AE4" w:rsidRPr="00641E68" w:rsidRDefault="00346AE4" w:rsidP="00346AE4">
      <w:pPr>
        <w:rPr>
          <w:rFonts w:ascii="Source Sans Pro" w:hAnsi="Source Sans Pro" w:cs="Arial"/>
          <w:sz w:val="22"/>
          <w:szCs w:val="22"/>
        </w:rPr>
      </w:pPr>
    </w:p>
    <w:p w:rsidR="006B3CDC" w:rsidRDefault="00C30818" w:rsidP="00517E59">
      <w:pPr>
        <w:jc w:val="center"/>
        <w:rPr>
          <w:rFonts w:ascii="Source Sans Pro" w:hAnsi="Source Sans Pro" w:cs="Arial"/>
          <w:sz w:val="22"/>
          <w:szCs w:val="22"/>
        </w:rPr>
      </w:pPr>
      <w:r>
        <w:rPr>
          <w:noProof/>
          <w:lang w:eastAsia="es-MX"/>
        </w:rPr>
        <w:drawing>
          <wp:inline distT="0" distB="0" distL="0" distR="0" wp14:anchorId="0EC429E5" wp14:editId="439787A1">
            <wp:extent cx="4132629" cy="2482850"/>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53988" cy="2495682"/>
                    </a:xfrm>
                    <a:prstGeom prst="rect">
                      <a:avLst/>
                    </a:prstGeom>
                  </pic:spPr>
                </pic:pic>
              </a:graphicData>
            </a:graphic>
          </wp:inline>
        </w:drawing>
      </w:r>
    </w:p>
    <w:p w:rsidR="006B3CDC" w:rsidRDefault="006B3CDC" w:rsidP="000A6A84">
      <w:pPr>
        <w:rPr>
          <w:rFonts w:ascii="Source Sans Pro" w:hAnsi="Source Sans Pro" w:cs="Arial"/>
          <w:sz w:val="22"/>
          <w:szCs w:val="22"/>
        </w:rPr>
      </w:pPr>
    </w:p>
    <w:p w:rsidR="006B3CDC" w:rsidRDefault="00C30818" w:rsidP="00517E59">
      <w:pPr>
        <w:jc w:val="center"/>
        <w:rPr>
          <w:rFonts w:ascii="Source Sans Pro" w:hAnsi="Source Sans Pro" w:cs="Arial"/>
          <w:sz w:val="22"/>
          <w:szCs w:val="22"/>
        </w:rPr>
      </w:pPr>
      <w:r>
        <w:rPr>
          <w:noProof/>
          <w:lang w:eastAsia="es-MX"/>
        </w:rPr>
        <w:drawing>
          <wp:inline distT="0" distB="0" distL="0" distR="0" wp14:anchorId="56C06391" wp14:editId="42F40772">
            <wp:extent cx="4125626" cy="1644650"/>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36695" cy="1649063"/>
                    </a:xfrm>
                    <a:prstGeom prst="rect">
                      <a:avLst/>
                    </a:prstGeom>
                  </pic:spPr>
                </pic:pic>
              </a:graphicData>
            </a:graphic>
          </wp:inline>
        </w:drawing>
      </w:r>
    </w:p>
    <w:p w:rsidR="006B3CDC" w:rsidRDefault="006B3CDC" w:rsidP="000A6A84">
      <w:pPr>
        <w:rPr>
          <w:rFonts w:ascii="Source Sans Pro" w:hAnsi="Source Sans Pro" w:cs="Arial"/>
          <w:sz w:val="22"/>
          <w:szCs w:val="22"/>
        </w:rPr>
      </w:pPr>
    </w:p>
    <w:p w:rsidR="006B3CDC" w:rsidRDefault="00C30818" w:rsidP="00517E59">
      <w:pPr>
        <w:jc w:val="center"/>
        <w:rPr>
          <w:rFonts w:ascii="Source Sans Pro" w:hAnsi="Source Sans Pro" w:cs="Arial"/>
          <w:sz w:val="22"/>
          <w:szCs w:val="22"/>
        </w:rPr>
      </w:pPr>
      <w:r>
        <w:rPr>
          <w:noProof/>
          <w:lang w:eastAsia="es-MX"/>
        </w:rPr>
        <w:lastRenderedPageBreak/>
        <w:drawing>
          <wp:inline distT="0" distB="0" distL="0" distR="0" wp14:anchorId="03C6D372" wp14:editId="7E84851D">
            <wp:extent cx="4128343" cy="2286000"/>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39668" cy="2292271"/>
                    </a:xfrm>
                    <a:prstGeom prst="rect">
                      <a:avLst/>
                    </a:prstGeom>
                  </pic:spPr>
                </pic:pic>
              </a:graphicData>
            </a:graphic>
          </wp:inline>
        </w:drawing>
      </w:r>
    </w:p>
    <w:p w:rsidR="00C30818" w:rsidRDefault="00C30818" w:rsidP="000A6A84">
      <w:pPr>
        <w:rPr>
          <w:rFonts w:ascii="Source Sans Pro" w:hAnsi="Source Sans Pro" w:cs="Arial"/>
          <w:sz w:val="22"/>
          <w:szCs w:val="22"/>
        </w:rPr>
      </w:pPr>
    </w:p>
    <w:p w:rsidR="00C30818" w:rsidRDefault="00C30818" w:rsidP="00517E59">
      <w:pPr>
        <w:jc w:val="center"/>
        <w:rPr>
          <w:rFonts w:ascii="Source Sans Pro" w:hAnsi="Source Sans Pro" w:cs="Arial"/>
          <w:sz w:val="22"/>
          <w:szCs w:val="22"/>
        </w:rPr>
      </w:pPr>
      <w:r>
        <w:rPr>
          <w:noProof/>
          <w:lang w:eastAsia="es-MX"/>
        </w:rPr>
        <w:drawing>
          <wp:inline distT="0" distB="0" distL="0" distR="0" wp14:anchorId="00CEBCF8" wp14:editId="693E5BB6">
            <wp:extent cx="4150115" cy="2330450"/>
            <wp:effectExtent l="0" t="0" r="317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58277" cy="2335033"/>
                    </a:xfrm>
                    <a:prstGeom prst="rect">
                      <a:avLst/>
                    </a:prstGeom>
                  </pic:spPr>
                </pic:pic>
              </a:graphicData>
            </a:graphic>
          </wp:inline>
        </w:drawing>
      </w:r>
    </w:p>
    <w:p w:rsidR="00E544CF" w:rsidRDefault="00E544CF" w:rsidP="00AA65A8">
      <w:pPr>
        <w:ind w:left="708" w:hanging="708"/>
        <w:rPr>
          <w:rFonts w:ascii="Source Sans Pro" w:hAnsi="Source Sans Pro" w:cs="Arial"/>
          <w:sz w:val="22"/>
          <w:szCs w:val="22"/>
        </w:rPr>
      </w:pPr>
    </w:p>
    <w:p w:rsidR="00C85AC2" w:rsidRDefault="00DD2F52" w:rsidP="00FB455E">
      <w:pPr>
        <w:rPr>
          <w:rFonts w:ascii="Source Sans Pro" w:hAnsi="Source Sans Pro" w:cs="Arial"/>
          <w:sz w:val="22"/>
          <w:szCs w:val="22"/>
        </w:rPr>
      </w:pPr>
      <w:r>
        <w:rPr>
          <w:rFonts w:ascii="Source Sans Pro" w:hAnsi="Source Sans Pro" w:cs="Arial"/>
          <w:b/>
          <w:sz w:val="22"/>
          <w:szCs w:val="22"/>
        </w:rPr>
        <w:t>I</w:t>
      </w:r>
      <w:r w:rsidR="00C72D53">
        <w:rPr>
          <w:rFonts w:ascii="Source Sans Pro" w:hAnsi="Source Sans Pro" w:cs="Arial"/>
          <w:b/>
          <w:sz w:val="22"/>
          <w:szCs w:val="22"/>
        </w:rPr>
        <w:t>V</w:t>
      </w:r>
      <w:r w:rsidRPr="000A6A84">
        <w:rPr>
          <w:rFonts w:ascii="Source Sans Pro" w:hAnsi="Source Sans Pro" w:cs="Arial"/>
          <w:b/>
          <w:sz w:val="22"/>
          <w:szCs w:val="22"/>
        </w:rPr>
        <w:t>.</w:t>
      </w:r>
      <w:r w:rsidRPr="000A6A84">
        <w:rPr>
          <w:rFonts w:ascii="Source Sans Pro" w:hAnsi="Source Sans Pro" w:cs="Arial"/>
          <w:sz w:val="22"/>
          <w:szCs w:val="22"/>
        </w:rPr>
        <w:t xml:space="preserve"> Con fecha </w:t>
      </w:r>
      <w:r w:rsidR="006B3CDC">
        <w:rPr>
          <w:rFonts w:ascii="Source Sans Pro" w:hAnsi="Source Sans Pro" w:cs="Arial"/>
          <w:sz w:val="22"/>
          <w:szCs w:val="22"/>
        </w:rPr>
        <w:t>veinticinco</w:t>
      </w:r>
      <w:r w:rsidR="005517DE">
        <w:rPr>
          <w:rFonts w:ascii="Source Sans Pro" w:hAnsi="Source Sans Pro" w:cs="Arial"/>
          <w:sz w:val="22"/>
          <w:szCs w:val="22"/>
        </w:rPr>
        <w:t xml:space="preserve"> </w:t>
      </w:r>
      <w:r w:rsidR="00346AE4" w:rsidRPr="000A6A84">
        <w:rPr>
          <w:rFonts w:ascii="Source Sans Pro" w:hAnsi="Source Sans Pro" w:cs="Arial"/>
          <w:sz w:val="22"/>
          <w:szCs w:val="22"/>
        </w:rPr>
        <w:t xml:space="preserve">de </w:t>
      </w:r>
      <w:r w:rsidR="00517E59">
        <w:rPr>
          <w:rFonts w:ascii="Source Sans Pro" w:hAnsi="Source Sans Pro" w:cs="Arial"/>
          <w:sz w:val="22"/>
          <w:szCs w:val="22"/>
        </w:rPr>
        <w:t>marzo</w:t>
      </w:r>
      <w:r w:rsidR="00346AE4" w:rsidRPr="000A6A84">
        <w:rPr>
          <w:rFonts w:ascii="Source Sans Pro" w:hAnsi="Source Sans Pro" w:cs="Arial"/>
          <w:sz w:val="22"/>
          <w:szCs w:val="22"/>
        </w:rPr>
        <w:t xml:space="preserve"> d</w:t>
      </w:r>
      <w:r w:rsidR="00346AE4">
        <w:rPr>
          <w:rFonts w:ascii="Source Sans Pro" w:hAnsi="Source Sans Pro" w:cs="Arial"/>
          <w:sz w:val="22"/>
          <w:szCs w:val="22"/>
        </w:rPr>
        <w:t>e dos mil veintidós</w:t>
      </w:r>
      <w:r>
        <w:rPr>
          <w:rFonts w:ascii="Source Sans Pro" w:hAnsi="Source Sans Pro" w:cs="Arial"/>
          <w:sz w:val="22"/>
          <w:szCs w:val="22"/>
        </w:rPr>
        <w:t xml:space="preserve">, se concluyó la </w:t>
      </w:r>
      <w:r w:rsidRPr="000A6A84">
        <w:rPr>
          <w:rFonts w:ascii="Source Sans Pro" w:hAnsi="Source Sans Pro" w:cs="Arial"/>
          <w:sz w:val="22"/>
          <w:szCs w:val="22"/>
        </w:rPr>
        <w:t>revisión de las obligaciones de transparencia</w:t>
      </w:r>
      <w:r w:rsidR="005517DE">
        <w:rPr>
          <w:rFonts w:ascii="Source Sans Pro" w:hAnsi="Source Sans Pro" w:cs="Arial"/>
          <w:sz w:val="22"/>
          <w:szCs w:val="22"/>
        </w:rPr>
        <w:t xml:space="preserve"> </w:t>
      </w:r>
      <w:r w:rsidR="006B3CDC">
        <w:rPr>
          <w:rFonts w:ascii="Source Sans Pro" w:hAnsi="Source Sans Pro" w:cs="Arial"/>
          <w:sz w:val="22"/>
          <w:szCs w:val="22"/>
        </w:rPr>
        <w:t xml:space="preserve">comunes y </w:t>
      </w:r>
      <w:r w:rsidRPr="000A6A84">
        <w:rPr>
          <w:rFonts w:ascii="Source Sans Pro" w:hAnsi="Source Sans Pro" w:cs="Arial"/>
          <w:sz w:val="22"/>
          <w:szCs w:val="22"/>
        </w:rPr>
        <w:t>específicas d</w:t>
      </w:r>
      <w:r>
        <w:rPr>
          <w:rFonts w:ascii="Source Sans Pro" w:hAnsi="Source Sans Pro" w:cs="Arial"/>
          <w:sz w:val="22"/>
          <w:szCs w:val="22"/>
        </w:rPr>
        <w:t xml:space="preserve">el </w:t>
      </w:r>
      <w:r>
        <w:rPr>
          <w:rFonts w:ascii="Source Sans Pro" w:hAnsi="Source Sans Pro" w:cs="Arial"/>
          <w:b/>
          <w:sz w:val="22"/>
          <w:szCs w:val="22"/>
        </w:rPr>
        <w:t xml:space="preserve">cuarto </w:t>
      </w:r>
      <w:r w:rsidRPr="000A6A84">
        <w:rPr>
          <w:rFonts w:ascii="Source Sans Pro" w:hAnsi="Source Sans Pro" w:cs="Arial"/>
          <w:b/>
          <w:sz w:val="22"/>
          <w:szCs w:val="22"/>
        </w:rPr>
        <w:t>trimestre de dos mil veint</w:t>
      </w:r>
      <w:r>
        <w:rPr>
          <w:rFonts w:ascii="Source Sans Pro" w:hAnsi="Source Sans Pro" w:cs="Arial"/>
          <w:b/>
          <w:sz w:val="22"/>
          <w:szCs w:val="22"/>
        </w:rPr>
        <w:t>iuno</w:t>
      </w:r>
      <w:r w:rsidR="00346AE4">
        <w:rPr>
          <w:rFonts w:ascii="Source Sans Pro" w:hAnsi="Source Sans Pro" w:cs="Arial"/>
          <w:sz w:val="22"/>
          <w:szCs w:val="22"/>
        </w:rPr>
        <w:t xml:space="preserve"> </w:t>
      </w:r>
      <w:r w:rsidR="00EE536B">
        <w:rPr>
          <w:rFonts w:ascii="Source Sans Pro" w:hAnsi="Source Sans Pro" w:cs="Arial"/>
          <w:sz w:val="22"/>
          <w:szCs w:val="22"/>
        </w:rPr>
        <w:t xml:space="preserve">en </w:t>
      </w:r>
      <w:r w:rsidR="005517DE">
        <w:rPr>
          <w:rFonts w:ascii="Source Sans Pro" w:hAnsi="Source Sans Pro" w:cs="Arial"/>
          <w:sz w:val="22"/>
          <w:szCs w:val="22"/>
        </w:rPr>
        <w:t xml:space="preserve">el Portal de Internet y en </w:t>
      </w:r>
      <w:r w:rsidR="00346AE4" w:rsidRPr="000A6A84">
        <w:rPr>
          <w:rFonts w:ascii="Source Sans Pro" w:hAnsi="Source Sans Pro" w:cs="Arial"/>
          <w:sz w:val="22"/>
          <w:szCs w:val="22"/>
        </w:rPr>
        <w:t xml:space="preserve">la Plataforma Nacional de Transparencia del </w:t>
      </w:r>
      <w:r w:rsidR="00346AE4">
        <w:rPr>
          <w:rFonts w:ascii="Source Sans Pro" w:hAnsi="Source Sans Pro" w:cs="Arial"/>
          <w:sz w:val="22"/>
          <w:szCs w:val="22"/>
        </w:rPr>
        <w:t>Sujeto Obligado</w:t>
      </w:r>
      <w:r>
        <w:rPr>
          <w:rFonts w:ascii="Source Sans Pro" w:hAnsi="Source Sans Pro" w:cs="Arial"/>
          <w:sz w:val="22"/>
          <w:szCs w:val="22"/>
        </w:rPr>
        <w:t>.</w:t>
      </w:r>
      <w:r w:rsidR="002D0C63">
        <w:rPr>
          <w:rFonts w:ascii="Source Sans Pro" w:hAnsi="Source Sans Pro" w:cs="Arial"/>
          <w:sz w:val="22"/>
          <w:szCs w:val="22"/>
        </w:rPr>
        <w:t xml:space="preserve"> </w:t>
      </w:r>
    </w:p>
    <w:p w:rsidR="00C85AC2" w:rsidRPr="000A6A84" w:rsidRDefault="00C85AC2" w:rsidP="00AA65A8">
      <w:pPr>
        <w:ind w:left="708" w:hanging="708"/>
        <w:rPr>
          <w:rFonts w:ascii="Source Sans Pro" w:hAnsi="Source Sans Pro" w:cs="Arial"/>
          <w:sz w:val="22"/>
          <w:szCs w:val="22"/>
        </w:rPr>
      </w:pPr>
    </w:p>
    <w:p w:rsidR="004C1CD3" w:rsidRPr="000A6A84" w:rsidRDefault="004C1CD3" w:rsidP="000A6A84">
      <w:pPr>
        <w:jc w:val="center"/>
        <w:rPr>
          <w:rFonts w:ascii="Source Sans Pro" w:hAnsi="Source Sans Pro" w:cs="Arial"/>
          <w:b/>
          <w:sz w:val="22"/>
          <w:szCs w:val="22"/>
        </w:rPr>
      </w:pPr>
      <w:r w:rsidRPr="000A6A84">
        <w:rPr>
          <w:rFonts w:ascii="Source Sans Pro" w:hAnsi="Source Sans Pro" w:cs="Arial"/>
          <w:b/>
          <w:sz w:val="22"/>
          <w:szCs w:val="22"/>
        </w:rPr>
        <w:t>C O N S I D E R A N D O S</w:t>
      </w:r>
    </w:p>
    <w:p w:rsidR="007B1B80" w:rsidRPr="000A6A84" w:rsidRDefault="007B1B80" w:rsidP="000A6A84">
      <w:pPr>
        <w:rPr>
          <w:rFonts w:ascii="Source Sans Pro" w:hAnsi="Source Sans Pro" w:cs="Arial"/>
          <w:sz w:val="22"/>
          <w:szCs w:val="22"/>
        </w:rPr>
      </w:pPr>
    </w:p>
    <w:p w:rsidR="004C1CD3" w:rsidRPr="000A6A84" w:rsidRDefault="00014A4E" w:rsidP="000A6A84">
      <w:pPr>
        <w:rPr>
          <w:rFonts w:ascii="Source Sans Pro" w:hAnsi="Source Sans Pro" w:cs="Arial"/>
          <w:b/>
          <w:sz w:val="22"/>
          <w:szCs w:val="22"/>
        </w:rPr>
      </w:pPr>
      <w:r>
        <w:rPr>
          <w:rFonts w:ascii="Source Sans Pro" w:hAnsi="Source Sans Pro" w:cs="Arial"/>
          <w:b/>
          <w:sz w:val="22"/>
          <w:szCs w:val="22"/>
        </w:rPr>
        <w:t>1</w:t>
      </w:r>
      <w:r w:rsidR="009A482E" w:rsidRPr="000A6A84">
        <w:rPr>
          <w:rFonts w:ascii="Source Sans Pro" w:hAnsi="Source Sans Pro" w:cs="Arial"/>
          <w:b/>
          <w:sz w:val="22"/>
          <w:szCs w:val="22"/>
        </w:rPr>
        <w:t>.</w:t>
      </w:r>
      <w:r w:rsidR="004C1CD3" w:rsidRPr="000A6A84">
        <w:rPr>
          <w:rFonts w:ascii="Source Sans Pro" w:hAnsi="Source Sans Pro" w:cs="Arial"/>
          <w:sz w:val="22"/>
          <w:szCs w:val="22"/>
        </w:rPr>
        <w:t xml:space="preserve"> </w:t>
      </w:r>
      <w:r w:rsidR="009A2416" w:rsidRPr="00D0107A">
        <w:rPr>
          <w:rFonts w:ascii="Source Sans Pro" w:hAnsi="Source Sans Pro" w:cs="Arial"/>
          <w:sz w:val="22"/>
          <w:szCs w:val="22"/>
        </w:rPr>
        <w:t xml:space="preserve">La Dirección de Capacitación y Vinculación Ciudadana es competente para emitir el presente dictamen de conformidad con lo establecido en los artículos 29, 30, 31, 32, 106 fracciones VIII, IX y X de la Ley número 875 de Transparencia y Acceso a la Información Pública del Estado de Veracruz </w:t>
      </w:r>
      <w:r w:rsidR="009A2416" w:rsidRPr="00D0107A">
        <w:rPr>
          <w:rFonts w:ascii="Source Sans Pro" w:hAnsi="Source Sans Pro" w:cs="Arial"/>
          <w:b/>
          <w:sz w:val="22"/>
          <w:szCs w:val="22"/>
        </w:rPr>
        <w:t>(Ley de Transparencia Local)</w:t>
      </w:r>
      <w:r w:rsidR="009A2416" w:rsidRPr="00D0107A">
        <w:rPr>
          <w:rFonts w:ascii="Source Sans Pro" w:hAnsi="Source Sans Pro" w:cs="Arial"/>
          <w:sz w:val="22"/>
          <w:szCs w:val="22"/>
        </w:rPr>
        <w:t xml:space="preserve">; 43 fracción VI y 46 fracciones VI y VII del Reglamento Interior del Instituto Veracruzano de Acceso a la Información y Protección de Datos Personales </w:t>
      </w:r>
      <w:r w:rsidR="009A2416" w:rsidRPr="00D0107A">
        <w:rPr>
          <w:rFonts w:ascii="Source Sans Pro" w:hAnsi="Source Sans Pro" w:cs="Arial"/>
          <w:b/>
          <w:sz w:val="22"/>
          <w:szCs w:val="22"/>
        </w:rPr>
        <w:t>(Reglamento Interior)</w:t>
      </w:r>
      <w:r w:rsidR="009A2416" w:rsidRPr="00D0107A">
        <w:rPr>
          <w:rFonts w:ascii="Source Sans Pro" w:hAnsi="Source Sans Pro" w:cs="Arial"/>
          <w:sz w:val="22"/>
          <w:szCs w:val="22"/>
        </w:rPr>
        <w:t xml:space="preserve">; Décimo Primero de los Lineamientos Técnicos Generales para la publicación, homologación y estandarización de la información de las obligaciones establecidas en el Título Quinto y en la fracción IV del artículo 31 de la Ley General de Transparencia y Acceso a la Información Pública, publicado en el Diario Oficial de la Federación el veintiocho de diciembre de dos mil veinte </w:t>
      </w:r>
      <w:r w:rsidR="009A2416" w:rsidRPr="00D0107A">
        <w:rPr>
          <w:rFonts w:ascii="Source Sans Pro" w:hAnsi="Source Sans Pro" w:cs="Arial"/>
          <w:b/>
          <w:sz w:val="22"/>
          <w:szCs w:val="22"/>
        </w:rPr>
        <w:t>(Lineamientos Técnicos Generales)</w:t>
      </w:r>
      <w:r w:rsidR="009A2416">
        <w:rPr>
          <w:rFonts w:ascii="Source Sans Pro" w:hAnsi="Source Sans Pro" w:cs="Arial"/>
          <w:sz w:val="22"/>
          <w:szCs w:val="22"/>
        </w:rPr>
        <w:t xml:space="preserve">; Décimo Segundo </w:t>
      </w:r>
      <w:r w:rsidR="009A2416" w:rsidRPr="00D0107A">
        <w:rPr>
          <w:rFonts w:ascii="Source Sans Pro" w:hAnsi="Source Sans Pro" w:cs="Arial"/>
          <w:sz w:val="22"/>
          <w:szCs w:val="22"/>
        </w:rPr>
        <w:t xml:space="preserve">de los Lineamientos Generales para la publicación de la información establecida en la Ley número 875 de Transparencia y Acceso a la Información Pública para el Estado de Veracruz de Ignacio de la Llave, aprobados mediante el Acuerdo ODG/SE-17/26/03/2021, publicados en la Gaceta Oficial del Estado el treinta y uno de marzo de dos mil veintiuno </w:t>
      </w:r>
      <w:r w:rsidR="009A2416" w:rsidRPr="00D0107A">
        <w:rPr>
          <w:rFonts w:ascii="Source Sans Pro" w:hAnsi="Source Sans Pro" w:cs="Arial"/>
          <w:b/>
          <w:sz w:val="22"/>
          <w:szCs w:val="22"/>
        </w:rPr>
        <w:t>(Lineamientos Generales</w:t>
      </w:r>
      <w:r w:rsidR="009A2416">
        <w:rPr>
          <w:rFonts w:ascii="Source Sans Pro" w:hAnsi="Source Sans Pro" w:cs="Arial"/>
          <w:b/>
          <w:sz w:val="22"/>
          <w:szCs w:val="22"/>
        </w:rPr>
        <w:t xml:space="preserve"> Locales</w:t>
      </w:r>
      <w:r w:rsidR="009A2416" w:rsidRPr="00D0107A">
        <w:rPr>
          <w:rFonts w:ascii="Source Sans Pro" w:hAnsi="Source Sans Pro" w:cs="Arial"/>
          <w:b/>
          <w:sz w:val="22"/>
          <w:szCs w:val="22"/>
        </w:rPr>
        <w:t>)</w:t>
      </w:r>
      <w:r w:rsidR="009A2416" w:rsidRPr="00D0107A">
        <w:rPr>
          <w:rFonts w:ascii="Source Sans Pro" w:hAnsi="Source Sans Pro" w:cs="Arial"/>
          <w:sz w:val="22"/>
          <w:szCs w:val="22"/>
        </w:rPr>
        <w:t xml:space="preserve">; </w:t>
      </w:r>
      <w:r w:rsidR="009A2416">
        <w:rPr>
          <w:rFonts w:ascii="Source Sans Pro" w:hAnsi="Source Sans Pro" w:cs="Arial"/>
          <w:sz w:val="22"/>
          <w:szCs w:val="22"/>
        </w:rPr>
        <w:t xml:space="preserve">10, 11 y 12 </w:t>
      </w:r>
      <w:r w:rsidR="009A2416" w:rsidRPr="00D0107A">
        <w:rPr>
          <w:rFonts w:ascii="Source Sans Pro" w:hAnsi="Source Sans Pro" w:cs="Arial"/>
          <w:sz w:val="22"/>
          <w:szCs w:val="22"/>
        </w:rPr>
        <w:t xml:space="preserve">de los Lineamientos que establecen el procedimiento de verificación y seguimiento del cumplimiento de las obligaciones de transparencia que deben publicar los Sujetos Obligados del </w:t>
      </w:r>
      <w:r w:rsidR="009A2416" w:rsidRPr="00D0107A">
        <w:rPr>
          <w:rFonts w:ascii="Source Sans Pro" w:hAnsi="Source Sans Pro" w:cs="Arial"/>
          <w:sz w:val="22"/>
          <w:szCs w:val="22"/>
        </w:rPr>
        <w:lastRenderedPageBreak/>
        <w:t xml:space="preserve">Estado de Veracruz de Ignacio de la Llave en los Portales de Internet y en la Plataforma Nacional de Transparencia, aprobados mediante el Acuerdo ODG/SE-41/26/06/2020, publicados en la Gaceta Oficial del Estado el quince de julio de dos mil veinte </w:t>
      </w:r>
      <w:r w:rsidR="009A2416" w:rsidRPr="00D0107A">
        <w:rPr>
          <w:rFonts w:ascii="Source Sans Pro" w:hAnsi="Source Sans Pro" w:cs="Arial"/>
          <w:b/>
          <w:sz w:val="22"/>
          <w:szCs w:val="22"/>
        </w:rPr>
        <w:t>(Lineamientos de Verificación).</w:t>
      </w:r>
    </w:p>
    <w:p w:rsidR="007B1B80" w:rsidRPr="00BA4411" w:rsidRDefault="007B1B80" w:rsidP="000A6A84">
      <w:pPr>
        <w:rPr>
          <w:rFonts w:ascii="Source Sans Pro" w:hAnsi="Source Sans Pro" w:cs="Arial"/>
          <w:sz w:val="22"/>
          <w:szCs w:val="22"/>
        </w:rPr>
      </w:pPr>
    </w:p>
    <w:p w:rsidR="008F57F0" w:rsidRDefault="00014A4E" w:rsidP="000A6A84">
      <w:pPr>
        <w:rPr>
          <w:rFonts w:ascii="Source Sans Pro" w:hAnsi="Source Sans Pro" w:cs="Arial"/>
          <w:sz w:val="22"/>
          <w:szCs w:val="22"/>
        </w:rPr>
      </w:pPr>
      <w:r w:rsidRPr="00014A4E">
        <w:rPr>
          <w:rFonts w:ascii="Source Sans Pro" w:hAnsi="Source Sans Pro" w:cs="Arial"/>
          <w:b/>
          <w:sz w:val="22"/>
          <w:szCs w:val="22"/>
        </w:rPr>
        <w:t>2</w:t>
      </w:r>
      <w:r w:rsidR="008E44A7" w:rsidRPr="00014A4E">
        <w:rPr>
          <w:rFonts w:ascii="Source Sans Pro" w:hAnsi="Source Sans Pro" w:cs="Arial"/>
          <w:b/>
          <w:sz w:val="22"/>
          <w:szCs w:val="22"/>
        </w:rPr>
        <w:t>.</w:t>
      </w:r>
      <w:r w:rsidR="008E44A7" w:rsidRPr="00BA4411">
        <w:rPr>
          <w:rFonts w:ascii="Source Sans Pro" w:hAnsi="Source Sans Pro" w:cs="Arial"/>
          <w:sz w:val="22"/>
          <w:szCs w:val="22"/>
        </w:rPr>
        <w:t xml:space="preserve"> </w:t>
      </w:r>
      <w:r w:rsidR="000742EB" w:rsidRPr="00BA4411">
        <w:rPr>
          <w:rFonts w:ascii="Source Sans Pro" w:hAnsi="Source Sans Pro" w:cs="Arial"/>
          <w:sz w:val="22"/>
          <w:szCs w:val="22"/>
        </w:rPr>
        <w:t xml:space="preserve">Con la finalidad de corroborar </w:t>
      </w:r>
      <w:r w:rsidR="00BA4411" w:rsidRPr="00BA4411">
        <w:rPr>
          <w:rFonts w:ascii="Source Sans Pro" w:hAnsi="Source Sans Pro" w:cs="Arial"/>
          <w:sz w:val="22"/>
          <w:szCs w:val="22"/>
        </w:rPr>
        <w:t xml:space="preserve">que </w:t>
      </w:r>
      <w:r w:rsidR="000742EB" w:rsidRPr="00BA4411">
        <w:rPr>
          <w:rFonts w:ascii="Source Sans Pro" w:hAnsi="Source Sans Pro" w:cs="Arial"/>
          <w:sz w:val="22"/>
          <w:szCs w:val="22"/>
        </w:rPr>
        <w:t xml:space="preserve">la publicación y </w:t>
      </w:r>
      <w:r w:rsidR="00BA4411" w:rsidRPr="00BA4411">
        <w:rPr>
          <w:rFonts w:ascii="Source Sans Pro" w:hAnsi="Source Sans Pro" w:cs="Arial"/>
          <w:sz w:val="22"/>
          <w:szCs w:val="22"/>
        </w:rPr>
        <w:t xml:space="preserve">la </w:t>
      </w:r>
      <w:r w:rsidR="000742EB" w:rsidRPr="00BA4411">
        <w:rPr>
          <w:rFonts w:ascii="Source Sans Pro" w:hAnsi="Source Sans Pro" w:cs="Arial"/>
          <w:sz w:val="22"/>
          <w:szCs w:val="22"/>
        </w:rPr>
        <w:t xml:space="preserve">actualización </w:t>
      </w:r>
      <w:r w:rsidR="00006E7E" w:rsidRPr="00BA4411">
        <w:rPr>
          <w:rFonts w:ascii="Source Sans Pro" w:hAnsi="Source Sans Pro" w:cs="Arial"/>
          <w:sz w:val="22"/>
          <w:szCs w:val="22"/>
        </w:rPr>
        <w:t>de la informaci</w:t>
      </w:r>
      <w:r w:rsidR="009A2416">
        <w:rPr>
          <w:rFonts w:ascii="Source Sans Pro" w:hAnsi="Source Sans Pro" w:cs="Arial"/>
          <w:sz w:val="22"/>
          <w:szCs w:val="22"/>
        </w:rPr>
        <w:t xml:space="preserve">ón </w:t>
      </w:r>
      <w:r w:rsidR="001B0070" w:rsidRPr="00BA4411">
        <w:rPr>
          <w:rFonts w:ascii="Source Sans Pro" w:hAnsi="Source Sans Pro" w:cs="Arial"/>
          <w:sz w:val="22"/>
          <w:szCs w:val="22"/>
        </w:rPr>
        <w:t xml:space="preserve">del </w:t>
      </w:r>
      <w:r>
        <w:rPr>
          <w:rFonts w:ascii="Source Sans Pro" w:hAnsi="Source Sans Pro" w:cs="Arial"/>
          <w:b/>
          <w:sz w:val="22"/>
          <w:szCs w:val="22"/>
        </w:rPr>
        <w:t xml:space="preserve">cuarto </w:t>
      </w:r>
      <w:r w:rsidRPr="000A6A84">
        <w:rPr>
          <w:rFonts w:ascii="Source Sans Pro" w:hAnsi="Source Sans Pro" w:cs="Arial"/>
          <w:b/>
          <w:sz w:val="22"/>
          <w:szCs w:val="22"/>
        </w:rPr>
        <w:t>trimestre de dos mil veint</w:t>
      </w:r>
      <w:r>
        <w:rPr>
          <w:rFonts w:ascii="Source Sans Pro" w:hAnsi="Source Sans Pro" w:cs="Arial"/>
          <w:b/>
          <w:sz w:val="22"/>
          <w:szCs w:val="22"/>
        </w:rPr>
        <w:t>iuno</w:t>
      </w:r>
      <w:r w:rsidR="00BA4411" w:rsidRPr="00BA4411">
        <w:rPr>
          <w:rFonts w:ascii="Source Sans Pro" w:hAnsi="Source Sans Pro" w:cs="Arial"/>
          <w:sz w:val="22"/>
          <w:szCs w:val="22"/>
        </w:rPr>
        <w:t xml:space="preserve"> se encuentre</w:t>
      </w:r>
      <w:r w:rsidR="00B97758">
        <w:rPr>
          <w:rFonts w:ascii="Source Sans Pro" w:hAnsi="Source Sans Pro" w:cs="Arial"/>
          <w:sz w:val="22"/>
          <w:szCs w:val="22"/>
        </w:rPr>
        <w:t>n</w:t>
      </w:r>
      <w:r w:rsidR="00BA4411">
        <w:rPr>
          <w:rFonts w:ascii="Source Sans Pro" w:hAnsi="Source Sans Pro" w:cs="Arial"/>
          <w:sz w:val="22"/>
          <w:szCs w:val="22"/>
        </w:rPr>
        <w:t xml:space="preserve"> </w:t>
      </w:r>
      <w:r w:rsidR="00BA4411" w:rsidRPr="00BA4411">
        <w:rPr>
          <w:rFonts w:ascii="Source Sans Pro" w:hAnsi="Source Sans Pro" w:cs="Arial"/>
          <w:sz w:val="22"/>
          <w:szCs w:val="22"/>
        </w:rPr>
        <w:t xml:space="preserve">de conformidad con los elementos de forma, términos, plazos y formatos establecidos en los  Lineamientos Técnicos Generales y en los </w:t>
      </w:r>
      <w:r w:rsidR="005517DE">
        <w:rPr>
          <w:rFonts w:ascii="Source Sans Pro" w:hAnsi="Source Sans Pro" w:cs="Arial"/>
          <w:sz w:val="22"/>
          <w:szCs w:val="22"/>
        </w:rPr>
        <w:t>Lineamientos Generales Locales</w:t>
      </w:r>
      <w:r w:rsidR="00BA4411" w:rsidRPr="00BA4411">
        <w:rPr>
          <w:rFonts w:ascii="Source Sans Pro" w:hAnsi="Source Sans Pro" w:cs="Arial"/>
          <w:sz w:val="22"/>
          <w:szCs w:val="22"/>
        </w:rPr>
        <w:t>, siendo que los re</w:t>
      </w:r>
      <w:r w:rsidR="001B0603">
        <w:rPr>
          <w:rFonts w:ascii="Source Sans Pro" w:hAnsi="Source Sans Pro" w:cs="Arial"/>
          <w:sz w:val="22"/>
          <w:szCs w:val="22"/>
        </w:rPr>
        <w:t>sultados obtenidos se precisan</w:t>
      </w:r>
      <w:r w:rsidR="00BA4411" w:rsidRPr="00BA4411">
        <w:rPr>
          <w:rFonts w:ascii="Source Sans Pro" w:hAnsi="Source Sans Pro" w:cs="Arial"/>
          <w:sz w:val="22"/>
          <w:szCs w:val="22"/>
        </w:rPr>
        <w:t xml:space="preserve"> en la Memoria Técnica de Verificación, la cual se adjunta al presente como parte integrante del mismo</w:t>
      </w:r>
      <w:r w:rsidR="001B0603">
        <w:rPr>
          <w:rFonts w:ascii="Source Sans Pro" w:hAnsi="Source Sans Pro" w:cs="Arial"/>
          <w:sz w:val="22"/>
          <w:szCs w:val="22"/>
        </w:rPr>
        <w:t>.</w:t>
      </w:r>
    </w:p>
    <w:p w:rsidR="00017603" w:rsidRDefault="00017603" w:rsidP="000A6A84">
      <w:pPr>
        <w:rPr>
          <w:rFonts w:ascii="Source Sans Pro" w:hAnsi="Source Sans Pro" w:cs="Arial"/>
          <w:sz w:val="22"/>
          <w:szCs w:val="22"/>
        </w:rPr>
      </w:pPr>
    </w:p>
    <w:p w:rsidR="001B0603" w:rsidRPr="001B0603" w:rsidRDefault="001B0603" w:rsidP="001B0603">
      <w:pPr>
        <w:rPr>
          <w:rFonts w:ascii="Source Sans Pro" w:hAnsi="Source Sans Pro" w:cs="Arial"/>
          <w:sz w:val="22"/>
          <w:szCs w:val="22"/>
        </w:rPr>
      </w:pPr>
      <w:r w:rsidRPr="001B0603">
        <w:rPr>
          <w:rFonts w:ascii="Source Sans Pro" w:hAnsi="Source Sans Pro" w:cs="Arial"/>
          <w:sz w:val="22"/>
          <w:szCs w:val="22"/>
        </w:rPr>
        <w:t>De esta manera, conforme a la verificación realizada</w:t>
      </w:r>
      <w:r w:rsidR="00501E5B">
        <w:rPr>
          <w:rFonts w:ascii="Source Sans Pro" w:hAnsi="Source Sans Pro" w:cs="Arial"/>
          <w:sz w:val="22"/>
          <w:szCs w:val="22"/>
        </w:rPr>
        <w:t xml:space="preserve"> a</w:t>
      </w:r>
      <w:r w:rsidR="00E638F9">
        <w:rPr>
          <w:rFonts w:ascii="Source Sans Pro" w:hAnsi="Source Sans Pro" w:cs="Arial"/>
          <w:sz w:val="22"/>
          <w:szCs w:val="22"/>
        </w:rPr>
        <w:t>l Sujeto O</w:t>
      </w:r>
      <w:r w:rsidRPr="001B0603">
        <w:rPr>
          <w:rFonts w:ascii="Source Sans Pro" w:hAnsi="Source Sans Pro" w:cs="Arial"/>
          <w:sz w:val="22"/>
          <w:szCs w:val="22"/>
        </w:rPr>
        <w:t xml:space="preserve">bligado </w:t>
      </w:r>
      <w:r w:rsidR="00E638F9">
        <w:rPr>
          <w:rFonts w:ascii="Source Sans Pro" w:hAnsi="Source Sans Pro" w:cs="Arial"/>
          <w:sz w:val="22"/>
          <w:szCs w:val="22"/>
        </w:rPr>
        <w:t>citado al rubro</w:t>
      </w:r>
      <w:r w:rsidRPr="001B0603">
        <w:rPr>
          <w:rFonts w:ascii="Source Sans Pro" w:hAnsi="Source Sans Pro" w:cs="Arial"/>
          <w:sz w:val="22"/>
          <w:szCs w:val="22"/>
        </w:rPr>
        <w:t xml:space="preserve"> obtuvo un puntaje de</w:t>
      </w:r>
      <w:r w:rsidR="00017603">
        <w:rPr>
          <w:rFonts w:ascii="Source Sans Pro" w:hAnsi="Source Sans Pro" w:cs="Arial"/>
          <w:sz w:val="22"/>
          <w:szCs w:val="22"/>
        </w:rPr>
        <w:t>l</w:t>
      </w:r>
      <w:r w:rsidRPr="001B0603">
        <w:rPr>
          <w:rFonts w:ascii="Source Sans Pro" w:hAnsi="Source Sans Pro" w:cs="Arial"/>
          <w:sz w:val="22"/>
          <w:szCs w:val="22"/>
        </w:rPr>
        <w:t xml:space="preserve"> </w:t>
      </w:r>
      <w:r w:rsidR="00517E59">
        <w:rPr>
          <w:rFonts w:ascii="Source Sans Pro" w:hAnsi="Source Sans Pro" w:cs="Arial"/>
          <w:b/>
          <w:sz w:val="22"/>
          <w:szCs w:val="22"/>
        </w:rPr>
        <w:t xml:space="preserve">noventa y cuatro punto veintidós </w:t>
      </w:r>
      <w:r w:rsidR="00017603">
        <w:rPr>
          <w:rFonts w:ascii="Source Sans Pro" w:hAnsi="Source Sans Pro" w:cs="Arial"/>
          <w:b/>
          <w:sz w:val="22"/>
          <w:szCs w:val="22"/>
        </w:rPr>
        <w:t xml:space="preserve">por ciento </w:t>
      </w:r>
      <w:r w:rsidR="00517E59">
        <w:rPr>
          <w:rFonts w:ascii="Source Sans Pro" w:hAnsi="Source Sans Pro" w:cs="Arial"/>
          <w:b/>
          <w:sz w:val="22"/>
          <w:szCs w:val="22"/>
        </w:rPr>
        <w:t>94.22</w:t>
      </w:r>
      <w:r w:rsidR="00017603">
        <w:rPr>
          <w:rFonts w:ascii="Source Sans Pro" w:hAnsi="Source Sans Pro" w:cs="Arial"/>
          <w:b/>
          <w:sz w:val="22"/>
          <w:szCs w:val="22"/>
        </w:rPr>
        <w:t>%</w:t>
      </w:r>
      <w:r w:rsidRPr="001B0603">
        <w:rPr>
          <w:rFonts w:ascii="Source Sans Pro" w:hAnsi="Source Sans Pro" w:cs="Arial"/>
          <w:sz w:val="22"/>
          <w:szCs w:val="22"/>
        </w:rPr>
        <w:t xml:space="preserve"> del Índice Global de Cumplimie</w:t>
      </w:r>
      <w:r w:rsidR="005517DE">
        <w:rPr>
          <w:rFonts w:ascii="Source Sans Pro" w:hAnsi="Source Sans Pro" w:cs="Arial"/>
          <w:sz w:val="22"/>
          <w:szCs w:val="22"/>
        </w:rPr>
        <w:t>nto en Portales de Transparencia.</w:t>
      </w:r>
    </w:p>
    <w:p w:rsidR="008F57F0" w:rsidRPr="001B0603" w:rsidRDefault="008F57F0" w:rsidP="000A6A84">
      <w:pPr>
        <w:rPr>
          <w:rFonts w:ascii="Source Sans Pro" w:hAnsi="Source Sans Pro" w:cs="Arial"/>
          <w:sz w:val="22"/>
          <w:szCs w:val="22"/>
        </w:rPr>
      </w:pPr>
    </w:p>
    <w:p w:rsidR="004C1CD3" w:rsidRPr="00D17888" w:rsidRDefault="004C1CD3" w:rsidP="000A6A84">
      <w:pPr>
        <w:rPr>
          <w:rFonts w:ascii="Source Sans Pro" w:hAnsi="Source Sans Pro" w:cs="Arial"/>
          <w:sz w:val="22"/>
          <w:szCs w:val="22"/>
        </w:rPr>
      </w:pPr>
      <w:r w:rsidRPr="00D17888">
        <w:rPr>
          <w:rFonts w:ascii="Source Sans Pro" w:hAnsi="Source Sans Pro" w:cs="Arial"/>
          <w:sz w:val="22"/>
          <w:szCs w:val="22"/>
        </w:rPr>
        <w:t>En virtud de lo anterior, resulta procedente emitir el siguiente:</w:t>
      </w:r>
    </w:p>
    <w:p w:rsidR="007B1B80" w:rsidRPr="00D17888" w:rsidRDefault="007B1B80" w:rsidP="000A6A84">
      <w:pPr>
        <w:rPr>
          <w:rFonts w:ascii="Source Sans Pro" w:hAnsi="Source Sans Pro" w:cs="Arial"/>
          <w:sz w:val="22"/>
          <w:szCs w:val="22"/>
        </w:rPr>
      </w:pPr>
    </w:p>
    <w:p w:rsidR="004C1CD3" w:rsidRPr="00D17888" w:rsidRDefault="004C1CD3" w:rsidP="000A6A84">
      <w:pPr>
        <w:jc w:val="center"/>
        <w:rPr>
          <w:rFonts w:ascii="Source Sans Pro" w:hAnsi="Source Sans Pro" w:cs="Arial"/>
          <w:b/>
          <w:sz w:val="22"/>
          <w:szCs w:val="22"/>
        </w:rPr>
      </w:pPr>
      <w:r w:rsidRPr="00D17888">
        <w:rPr>
          <w:rFonts w:ascii="Source Sans Pro" w:hAnsi="Source Sans Pro" w:cs="Arial"/>
          <w:b/>
          <w:sz w:val="22"/>
          <w:szCs w:val="22"/>
        </w:rPr>
        <w:t>D I C T A M E N</w:t>
      </w:r>
    </w:p>
    <w:p w:rsidR="007B1B80" w:rsidRPr="00D17888" w:rsidRDefault="007B1B80" w:rsidP="00904768">
      <w:pPr>
        <w:rPr>
          <w:rFonts w:ascii="Source Sans Pro" w:hAnsi="Source Sans Pro" w:cs="Arial"/>
          <w:b/>
          <w:sz w:val="22"/>
          <w:szCs w:val="22"/>
        </w:rPr>
      </w:pPr>
    </w:p>
    <w:p w:rsidR="00D17888" w:rsidRPr="00D17888" w:rsidRDefault="004C1CD3" w:rsidP="00D17888">
      <w:pPr>
        <w:rPr>
          <w:rFonts w:ascii="Source Sans Pro" w:hAnsi="Source Sans Pro" w:cs="Arial"/>
          <w:sz w:val="22"/>
          <w:szCs w:val="22"/>
        </w:rPr>
      </w:pPr>
      <w:r w:rsidRPr="00D17888">
        <w:rPr>
          <w:rFonts w:ascii="Source Sans Pro" w:hAnsi="Source Sans Pro" w:cs="Arial"/>
          <w:b/>
          <w:sz w:val="22"/>
          <w:szCs w:val="22"/>
        </w:rPr>
        <w:t>PRIMERO.</w:t>
      </w:r>
      <w:r w:rsidRPr="00D17888">
        <w:rPr>
          <w:rFonts w:ascii="Source Sans Pro" w:hAnsi="Source Sans Pro" w:cs="Arial"/>
          <w:sz w:val="22"/>
          <w:szCs w:val="22"/>
        </w:rPr>
        <w:t xml:space="preserve"> El </w:t>
      </w:r>
      <w:r w:rsidR="00330259">
        <w:rPr>
          <w:rFonts w:ascii="Source Sans Pro" w:hAnsi="Source Sans Pro" w:cs="Arial"/>
          <w:sz w:val="22"/>
          <w:szCs w:val="22"/>
        </w:rPr>
        <w:t>Sujeto Obligado</w:t>
      </w:r>
      <w:r w:rsidR="00A45709" w:rsidRPr="00D17888">
        <w:rPr>
          <w:rFonts w:ascii="Source Sans Pro" w:hAnsi="Source Sans Pro" w:cs="Arial"/>
          <w:sz w:val="22"/>
          <w:szCs w:val="22"/>
        </w:rPr>
        <w:t xml:space="preserve"> </w:t>
      </w:r>
      <w:r w:rsidRPr="00D17888">
        <w:rPr>
          <w:rFonts w:ascii="Source Sans Pro" w:hAnsi="Source Sans Pro" w:cs="Arial"/>
          <w:sz w:val="22"/>
          <w:szCs w:val="22"/>
        </w:rPr>
        <w:t>cumplió</w:t>
      </w:r>
      <w:r w:rsidR="005517DE">
        <w:rPr>
          <w:rFonts w:ascii="Source Sans Pro" w:hAnsi="Source Sans Pro" w:cs="Arial"/>
          <w:sz w:val="22"/>
          <w:szCs w:val="22"/>
        </w:rPr>
        <w:t xml:space="preserve"> </w:t>
      </w:r>
      <w:r w:rsidRPr="00D17888">
        <w:rPr>
          <w:rFonts w:ascii="Source Sans Pro" w:hAnsi="Source Sans Pro" w:cs="Arial"/>
          <w:sz w:val="22"/>
          <w:szCs w:val="22"/>
        </w:rPr>
        <w:t xml:space="preserve">con la publicación </w:t>
      </w:r>
      <w:r w:rsidR="007C6446" w:rsidRPr="00D17888">
        <w:rPr>
          <w:rFonts w:ascii="Source Sans Pro" w:hAnsi="Source Sans Pro" w:cs="Arial"/>
          <w:sz w:val="22"/>
          <w:szCs w:val="22"/>
        </w:rPr>
        <w:t xml:space="preserve">y actualización </w:t>
      </w:r>
      <w:r w:rsidRPr="00D17888">
        <w:rPr>
          <w:rFonts w:ascii="Source Sans Pro" w:hAnsi="Source Sans Pro" w:cs="Arial"/>
          <w:sz w:val="22"/>
          <w:szCs w:val="22"/>
        </w:rPr>
        <w:t>d</w:t>
      </w:r>
      <w:r w:rsidR="003563C3">
        <w:rPr>
          <w:rFonts w:ascii="Source Sans Pro" w:hAnsi="Source Sans Pro" w:cs="Arial"/>
          <w:sz w:val="22"/>
          <w:szCs w:val="22"/>
        </w:rPr>
        <w:t xml:space="preserve">e la información concerniente a sus </w:t>
      </w:r>
      <w:r w:rsidRPr="00D17888">
        <w:rPr>
          <w:rFonts w:ascii="Source Sans Pro" w:hAnsi="Source Sans Pro" w:cs="Arial"/>
          <w:sz w:val="22"/>
          <w:szCs w:val="22"/>
        </w:rPr>
        <w:t>obligaciones de transparencia</w:t>
      </w:r>
      <w:r w:rsidR="005517DE">
        <w:rPr>
          <w:rFonts w:ascii="Source Sans Pro" w:hAnsi="Source Sans Pro" w:cs="Arial"/>
          <w:sz w:val="22"/>
          <w:szCs w:val="22"/>
        </w:rPr>
        <w:t xml:space="preserve"> </w:t>
      </w:r>
      <w:r w:rsidR="006B3CDC">
        <w:rPr>
          <w:rFonts w:ascii="Source Sans Pro" w:hAnsi="Source Sans Pro" w:cs="Arial"/>
          <w:sz w:val="22"/>
          <w:szCs w:val="22"/>
        </w:rPr>
        <w:t xml:space="preserve">comunes y </w:t>
      </w:r>
      <w:r w:rsidR="00F07F26">
        <w:rPr>
          <w:rFonts w:ascii="Source Sans Pro" w:hAnsi="Source Sans Pro" w:cs="Arial"/>
          <w:sz w:val="22"/>
          <w:szCs w:val="22"/>
        </w:rPr>
        <w:t>específicas establecidas en</w:t>
      </w:r>
      <w:r w:rsidRPr="00D17888">
        <w:rPr>
          <w:rFonts w:ascii="Source Sans Pro" w:hAnsi="Source Sans Pro" w:cs="Arial"/>
          <w:sz w:val="22"/>
          <w:szCs w:val="22"/>
        </w:rPr>
        <w:t xml:space="preserve"> la </w:t>
      </w:r>
      <w:r w:rsidR="0041573B" w:rsidRPr="00D17888">
        <w:rPr>
          <w:rFonts w:ascii="Source Sans Pro" w:hAnsi="Source Sans Pro" w:cs="Arial"/>
          <w:sz w:val="22"/>
          <w:szCs w:val="22"/>
        </w:rPr>
        <w:t>Ley General de Transparencia y Acceso a la Información Pública</w:t>
      </w:r>
      <w:r w:rsidR="005476D3" w:rsidRPr="00D17888">
        <w:rPr>
          <w:rFonts w:ascii="Source Sans Pro" w:hAnsi="Source Sans Pro" w:cs="Arial"/>
          <w:sz w:val="22"/>
          <w:szCs w:val="22"/>
        </w:rPr>
        <w:t xml:space="preserve"> y</w:t>
      </w:r>
      <w:r w:rsidRPr="00D17888">
        <w:rPr>
          <w:rFonts w:ascii="Source Sans Pro" w:hAnsi="Source Sans Pro" w:cs="Arial"/>
          <w:sz w:val="22"/>
          <w:szCs w:val="22"/>
        </w:rPr>
        <w:t xml:space="preserve"> </w:t>
      </w:r>
      <w:r w:rsidR="00F07F26">
        <w:rPr>
          <w:rFonts w:ascii="Source Sans Pro" w:hAnsi="Source Sans Pro" w:cs="Arial"/>
          <w:sz w:val="22"/>
          <w:szCs w:val="22"/>
        </w:rPr>
        <w:t>en</w:t>
      </w:r>
      <w:r w:rsidR="007C6446" w:rsidRPr="00D17888">
        <w:rPr>
          <w:rFonts w:ascii="Source Sans Pro" w:hAnsi="Source Sans Pro" w:cs="Arial"/>
          <w:sz w:val="22"/>
          <w:szCs w:val="22"/>
        </w:rPr>
        <w:t xml:space="preserve"> la </w:t>
      </w:r>
      <w:r w:rsidR="0041573B" w:rsidRPr="00D17888">
        <w:rPr>
          <w:rFonts w:ascii="Source Sans Pro" w:hAnsi="Source Sans Pro" w:cs="Arial"/>
          <w:sz w:val="22"/>
          <w:szCs w:val="22"/>
        </w:rPr>
        <w:t xml:space="preserve">Ley número 875 de Transparencia y Acceso a la Información Pública del </w:t>
      </w:r>
      <w:r w:rsidR="003F3BD1" w:rsidRPr="00D17888">
        <w:rPr>
          <w:rFonts w:ascii="Source Sans Pro" w:hAnsi="Source Sans Pro" w:cs="Arial"/>
          <w:sz w:val="22"/>
          <w:szCs w:val="22"/>
        </w:rPr>
        <w:t>Estado</w:t>
      </w:r>
      <w:r w:rsidR="0041573B" w:rsidRPr="00D17888">
        <w:rPr>
          <w:rFonts w:ascii="Source Sans Pro" w:hAnsi="Source Sans Pro" w:cs="Arial"/>
          <w:sz w:val="22"/>
          <w:szCs w:val="22"/>
        </w:rPr>
        <w:t xml:space="preserve"> de Veracruz</w:t>
      </w:r>
      <w:r w:rsidR="00014A4E">
        <w:rPr>
          <w:rFonts w:ascii="Source Sans Pro" w:hAnsi="Source Sans Pro" w:cs="Arial"/>
          <w:sz w:val="22"/>
          <w:szCs w:val="22"/>
        </w:rPr>
        <w:t>.</w:t>
      </w:r>
    </w:p>
    <w:p w:rsidR="007B1B80" w:rsidRPr="00D17888" w:rsidRDefault="007B1B80" w:rsidP="000A6A84">
      <w:pPr>
        <w:rPr>
          <w:rFonts w:ascii="Source Sans Pro" w:hAnsi="Source Sans Pro" w:cs="Arial"/>
          <w:sz w:val="22"/>
          <w:szCs w:val="22"/>
        </w:rPr>
      </w:pPr>
    </w:p>
    <w:p w:rsidR="00717C4D" w:rsidRPr="00D17888" w:rsidRDefault="004C1CD3" w:rsidP="00717C4D">
      <w:pPr>
        <w:rPr>
          <w:rFonts w:ascii="Source Sans Pro" w:hAnsi="Source Sans Pro" w:cs="Arial"/>
          <w:sz w:val="22"/>
          <w:szCs w:val="22"/>
        </w:rPr>
      </w:pPr>
      <w:r w:rsidRPr="00D17888">
        <w:rPr>
          <w:rFonts w:ascii="Source Sans Pro" w:hAnsi="Source Sans Pro" w:cs="Arial"/>
          <w:b/>
          <w:sz w:val="22"/>
          <w:szCs w:val="22"/>
        </w:rPr>
        <w:t>SEGUNDO</w:t>
      </w:r>
      <w:r w:rsidRPr="00D17888">
        <w:rPr>
          <w:rFonts w:ascii="Source Sans Pro" w:hAnsi="Source Sans Pro" w:cs="Arial"/>
          <w:sz w:val="22"/>
          <w:szCs w:val="22"/>
        </w:rPr>
        <w:t xml:space="preserve">. </w:t>
      </w:r>
      <w:r w:rsidR="00F07F26" w:rsidRPr="00D17888">
        <w:rPr>
          <w:rFonts w:ascii="Source Sans Pro" w:hAnsi="Source Sans Pro" w:cs="Arial"/>
          <w:sz w:val="22"/>
          <w:szCs w:val="22"/>
        </w:rPr>
        <w:t xml:space="preserve">Con fundamento en los artículos 88 </w:t>
      </w:r>
      <w:r w:rsidR="00F07F26">
        <w:rPr>
          <w:rFonts w:ascii="Source Sans Pro" w:hAnsi="Source Sans Pro" w:cs="Arial"/>
          <w:sz w:val="22"/>
          <w:szCs w:val="22"/>
        </w:rPr>
        <w:t xml:space="preserve">fracción II </w:t>
      </w:r>
      <w:r w:rsidR="00F07F26" w:rsidRPr="00D17888">
        <w:rPr>
          <w:rFonts w:ascii="Source Sans Pro" w:hAnsi="Source Sans Pro" w:cs="Arial"/>
          <w:sz w:val="22"/>
          <w:szCs w:val="22"/>
        </w:rPr>
        <w:t>de la Ley General de Transparencia y Acceso a la Información Pública; 32</w:t>
      </w:r>
      <w:r w:rsidR="00F07F26">
        <w:rPr>
          <w:rFonts w:ascii="Source Sans Pro" w:hAnsi="Source Sans Pro" w:cs="Arial"/>
          <w:sz w:val="22"/>
          <w:szCs w:val="22"/>
        </w:rPr>
        <w:t xml:space="preserve"> fracción II </w:t>
      </w:r>
      <w:r w:rsidR="00F07F26" w:rsidRPr="00D17888">
        <w:rPr>
          <w:rFonts w:ascii="Source Sans Pro" w:hAnsi="Source Sans Pro" w:cs="Arial"/>
          <w:sz w:val="22"/>
          <w:szCs w:val="22"/>
        </w:rPr>
        <w:t xml:space="preserve">de la Ley número 875 de Transparencia y Acceso a la Información Pública del Estado de Veracruz; </w:t>
      </w:r>
      <w:r w:rsidR="00F07F26">
        <w:rPr>
          <w:rFonts w:ascii="Source Sans Pro" w:hAnsi="Source Sans Pro" w:cs="Arial"/>
          <w:sz w:val="22"/>
          <w:szCs w:val="22"/>
        </w:rPr>
        <w:t xml:space="preserve">13, 14, 15, 16, 18 y 19 </w:t>
      </w:r>
      <w:r w:rsidR="00F07F26" w:rsidRPr="00D17888">
        <w:rPr>
          <w:rFonts w:ascii="Source Sans Pro" w:hAnsi="Source Sans Pro" w:cs="Arial"/>
          <w:sz w:val="22"/>
          <w:szCs w:val="22"/>
        </w:rPr>
        <w:t>de los Lineamientos de Verificación;</w:t>
      </w:r>
      <w:r w:rsidR="00F07F26">
        <w:rPr>
          <w:rFonts w:ascii="Source Sans Pro" w:hAnsi="Source Sans Pro" w:cs="Arial"/>
          <w:sz w:val="22"/>
          <w:szCs w:val="22"/>
        </w:rPr>
        <w:t xml:space="preserve"> tal y como se advierte en la Memoria Técnica de Verificación, el Sujeto Obligado podrá </w:t>
      </w:r>
      <w:r w:rsidR="00F07F26" w:rsidRPr="00621A36">
        <w:rPr>
          <w:rFonts w:ascii="Source Sans Pro" w:hAnsi="Source Sans Pro" w:cs="Arial"/>
          <w:b/>
          <w:sz w:val="22"/>
          <w:szCs w:val="22"/>
        </w:rPr>
        <w:t>cumplir con los requerimientos</w:t>
      </w:r>
      <w:r w:rsidR="00F07F26">
        <w:rPr>
          <w:rFonts w:ascii="Source Sans Pro" w:hAnsi="Source Sans Pro" w:cs="Arial"/>
          <w:sz w:val="22"/>
          <w:szCs w:val="22"/>
        </w:rPr>
        <w:t xml:space="preserve"> que se formulan de conformidad con lo siguiente:</w:t>
      </w:r>
    </w:p>
    <w:p w:rsidR="003F1F88" w:rsidRPr="003563C3" w:rsidRDefault="003F1F88" w:rsidP="000A6A84">
      <w:pPr>
        <w:rPr>
          <w:rFonts w:ascii="Source Sans Pro" w:hAnsi="Source Sans Pro" w:cs="Arial"/>
          <w:sz w:val="18"/>
          <w:szCs w:val="18"/>
        </w:rPr>
      </w:pPr>
    </w:p>
    <w:p w:rsidR="00556370" w:rsidRDefault="00B97758" w:rsidP="003404E9">
      <w:pPr>
        <w:jc w:val="center"/>
        <w:rPr>
          <w:rFonts w:ascii="Source Sans Pro" w:hAnsi="Source Sans Pro" w:cs="Arial"/>
          <w:b/>
          <w:sz w:val="18"/>
          <w:szCs w:val="18"/>
        </w:rPr>
      </w:pPr>
      <w:r w:rsidRPr="003563C3">
        <w:rPr>
          <w:rFonts w:ascii="Source Sans Pro" w:hAnsi="Source Sans Pro" w:cs="Arial"/>
          <w:b/>
          <w:sz w:val="18"/>
          <w:szCs w:val="18"/>
        </w:rPr>
        <w:t>Requerimientos derivados de la verificación de la</w:t>
      </w:r>
      <w:r w:rsidR="003563C3">
        <w:rPr>
          <w:rFonts w:ascii="Source Sans Pro" w:hAnsi="Source Sans Pro" w:cs="Arial"/>
          <w:b/>
          <w:sz w:val="18"/>
          <w:szCs w:val="18"/>
        </w:rPr>
        <w:t>s obligaciones de transparencia</w:t>
      </w:r>
      <w:r w:rsidR="008B7E0B">
        <w:rPr>
          <w:rFonts w:ascii="Source Sans Pro" w:hAnsi="Source Sans Pro" w:cs="Arial"/>
          <w:b/>
          <w:sz w:val="18"/>
          <w:szCs w:val="18"/>
        </w:rPr>
        <w:t xml:space="preserve"> </w:t>
      </w:r>
      <w:r w:rsidRPr="003563C3">
        <w:rPr>
          <w:rFonts w:ascii="Source Sans Pro" w:hAnsi="Source Sans Pro" w:cs="Arial"/>
          <w:b/>
          <w:sz w:val="18"/>
          <w:szCs w:val="18"/>
        </w:rPr>
        <w:t xml:space="preserve">establecidas en la </w:t>
      </w:r>
    </w:p>
    <w:p w:rsidR="003A000B" w:rsidRPr="003563C3" w:rsidRDefault="00B97758" w:rsidP="003404E9">
      <w:pPr>
        <w:jc w:val="center"/>
        <w:rPr>
          <w:rFonts w:ascii="Source Sans Pro" w:hAnsi="Source Sans Pro" w:cs="Arial"/>
          <w:sz w:val="18"/>
          <w:szCs w:val="18"/>
        </w:rPr>
      </w:pPr>
      <w:r w:rsidRPr="003563C3">
        <w:rPr>
          <w:rFonts w:ascii="Source Sans Pro" w:hAnsi="Source Sans Pro" w:cs="Arial"/>
          <w:b/>
          <w:sz w:val="18"/>
          <w:szCs w:val="18"/>
        </w:rPr>
        <w:t>Ley General de Transparencia y Acceso a la Información Pública</w:t>
      </w:r>
    </w:p>
    <w:p w:rsidR="003A000B" w:rsidRDefault="003A000B" w:rsidP="000A6A84">
      <w:pPr>
        <w:rPr>
          <w:rFonts w:ascii="Source Sans Pro" w:hAnsi="Source Sans Pro" w:cs="Arial"/>
          <w:sz w:val="18"/>
          <w:szCs w:val="18"/>
        </w:rPr>
      </w:pPr>
    </w:p>
    <w:tbl>
      <w:tblPr>
        <w:tblW w:w="9094" w:type="dxa"/>
        <w:tblLayout w:type="fixed"/>
        <w:tblCellMar>
          <w:left w:w="10" w:type="dxa"/>
          <w:right w:w="10" w:type="dxa"/>
        </w:tblCellMar>
        <w:tblLook w:val="04A0" w:firstRow="1" w:lastRow="0" w:firstColumn="1" w:lastColumn="0" w:noHBand="0" w:noVBand="1"/>
      </w:tblPr>
      <w:tblGrid>
        <w:gridCol w:w="194"/>
        <w:gridCol w:w="2000"/>
        <w:gridCol w:w="871"/>
        <w:gridCol w:w="1188"/>
        <w:gridCol w:w="4841"/>
      </w:tblGrid>
      <w:tr w:rsidR="00517E59" w:rsidRPr="00517E59" w:rsidTr="00517E59">
        <w:trPr>
          <w:trHeight w:val="290"/>
        </w:trPr>
        <w:tc>
          <w:tcPr>
            <w:tcW w:w="9094" w:type="dxa"/>
            <w:gridSpan w:val="5"/>
            <w:tcBorders>
              <w:bottom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b/>
                <w:bCs/>
                <w:color w:val="000000"/>
                <w:sz w:val="16"/>
                <w:szCs w:val="16"/>
              </w:rPr>
            </w:pPr>
            <w:r w:rsidRPr="00517E59">
              <w:rPr>
                <w:rFonts w:ascii="Source Sans Pro" w:hAnsi="Source Sans Pro" w:cs="Calibri"/>
                <w:b/>
                <w:bCs/>
                <w:color w:val="000000"/>
                <w:sz w:val="16"/>
                <w:szCs w:val="16"/>
              </w:rPr>
              <w:t>Art. 70 - Fracción XVIII. El listado de servidores públicos con sanciones administrativas definitivas, especificando la causa de sanción y la disposición</w:t>
            </w:r>
          </w:p>
        </w:tc>
      </w:tr>
      <w:tr w:rsidR="00517E59" w:rsidRPr="00517E59" w:rsidTr="00517E59">
        <w:trPr>
          <w:trHeight w:val="290"/>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b/>
                <w:bCs/>
                <w:color w:val="000000"/>
                <w:sz w:val="16"/>
                <w:szCs w:val="16"/>
              </w:rPr>
            </w:pPr>
          </w:p>
        </w:tc>
        <w:tc>
          <w:tcPr>
            <w:tcW w:w="2000" w:type="dxa"/>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w:t>
            </w:r>
          </w:p>
        </w:tc>
        <w:tc>
          <w:tcPr>
            <w:tcW w:w="871" w:type="dxa"/>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Valoración</w:t>
            </w:r>
          </w:p>
        </w:tc>
        <w:tc>
          <w:tcPr>
            <w:tcW w:w="1188" w:type="dxa"/>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Tipo</w:t>
            </w:r>
          </w:p>
        </w:tc>
        <w:tc>
          <w:tcPr>
            <w:tcW w:w="4841" w:type="dxa"/>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Observaciones, Recomendaciones y/o Requerimientos</w:t>
            </w:r>
          </w:p>
        </w:tc>
      </w:tr>
      <w:tr w:rsidR="00517E59" w:rsidRPr="00517E59" w:rsidTr="00517E59">
        <w:trPr>
          <w:trHeight w:val="1392"/>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3. Nombre del (la) servidor(a) público(a) y/o persona que desempeñe un empleo, cargo o comisión y/o ejerzan actos de autoridad en el sujeto obligado (nombre[s], primer apellido, segundo apellido)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4. Clave o nivel del puesto (de acuerdo con el catálogo que en su caso regule la actividad del sujeto obligado)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5. Denominación del puesto (de acuerdo con el catálogo que en su caso regule la actividad del sujeto obligado)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6. Denominación del cargo (de conformidad con el nombramiento otorgado)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1219"/>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7. Denominación del área de adscripción del servidor público (de acuerdo con el catálogo que en su caso regule la actividad del sujeto obligado)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2263"/>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8. Tipo de sanción. Por ejemplo:  Suspensión del empleo, cargo o comisión; Destitución del empleo, cargo o comisión; Sanción económica; Inhabilitación temporal para desempeñar empleos, cargos o comisiones en el servicio público y para participar en adquisiciones, arrendamientos, servicios u obras públicas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9. Temporalidad de la sanción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10. Orden jurisdiccional de la sanción (catálogo): Federal/Estatal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11. Autoridad sancionadora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12. Número de expediente</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13. Fecha de la resolución en la que se aprobó la sanción,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14. Causa de la sanción (descripción breve de las causas que dieron origen a la irregularidad)</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15. Denominación de la normatividad infringida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16. Artículo de la normatividad infringida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17. Fracción de la normatividad infringida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18. Fecha de inicio del procedimiento administrativo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19. Fecha de conclusión del procedimiento administrativo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20. Hipervínculo a la resolución donde se observe la aprobación de la sanción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21. Hipervínculo al sistema de registro de sanciones correspondiente</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22. Monto de la indemnización establecida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23. Monto de la indemnización efectivamente cobrada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24. Fecha de cobro de la indemnización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1392"/>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26. La información publicada deberá estar actualizada al periodo que corresponde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1392"/>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27. Conservar en el sitio de Internet y a través de la Plataforma Nacional la información vigente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 xml:space="preserve">Criterio 28. Área(s) responsable(s) que genera(n), posee(n), publica(n) y/o actualiza(n)la información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 xml:space="preserve">Criterio 29. Fecha de actualización de la información publicada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 xml:space="preserve">Criterio 30. Fecha de validación de la información publicada con el formato día/mes/año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1392"/>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31.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1219"/>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32. La información publicada se organiza mediante el formato 18, en el que se incluyen todos los campos especificados en los criterios sustantivos de contenido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33. El soporte de la información permite su reutilización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290"/>
        </w:trPr>
        <w:tc>
          <w:tcPr>
            <w:tcW w:w="9094" w:type="dxa"/>
            <w:gridSpan w:val="5"/>
            <w:tcBorders>
              <w:bottom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b/>
                <w:bCs/>
                <w:color w:val="000000"/>
                <w:sz w:val="16"/>
                <w:szCs w:val="16"/>
              </w:rPr>
            </w:pPr>
            <w:r w:rsidRPr="00517E59">
              <w:rPr>
                <w:rFonts w:ascii="Source Sans Pro" w:hAnsi="Source Sans Pro" w:cs="Calibri"/>
                <w:b/>
                <w:bCs/>
                <w:color w:val="000000"/>
                <w:sz w:val="16"/>
                <w:szCs w:val="16"/>
              </w:rPr>
              <w:t>Art. 70 - Fracción XXVIII. La información sobre los resultados sobre procedimientos de adjudicación directa, invitación restringida y licitación de cualquier naturaleza, incluyendo la Versión Pública del Expediente respectivo y de los contratos celebrados, que deberá contener por lo menos lo</w:t>
            </w:r>
          </w:p>
          <w:p w:rsidR="00517E59" w:rsidRPr="00517E59" w:rsidRDefault="00517E59" w:rsidP="00517E59">
            <w:pPr>
              <w:autoSpaceDE w:val="0"/>
              <w:rPr>
                <w:rFonts w:ascii="Source Sans Pro" w:hAnsi="Source Sans Pro" w:cs="Calibri"/>
                <w:b/>
                <w:bCs/>
                <w:color w:val="000000"/>
                <w:sz w:val="16"/>
                <w:szCs w:val="16"/>
              </w:rPr>
            </w:pPr>
            <w:r w:rsidRPr="00517E59">
              <w:rPr>
                <w:rFonts w:ascii="Source Sans Pro" w:hAnsi="Source Sans Pro" w:cs="Calibri"/>
                <w:b/>
                <w:bCs/>
                <w:color w:val="000000"/>
                <w:sz w:val="16"/>
                <w:szCs w:val="16"/>
              </w:rPr>
              <w:t>siguiente:</w:t>
            </w:r>
          </w:p>
        </w:tc>
      </w:tr>
      <w:tr w:rsidR="00517E59" w:rsidRPr="00517E59" w:rsidTr="00517E59">
        <w:trPr>
          <w:trHeight w:val="290"/>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b/>
                <w:bCs/>
                <w:color w:val="000000"/>
                <w:sz w:val="16"/>
                <w:szCs w:val="16"/>
              </w:rPr>
            </w:pPr>
          </w:p>
        </w:tc>
        <w:tc>
          <w:tcPr>
            <w:tcW w:w="2000" w:type="dxa"/>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w:t>
            </w:r>
          </w:p>
        </w:tc>
        <w:tc>
          <w:tcPr>
            <w:tcW w:w="871" w:type="dxa"/>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Valoración</w:t>
            </w:r>
          </w:p>
        </w:tc>
        <w:tc>
          <w:tcPr>
            <w:tcW w:w="1188" w:type="dxa"/>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Tipo</w:t>
            </w:r>
          </w:p>
        </w:tc>
        <w:tc>
          <w:tcPr>
            <w:tcW w:w="4841" w:type="dxa"/>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Observaciones, Recomendaciones y/o Requerimientos</w:t>
            </w:r>
          </w:p>
        </w:tc>
      </w:tr>
      <w:tr w:rsidR="00517E59" w:rsidRPr="00517E59" w:rsidTr="00517E59">
        <w:trPr>
          <w:trHeight w:val="3310"/>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3. Tipo de procedimiento (catálogo): Licitación pública/Invitación a cuando menos tres personas/ Otra (especificar). En caso de que no se haya llevado a cabo alguno de los tres procedimientos en el periodo que se informa, se deberá incluir un registro con el periodo respectivo, el procedimiento y señalar mediante una nota fundamentada, motivada y actualizada al periodo correspondiente, que no se llevó a cabo ningún procedimiento de ese tipo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1044"/>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4. Materia o tipo de contratación (catálogo): Obra pública/Servicios relacionados con obra pública/Adquisiciones/Arrendamientos/Servicios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1219"/>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 xml:space="preserve">Criterio 5. Carácter del procedimiento (catálogo): Nacional/Internacional. Relación con los nombres de las personas físicas o morales de los posibles contratantes: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1567"/>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6. En el caso de personas físicas: nombre[s], primer  apellido,  segundo apellido. En el caso de persona moral: razón social. En su caso, incluir una leyenda señalando que no se realizaron cotizaciones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7. Registro Federal de Contribuyentes (RFC) de las personas físicas o morales de los posibles contratantes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8. Número  de  expediente,  folio  o  nomenclatura   que  identifique  a   cada procedimiento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9. Hipervínculo a la convocatoria o invitaciones emitidas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10. Fecha de la convocatoria o invitación, expresada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11. Descripción de las obras públicas, los bienes o los servicios contratados.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1044"/>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 xml:space="preserve">Criterio </w:t>
            </w:r>
            <w:proofErr w:type="gramStart"/>
            <w:r w:rsidRPr="00517E59">
              <w:rPr>
                <w:rFonts w:ascii="Source Sans Pro" w:hAnsi="Source Sans Pro" w:cs="Calibri"/>
                <w:color w:val="000000"/>
                <w:sz w:val="16"/>
                <w:szCs w:val="16"/>
              </w:rPr>
              <w:t>12 .</w:t>
            </w:r>
            <w:proofErr w:type="gramEnd"/>
            <w:r w:rsidRPr="00517E59">
              <w:rPr>
                <w:rFonts w:ascii="Source Sans Pro" w:hAnsi="Source Sans Pro" w:cs="Calibri"/>
                <w:color w:val="000000"/>
                <w:sz w:val="16"/>
                <w:szCs w:val="16"/>
              </w:rPr>
              <w:t xml:space="preserve"> En el caso de personas físicas: nombre[s], primer apellido, segundo apellido. En el caso de persona moral: razón social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 xml:space="preserve">Criterio </w:t>
            </w:r>
            <w:proofErr w:type="gramStart"/>
            <w:r w:rsidRPr="00517E59">
              <w:rPr>
                <w:rFonts w:ascii="Source Sans Pro" w:hAnsi="Source Sans Pro" w:cs="Calibri"/>
                <w:color w:val="000000"/>
                <w:sz w:val="16"/>
                <w:szCs w:val="16"/>
              </w:rPr>
              <w:t>13 .</w:t>
            </w:r>
            <w:proofErr w:type="gramEnd"/>
            <w:r w:rsidRPr="00517E59">
              <w:rPr>
                <w:rFonts w:ascii="Source Sans Pro" w:hAnsi="Source Sans Pro" w:cs="Calibri"/>
                <w:color w:val="000000"/>
                <w:sz w:val="16"/>
                <w:szCs w:val="16"/>
              </w:rPr>
              <w:t xml:space="preserve"> Registro Federal de Contribuyentes (RFC) de las personas físicas o morales que presentaron una proposición u oferta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 xml:space="preserve">Criterio </w:t>
            </w:r>
            <w:proofErr w:type="gramStart"/>
            <w:r w:rsidRPr="00517E59">
              <w:rPr>
                <w:rFonts w:ascii="Source Sans Pro" w:hAnsi="Source Sans Pro" w:cs="Calibri"/>
                <w:color w:val="000000"/>
                <w:sz w:val="16"/>
                <w:szCs w:val="16"/>
              </w:rPr>
              <w:t>14 .</w:t>
            </w:r>
            <w:proofErr w:type="gramEnd"/>
            <w:r w:rsidRPr="00517E59">
              <w:rPr>
                <w:rFonts w:ascii="Source Sans Pro" w:hAnsi="Source Sans Pro" w:cs="Calibri"/>
                <w:color w:val="000000"/>
                <w:sz w:val="16"/>
                <w:szCs w:val="16"/>
              </w:rPr>
              <w:t xml:space="preserve"> Fecha en la que se celebró la junta de aclaraciones, expresada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1219"/>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 xml:space="preserve">Criterio </w:t>
            </w:r>
            <w:proofErr w:type="gramStart"/>
            <w:r w:rsidRPr="00517E59">
              <w:rPr>
                <w:rFonts w:ascii="Source Sans Pro" w:hAnsi="Source Sans Pro" w:cs="Calibri"/>
                <w:color w:val="000000"/>
                <w:sz w:val="16"/>
                <w:szCs w:val="16"/>
              </w:rPr>
              <w:t>15 .</w:t>
            </w:r>
            <w:proofErr w:type="gramEnd"/>
            <w:r w:rsidRPr="00517E59">
              <w:rPr>
                <w:rFonts w:ascii="Source Sans Pro" w:hAnsi="Source Sans Pro" w:cs="Calibri"/>
                <w:color w:val="000000"/>
                <w:sz w:val="16"/>
                <w:szCs w:val="16"/>
              </w:rPr>
              <w:t xml:space="preserve"> Nombre[s], primer apellido, segundo apellido. En el caso de personas morales especificar su denominación o razón social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16. Registro Federal de Contribuyentes (RFC) de las personas físicas o morales asistentes a la junta de aclaraciones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17. Nombre[s], primer apellido, segundo apellido)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18. Registro  Federal  de  Contribuyentes  (RFC)  de  los  servidores  públicos asistentes a la junta de aclaraciones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19. Cargo que ocupan en el sujeto obligado los servidores públicos asistentes a la junta de aclaraciones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20. Hipervínculo al fallo de la junta de aclaraciones o al documento correspondiente</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21. Hipervínculo al documento donde conste la presentación las propuestas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22. Hipervínculo, en su caso, al (los) dictamen(es)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1044"/>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23. Nombre completo o razón social del contratista o proveedor (en el caso de personas físicas: nombre[s], primer apellido, segundo apellido)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24. RFC de la persona física o moral contratista o proveedor</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3658"/>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25. Domicilio fiscal de la empresa, contratista o proveedor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1219"/>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26. Domicilio en el extranjero. En caso de que la empresa, proveedor o contratista sea de otro país, se deberá especificar, por lo menos: país, ciudad, calle y número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 xml:space="preserve">Criterio 27. Descripción breve de las razones que justifican la elección del/los </w:t>
            </w:r>
            <w:r w:rsidRPr="00517E59">
              <w:rPr>
                <w:rFonts w:ascii="Source Sans Pro" w:hAnsi="Source Sans Pro" w:cs="Calibri"/>
                <w:color w:val="000000"/>
                <w:sz w:val="16"/>
                <w:szCs w:val="16"/>
              </w:rPr>
              <w:lastRenderedPageBreak/>
              <w:t>proveedor/es o contratista/s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lastRenderedPageBreak/>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28. Área(s) solicitante(s) de las obras públicas, el arrendamiento, la adquisición de bienes y/o la prestación de servicios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29. Área(s) contratante(s)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30. Área(s) responsable de la ejecución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31. Número que identifique al contrato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32. Fecha del contrato, expresada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33. Fecha de inicio de la vigencia del contrato, expresada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34. Fecha de término de la vigencia del contrato, expresada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35. Monto del contrato sin impuestos incluidos (expresados en pesos mexicanos)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36. Monto  total  del  contrato  con  impuestos  incluidos  (expresados  en  pesos mexicanos)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 xml:space="preserve">Criterio 37. Monto mínimo con impuestos incluidos, en su caso109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 xml:space="preserve">Criterio 38. Monto máximo con impuestos incluidos, en su caso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39. Tipo de moneda. Por ejemplo: Peso, Dólar, Euro, Libra, Yen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40. Tipo de cambio de referencia, en su caso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41. Forma de pago. Por ejemplo: efectivo, cheque o transacción bancaria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42. Objeto del contrato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43. Fecha de inicio expresada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44. Fecha de término expresada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45. Hipervínculo al documento del contrato y sus anexos, en versión pública si así corresponde</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46. Hipervínculo, en su caso al comunicado de suspensión, rescisión o terminación anticipada del contrato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47. Partida presupuestal. Catálogo de acuerdo con el Clasificador por Objeto del Gasto en el caso de ser aplicable</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48. Origen de los recursos públicos (catálogo): Federales / Estatales / Municipales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1392"/>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49. Fuente de financiamiento. Por ejemplo: Recursos fiscales, financiamientos internos,  financiamientos  externos,  ingresos  propios,  recursos  federales, recursos estatales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1392"/>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50. Tipo de fondo de participación o aportación respectiva (en caso de que se haya elegido en el criterio 49 la opción "recursos federales", "recursos estatales" u "otros recursos")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51. Lugar donde se realizará la obra pública y/o servicio relacionado con la misma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52. Breve descripción de la obra pública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53. Hipervínculo a los estudios de impacto urbano y ambiental. En su caso, señalar que no se realizaron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1567"/>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54. Incluir, en su caso, observaciones dirigidas a la población relativas a la realización de las obras públicas, tales como: cierre de calles, cambio de circulación, impedimentos de paso, etcétera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55. Etapa de la obra pública y/o servicio de la misma (catálogo): En planeación/ En progreso/ Finiquito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56. Se realizaron convenios modificatorios (catálogo): Sí/ No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57. Número de convenio modificatorio que recaiga a la contratación; en su caso, señalar que no se realizó</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58. Objeto del convenio modificatorio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59. Fecha  de  firma  del  convenio  modificatorio,  expresada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60. Hipervínculo al documento del convenio, en versión pública si así corresponde</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61. Mecanismos de vigilancia y supervisión de la ejecución, especificados en los contratos y/o convenios, en su caso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62. Hipervínculo, en su caso, al (los) informe(s) de avance físicos en versión pública si así corresponde</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63. Hipervínculo, en su caso, al (los) informe(s) de avance financieros, en versión pública si así corresponde</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 xml:space="preserve">Criterio 64. Hipervínculo al acta de recepción física de los trabajos ejecutados </w:t>
            </w:r>
            <w:proofErr w:type="spellStart"/>
            <w:r w:rsidRPr="00517E59">
              <w:rPr>
                <w:rFonts w:ascii="Source Sans Pro" w:hAnsi="Source Sans Pro" w:cs="Calibri"/>
                <w:color w:val="000000"/>
                <w:sz w:val="16"/>
                <w:szCs w:val="16"/>
              </w:rPr>
              <w:t>u</w:t>
            </w:r>
            <w:proofErr w:type="spellEnd"/>
            <w:r w:rsidRPr="00517E59">
              <w:rPr>
                <w:rFonts w:ascii="Source Sans Pro" w:hAnsi="Source Sans Pro" w:cs="Calibri"/>
                <w:color w:val="000000"/>
                <w:sz w:val="16"/>
                <w:szCs w:val="16"/>
              </w:rPr>
              <w:t xml:space="preserve"> homóloga, en su caso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65. Hipervínculo al finiquito, contrato sin efectos concluido con anticipación o informe de resultados, en su caso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66. Ejercicio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67. Periodo que se informa (fecha de inicio y fecha de término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68. Tipo de procedimiento (catálogo): Adjudicación directa/ Otra (especificar)</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1044"/>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69. Materia  (catálogo):  Obra  pública/Servicios  relacionados  con  obra pública/Adquisiciones/Arrendamientos/Servicios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70. Carácter del procedimiento (catálogo): Nacional/Internacional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71. Número de expediente, folio o nomenclatura que lo identifique</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72. Los motivos y fundamentos legales aplicados para realizar la adjudicación directa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73. Hipervínculo a la autorización o documento que dé cuenta de la suficiencia de recursos para efectuar el procedimiento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74. Descripción de las obras, los  bienes, servicios, requisiciones u orden de servicio contratados y/o adquiridos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1567"/>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75. Nombre completo o razón social de los posibles contratantes (personas físicas: nombre[s], primer apellido, segundo apellido). En su caso, incluir una nota señalando que no se realizaron cotizaciones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76. Registro Federal de Contribuyentes (RFC) de las personas físicas o morales posibles contratantes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77. Monto total de la cotización con impuestos incluidos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1044"/>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78. Nombre  o  razón  social  del  adjudicado  (en  el  caso  de  personas  físicas: nombre[s], primer apellido, segundo apellido)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79. Registro  Federal  de  Contribuyentes  (RFC)  de  la  persona  física  o  moral adjudicada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3658"/>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80. Domicilio fiscal de la empresa, contratista o proveedor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1392"/>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81. Domicilio en el extranjero. En caso de que la empresa, proveedor o contratista sea de otro país, se deberá incluir el domicilio el cual deberá incluir por lo menos: país, ciudad, calle y número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82. Área(s) solicitante(s)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83. Área(s) responsable(s) de la ejecución del contrato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84. Número que identifique al contrato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85. Fecha del contrato, expresada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86. Fecha de inicio de la vigencia del contrato, expresada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87. Fecha de término de la vigencia del contrato, expresada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88. Monto del contrato sin impuestos incluidos (expresados en pesos mexicanos)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89. Monto  total  del  contrato  con  impuestos  incluidos  (expresado  en  pesos mexicanos)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90. Monto mínimo, con impuestos incluidos, en su caso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91. Monto máximo, con impuestos incluidos, en su caso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92. Tipo de moneda, por ejemplo: Peso, Dólar, Euro, Libra, Yen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93. Tipo de cambio de referencia, en su caso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94. Forma de pago (por ejemplo: efectivo, cheque o transacción bancaria)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 xml:space="preserve">Criterio </w:t>
            </w:r>
            <w:proofErr w:type="gramStart"/>
            <w:r w:rsidRPr="00517E59">
              <w:rPr>
                <w:rFonts w:ascii="Source Sans Pro" w:hAnsi="Source Sans Pro" w:cs="Calibri"/>
                <w:color w:val="000000"/>
                <w:sz w:val="16"/>
                <w:szCs w:val="16"/>
              </w:rPr>
              <w:t>95 .</w:t>
            </w:r>
            <w:proofErr w:type="gramEnd"/>
            <w:r w:rsidRPr="00517E59">
              <w:rPr>
                <w:rFonts w:ascii="Source Sans Pro" w:hAnsi="Source Sans Pro" w:cs="Calibri"/>
                <w:color w:val="000000"/>
                <w:sz w:val="16"/>
                <w:szCs w:val="16"/>
              </w:rPr>
              <w:t xml:space="preserve"> Objeto del contrato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1044"/>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96. Monto total de las garantías y/o contragarantías que, en su caso, se hubieren otorgado durante el procedimiento respectivo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1044"/>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97. Fecha de inicio expresada con el formato día/mes/año del plazo de entrega o de ejecución de los servicios contratados u obra pública a realizar</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1219"/>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98. Fecha de término expresada con el formato día/mes/año del plazo de entrega o de ejecución de los servicios contratados u obra pública a realizar</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 xml:space="preserve">Criterio </w:t>
            </w:r>
            <w:proofErr w:type="gramStart"/>
            <w:r w:rsidRPr="00517E59">
              <w:rPr>
                <w:rFonts w:ascii="Source Sans Pro" w:hAnsi="Source Sans Pro" w:cs="Calibri"/>
                <w:color w:val="000000"/>
                <w:sz w:val="16"/>
                <w:szCs w:val="16"/>
              </w:rPr>
              <w:t>99 .</w:t>
            </w:r>
            <w:proofErr w:type="gramEnd"/>
            <w:r w:rsidRPr="00517E59">
              <w:rPr>
                <w:rFonts w:ascii="Source Sans Pro" w:hAnsi="Source Sans Pro" w:cs="Calibri"/>
                <w:color w:val="000000"/>
                <w:sz w:val="16"/>
                <w:szCs w:val="16"/>
              </w:rPr>
              <w:t xml:space="preserve"> Hipervínculo al documento del contrato y sus anexos, en versión pública si así corresponde</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100. Hipervínculo, en su caso al comunicado de suspensión, rescisión o terminación anticipada del contrato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101. Origen de los recursos públicos por ejemplo Federales, estatales, delegacionales, municipales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1392"/>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102. Fuentes de financiamiento por ejemplo: Recursos Fiscales, financiamientos internos, financiamientos externos, ingresos propios, recursos federales, recursos estatales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103. Lugar donde se realizará la obra pública y/o servicio relacionado con la misma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104. Hipervínculo a los estudios de impacto urbano y ambiental. En su caso, señalar que no se realizaron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1567"/>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105. Incluir, en su caso, observaciones dirigidas a la población relativas a la realización de las obras públicas, tales como: cierre de calles, cambio de circulación, impedimentos de paso, etcétera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106. Etapa de la obra pública y/o servicio de la misma (catálogo): En planeación/ En progreso/ Finiquito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107. Se realizaron convenios modificatorios (catálogo): Sí / No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108. Número que le corresponde al(los) convenio(s) modificatorio(s) que recaiga(n) a la contratación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109. Objeto del convenio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110. Fecha de firma del convenio, expresada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111. Hipervínculo al documento del convenio, en versión pública si así corresponde</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112. Mecanismos de vigilancia y supervisión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113. Hipervínculo en su caso, al (los) Informe(s) de avance físicos en versión pública si así corresponde</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 xml:space="preserve">Criterio 114  Hipervínculo, en su caso, al (los) Informe(s) de avance financieros, en versión pública si así corresponde.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 xml:space="preserve">Criterio 115. Hipervínculo al acta de recepción física de los trabajos ejecutados </w:t>
            </w:r>
            <w:proofErr w:type="spellStart"/>
            <w:r w:rsidRPr="00517E59">
              <w:rPr>
                <w:rFonts w:ascii="Source Sans Pro" w:hAnsi="Source Sans Pro" w:cs="Calibri"/>
                <w:color w:val="000000"/>
                <w:sz w:val="16"/>
                <w:szCs w:val="16"/>
              </w:rPr>
              <w:t>u</w:t>
            </w:r>
            <w:proofErr w:type="spellEnd"/>
            <w:r w:rsidRPr="00517E59">
              <w:rPr>
                <w:rFonts w:ascii="Source Sans Pro" w:hAnsi="Source Sans Pro" w:cs="Calibri"/>
                <w:color w:val="000000"/>
                <w:sz w:val="16"/>
                <w:szCs w:val="16"/>
              </w:rPr>
              <w:t xml:space="preserve"> homóloga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116. Hipervínculo al finiquito, contrato sin efectos concluido con anticipación o informe de resultados, en su caso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1392"/>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118. La información publicada deberá estar actualizada al periodo que corresponde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1392"/>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119. Conservar en el sitio de Internet y a través de la Plataforma Nacional la información vigente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 xml:space="preserve">Criterio 120. Área(s) responsable(s) que genera(n), posee(n), publica(n) y/o actualiza(n) la información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121. Fecha de actualización de la información publicada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122. Fecha de validación de la información publicada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1392"/>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 xml:space="preserve">Criterio 123.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1392"/>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124. La información publicada se organiza mediante los formatos 28a y 28b, en los que se incluyen todos los campos especificados en los criterios sustantivos de contenido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125. El soporte de la información permite su reutilización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p w:rsidR="00517E59" w:rsidRPr="00517E59" w:rsidRDefault="00517E59" w:rsidP="00517E59">
            <w:pPr>
              <w:autoSpaceDE w:val="0"/>
              <w:rPr>
                <w:rFonts w:ascii="Source Sans Pro" w:hAnsi="Source Sans Pro" w:cs="Calibri"/>
                <w:color w:val="000000"/>
                <w:sz w:val="16"/>
                <w:szCs w:val="16"/>
              </w:rPr>
            </w:pPr>
          </w:p>
        </w:tc>
      </w:tr>
      <w:tr w:rsidR="00517E59" w:rsidRPr="00517E59" w:rsidTr="00517E59">
        <w:trPr>
          <w:trHeight w:val="290"/>
        </w:trPr>
        <w:tc>
          <w:tcPr>
            <w:tcW w:w="9094" w:type="dxa"/>
            <w:gridSpan w:val="5"/>
            <w:tcBorders>
              <w:bottom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b/>
                <w:bCs/>
                <w:color w:val="000000"/>
                <w:sz w:val="16"/>
                <w:szCs w:val="16"/>
              </w:rPr>
            </w:pPr>
            <w:r w:rsidRPr="00517E59">
              <w:rPr>
                <w:rFonts w:ascii="Source Sans Pro" w:hAnsi="Source Sans Pro" w:cs="Calibri"/>
                <w:b/>
                <w:bCs/>
                <w:color w:val="000000"/>
                <w:sz w:val="16"/>
                <w:szCs w:val="16"/>
              </w:rPr>
              <w:t>Art. 70 - Fracción XXXI. Informe de avances programáticos o presupuestales, balances generales y su estado financiero</w:t>
            </w:r>
          </w:p>
        </w:tc>
      </w:tr>
      <w:tr w:rsidR="00517E59" w:rsidRPr="00517E59" w:rsidTr="00517E59">
        <w:trPr>
          <w:trHeight w:val="290"/>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b/>
                <w:bCs/>
                <w:color w:val="000000"/>
                <w:sz w:val="16"/>
                <w:szCs w:val="16"/>
              </w:rPr>
            </w:pPr>
          </w:p>
        </w:tc>
        <w:tc>
          <w:tcPr>
            <w:tcW w:w="2000" w:type="dxa"/>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w:t>
            </w:r>
          </w:p>
        </w:tc>
        <w:tc>
          <w:tcPr>
            <w:tcW w:w="871" w:type="dxa"/>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Valoración</w:t>
            </w:r>
          </w:p>
        </w:tc>
        <w:tc>
          <w:tcPr>
            <w:tcW w:w="1188" w:type="dxa"/>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Tipo</w:t>
            </w:r>
          </w:p>
        </w:tc>
        <w:tc>
          <w:tcPr>
            <w:tcW w:w="4841" w:type="dxa"/>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Observaciones, Recomendaciones y/o Requerimientos</w:t>
            </w:r>
          </w:p>
        </w:tc>
      </w:tr>
      <w:tr w:rsidR="00517E59" w:rsidRPr="00517E59" w:rsidTr="00517E59">
        <w:trPr>
          <w:trHeight w:val="696"/>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4. Clave del concepto, con base en la clasificación por objeto del gasto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517E59" w:rsidRPr="00517E59" w:rsidTr="00517E59">
        <w:trPr>
          <w:trHeight w:val="696"/>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5. Clave de la partida, con base en la clasificación por objeto del gasto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6. Denominación del capítulo, concepto o partida con base en la clasificación por objeto del gasto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7. Gasto aprobado por capítulo, concepto o partida, con base en la clasificación por objeto del gasto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8. Gasto modificado por capítulo, concepto o- partidas, con base en la clasificación por objeto del gasto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9. Gasto comprometido por capítulo, concepto o- partidas, con base en la clasificación por objeto del gasto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10. Gasto devengado por capítulo, concepto o- partidas, con base en la clasificación por objeto del gasto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11. Gasto ejercido por capítulo, concepto o- partidas, con base en la clasificación por objeto del gasto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12. Gasto pagado por capítulo, concepto o- partidas, con base en la clasificación por objeto del gasto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517E59" w:rsidRPr="00517E59" w:rsidTr="00517E59">
        <w:trPr>
          <w:trHeight w:val="696"/>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13. Justificación de la modificación del presupuesto, en su caso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517E59" w:rsidRPr="00517E59" w:rsidTr="00517E59">
        <w:trPr>
          <w:trHeight w:val="1392"/>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 xml:space="preserve">Criterio 27.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517E59" w:rsidRPr="00517E59" w:rsidTr="00517E59">
        <w:trPr>
          <w:trHeight w:val="696"/>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29. El soporte de la información permite su reutilización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517E59" w:rsidRPr="00517E59" w:rsidTr="00517E59">
        <w:trPr>
          <w:trHeight w:val="290"/>
        </w:trPr>
        <w:tc>
          <w:tcPr>
            <w:tcW w:w="4253" w:type="dxa"/>
            <w:gridSpan w:val="4"/>
            <w:tcBorders>
              <w:bottom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b/>
                <w:bCs/>
                <w:color w:val="000000"/>
                <w:sz w:val="16"/>
                <w:szCs w:val="16"/>
              </w:rPr>
            </w:pPr>
            <w:r w:rsidRPr="00517E59">
              <w:rPr>
                <w:rFonts w:ascii="Source Sans Pro" w:hAnsi="Source Sans Pro" w:cs="Calibri"/>
                <w:b/>
                <w:bCs/>
                <w:color w:val="000000"/>
                <w:sz w:val="16"/>
                <w:szCs w:val="16"/>
              </w:rPr>
              <w:t>Art. 70 - Fracción XXXII. Padrón proveedores y contratistas</w:t>
            </w:r>
          </w:p>
        </w:tc>
        <w:tc>
          <w:tcPr>
            <w:tcW w:w="4841" w:type="dxa"/>
            <w:tcBorders>
              <w:bottom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b/>
                <w:bCs/>
                <w:color w:val="000000"/>
                <w:sz w:val="16"/>
                <w:szCs w:val="16"/>
              </w:rPr>
            </w:pPr>
          </w:p>
        </w:tc>
      </w:tr>
      <w:tr w:rsidR="00517E59" w:rsidRPr="00517E59" w:rsidTr="00517E59">
        <w:trPr>
          <w:trHeight w:val="290"/>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b/>
                <w:bCs/>
                <w:color w:val="000000"/>
                <w:sz w:val="16"/>
                <w:szCs w:val="16"/>
              </w:rPr>
            </w:pPr>
          </w:p>
        </w:tc>
        <w:tc>
          <w:tcPr>
            <w:tcW w:w="2000" w:type="dxa"/>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w:t>
            </w:r>
          </w:p>
        </w:tc>
        <w:tc>
          <w:tcPr>
            <w:tcW w:w="871" w:type="dxa"/>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Valoración</w:t>
            </w:r>
          </w:p>
        </w:tc>
        <w:tc>
          <w:tcPr>
            <w:tcW w:w="1188" w:type="dxa"/>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Tipo</w:t>
            </w:r>
          </w:p>
        </w:tc>
        <w:tc>
          <w:tcPr>
            <w:tcW w:w="4841" w:type="dxa"/>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Observaciones, Recomendaciones y/o Requerimientos</w:t>
            </w: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3. Personería jurídica del proveedor o contratista (catálogo): Persona física/Persona moral</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517E59" w:rsidRPr="00517E59" w:rsidTr="00517E59">
        <w:trPr>
          <w:trHeight w:val="1044"/>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4. Nombre (nombre[s], primer apellido, segundo apellido), denominación o razón social del proveedor o contratista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517E59" w:rsidRPr="00517E59" w:rsidTr="00517E59">
        <w:trPr>
          <w:trHeight w:val="696"/>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5. Estratificación, por ejemplo, Micro empresa, pequeña empresa, mediana empresa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517E59" w:rsidRPr="00517E59" w:rsidTr="00517E59">
        <w:trPr>
          <w:trHeight w:val="696"/>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6. Origen del proveedor o contratista (catálogo): Nacional/Extranjero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517E59" w:rsidRPr="00517E59" w:rsidTr="00517E59">
        <w:trPr>
          <w:trHeight w:val="696"/>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7. País de origen si la empresa es una filial extranjera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517E59" w:rsidRPr="00517E59" w:rsidTr="00517E59">
        <w:trPr>
          <w:trHeight w:val="1742"/>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 xml:space="preserve">Criterio 8. Registro Federal de Contribuyentes (RFC) de la persona física o moral con </w:t>
            </w:r>
            <w:proofErr w:type="spellStart"/>
            <w:r w:rsidRPr="00517E59">
              <w:rPr>
                <w:rFonts w:ascii="Source Sans Pro" w:hAnsi="Source Sans Pro" w:cs="Calibri"/>
                <w:color w:val="000000"/>
                <w:sz w:val="16"/>
                <w:szCs w:val="16"/>
              </w:rPr>
              <w:t>homoclave</w:t>
            </w:r>
            <w:proofErr w:type="spellEnd"/>
            <w:r w:rsidRPr="00517E59">
              <w:rPr>
                <w:rFonts w:ascii="Source Sans Pro" w:hAnsi="Source Sans Pro" w:cs="Calibri"/>
                <w:color w:val="000000"/>
                <w:sz w:val="16"/>
                <w:szCs w:val="16"/>
              </w:rPr>
              <w:t xml:space="preserve"> incluida, emitido por el Servicio de Administración Tributaria (SAT). En el caso de personas morales son 12 caracteres y en el de personas físicas 13.</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517E59" w:rsidRPr="00517E59" w:rsidTr="00517E59">
        <w:trPr>
          <w:trHeight w:val="696"/>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9. Entidad federativa de la persona física o moral (catálogo)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517E59" w:rsidRPr="00517E59" w:rsidTr="00517E59">
        <w:trPr>
          <w:trHeight w:val="696"/>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10. El proveedor o contratista realiza subcontrataciones (catálogo): Sí / No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517E59" w:rsidRPr="00517E59" w:rsidTr="00517E59">
        <w:trPr>
          <w:trHeight w:val="2962"/>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11. Actividad económica de la empresa. Especificar la actividad económica de la empresa usando como referencia la clasificación que se maneja en el Directorio Estadístico Nacional de Unidades Económicas. Por ejemplo: Servicios Inmobiliarios y de alquiler de bienes muebles e intangibles, Servicios inmobiliarios, Alquiler de automóviles, camiones y otros trasportes terrestres; Alquiler de automóviles sin chofer</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517E59" w:rsidRPr="00517E59" w:rsidTr="00517E59">
        <w:trPr>
          <w:trHeight w:val="3485"/>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12. Domicilio fiscal de la empresa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517E59" w:rsidRPr="00517E59" w:rsidTr="00517E59">
        <w:trPr>
          <w:trHeight w:val="1219"/>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13. Domicilio en el extranjero. En caso de que el proveedor o contratista sea de otro país, se deberá incluir el domicilio el cual deberá incluir por lo menos: país, ciudad, calle y número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517E59" w:rsidRPr="00517E59" w:rsidTr="00517E59">
        <w:trPr>
          <w:trHeight w:val="1044"/>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14. Nombre del representante legal de la empresa, es decir, la persona que posee facultades legales para representarla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517E59" w:rsidRPr="00517E59" w:rsidTr="00517E59">
        <w:trPr>
          <w:trHeight w:val="696"/>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 xml:space="preserve">Criterio 15. Datos de contacto: teléfono, en su caso extensión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16. Correo electrónico, siempre y cuando éstos hayan sido proporcionados por la empresa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17. Tipo de acreditación legal que posee o, en su caso, señalar que no se cuenta con uno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517E59" w:rsidRPr="00517E59" w:rsidTr="00517E59">
        <w:trPr>
          <w:trHeight w:val="696"/>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18. Dirección electrónica que corresponda a la página web del proveedor o contratista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517E59" w:rsidRPr="00517E59" w:rsidTr="00517E59">
        <w:trPr>
          <w:trHeight w:val="696"/>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19. Teléfono oficial del proveedor o contratista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517E59" w:rsidRPr="00517E59" w:rsidTr="00517E59">
        <w:trPr>
          <w:trHeight w:val="696"/>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20. Correo electrónico comercial del proveedor o contratista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21. Hipervínculo al registro electrónico de proveedores y contratistas que, en su caso, corresponda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517E59" w:rsidRPr="00517E59" w:rsidTr="00517E59">
        <w:trPr>
          <w:trHeight w:val="696"/>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22. Hipervínculo al Directorio de Proveedores y Contratistas Sancionados</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517E59" w:rsidRPr="00517E59" w:rsidTr="00517E59">
        <w:trPr>
          <w:trHeight w:val="1219"/>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24. La información deberá estar actualizada al periodo que corresponde,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517E59" w:rsidRPr="00517E59" w:rsidTr="00517E59">
        <w:trPr>
          <w:trHeight w:val="1219"/>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25. Conservar en el sitio de Internet y a través de la Plataforma Nacional la información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 xml:space="preserve">Criterio 26. Área(s) responsable(s) que genera(n), posee(n), publica(n) y/o actualiza(n) la información </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517E59" w:rsidRPr="00517E59" w:rsidTr="00517E59">
        <w:trPr>
          <w:trHeight w:val="696"/>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27. Fecha de actualización de la información publicada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517E59" w:rsidRPr="00517E59" w:rsidTr="00517E59">
        <w:trPr>
          <w:trHeight w:val="696"/>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28. Fecha de validación de la información publicada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517E59" w:rsidRPr="00517E59" w:rsidTr="00517E59">
        <w:trPr>
          <w:trHeight w:val="1392"/>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29. Nota. Este criterio se cumple en caso de que sea necesario que el sujeto obligado incluya alguna aclaración relativa a la información publicada y/o explicación por la falta de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517E59" w:rsidRPr="00517E59" w:rsidTr="00517E59">
        <w:trPr>
          <w:trHeight w:val="1219"/>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30. La información publicada se organiza mediante el formato 32, en el que se incluyen todos los campos especificados en los criterios sustantivos de contenido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517E59" w:rsidRPr="00517E59" w:rsidTr="00517E59">
        <w:trPr>
          <w:trHeight w:val="696"/>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31. El soporte de la información permite su reutilización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4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bl>
    <w:p w:rsidR="00517E59" w:rsidRDefault="00517E59" w:rsidP="000A6A84">
      <w:pPr>
        <w:rPr>
          <w:rFonts w:ascii="Source Sans Pro" w:hAnsi="Source Sans Pro" w:cs="Arial"/>
          <w:sz w:val="18"/>
          <w:szCs w:val="18"/>
        </w:rPr>
      </w:pPr>
    </w:p>
    <w:p w:rsidR="00517E59" w:rsidRDefault="00517E59" w:rsidP="00517E59">
      <w:pPr>
        <w:jc w:val="center"/>
        <w:rPr>
          <w:rFonts w:ascii="Source Sans Pro" w:hAnsi="Source Sans Pro" w:cs="Arial"/>
          <w:b/>
          <w:sz w:val="18"/>
          <w:szCs w:val="18"/>
        </w:rPr>
      </w:pPr>
      <w:r w:rsidRPr="00517E59">
        <w:rPr>
          <w:rFonts w:ascii="Source Sans Pro" w:hAnsi="Source Sans Pro" w:cs="Arial"/>
          <w:b/>
          <w:sz w:val="18"/>
          <w:szCs w:val="18"/>
        </w:rPr>
        <w:t>Requerimientos derivados de la verificación de las obligaciones de transparencia establecidas en la Ley Número 875 de Transparencia y Acceso a la Información Pública del Estado de Veracruz de Ignacio de la Llave</w:t>
      </w:r>
    </w:p>
    <w:p w:rsidR="00517E59" w:rsidRPr="00517E59" w:rsidRDefault="00517E59" w:rsidP="00517E59">
      <w:pPr>
        <w:jc w:val="center"/>
        <w:rPr>
          <w:rFonts w:ascii="Source Sans Pro" w:hAnsi="Source Sans Pro" w:cs="Arial"/>
          <w:b/>
          <w:sz w:val="18"/>
          <w:szCs w:val="18"/>
        </w:rPr>
      </w:pPr>
    </w:p>
    <w:p w:rsidR="00517E59" w:rsidRDefault="00517E59" w:rsidP="00517E59">
      <w:pPr>
        <w:rPr>
          <w:rFonts w:ascii="Arial" w:hAnsi="Arial" w:cs="Arial"/>
          <w:sz w:val="14"/>
        </w:rPr>
      </w:pPr>
    </w:p>
    <w:tbl>
      <w:tblPr>
        <w:tblW w:w="9094" w:type="dxa"/>
        <w:tblInd w:w="-30" w:type="dxa"/>
        <w:tblLayout w:type="fixed"/>
        <w:tblCellMar>
          <w:left w:w="10" w:type="dxa"/>
          <w:right w:w="10" w:type="dxa"/>
        </w:tblCellMar>
        <w:tblLook w:val="04A0" w:firstRow="1" w:lastRow="0" w:firstColumn="1" w:lastColumn="0" w:noHBand="0" w:noVBand="1"/>
      </w:tblPr>
      <w:tblGrid>
        <w:gridCol w:w="194"/>
        <w:gridCol w:w="2000"/>
        <w:gridCol w:w="871"/>
        <w:gridCol w:w="1218"/>
        <w:gridCol w:w="4811"/>
      </w:tblGrid>
      <w:tr w:rsidR="00517E59" w:rsidRPr="00517E59" w:rsidTr="009B013E">
        <w:trPr>
          <w:trHeight w:val="290"/>
        </w:trPr>
        <w:tc>
          <w:tcPr>
            <w:tcW w:w="9094" w:type="dxa"/>
            <w:gridSpan w:val="5"/>
            <w:tcBorders>
              <w:bottom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b/>
                <w:bCs/>
                <w:color w:val="000000"/>
                <w:sz w:val="16"/>
                <w:szCs w:val="16"/>
              </w:rPr>
            </w:pPr>
            <w:r w:rsidRPr="00517E59">
              <w:rPr>
                <w:rFonts w:ascii="Source Sans Pro" w:hAnsi="Source Sans Pro" w:cs="Calibri"/>
                <w:b/>
                <w:bCs/>
                <w:color w:val="000000"/>
                <w:sz w:val="16"/>
                <w:szCs w:val="16"/>
              </w:rPr>
              <w:lastRenderedPageBreak/>
              <w:t>Art. 15 - Fracción LIII. La información desclasificada, la cual deberá de permanecer cinco años posteriores a partir de que perdió su clasificación, y</w:t>
            </w:r>
          </w:p>
        </w:tc>
      </w:tr>
      <w:tr w:rsidR="00517E59" w:rsidRPr="00517E59" w:rsidTr="00517E59">
        <w:trPr>
          <w:trHeight w:val="290"/>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b/>
                <w:bCs/>
                <w:color w:val="000000"/>
                <w:sz w:val="16"/>
                <w:szCs w:val="16"/>
              </w:rPr>
            </w:pPr>
          </w:p>
        </w:tc>
        <w:tc>
          <w:tcPr>
            <w:tcW w:w="2000" w:type="dxa"/>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w:t>
            </w:r>
          </w:p>
        </w:tc>
        <w:tc>
          <w:tcPr>
            <w:tcW w:w="871" w:type="dxa"/>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Valoración</w:t>
            </w:r>
          </w:p>
        </w:tc>
        <w:tc>
          <w:tcPr>
            <w:tcW w:w="1218" w:type="dxa"/>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Tipo</w:t>
            </w:r>
          </w:p>
        </w:tc>
        <w:tc>
          <w:tcPr>
            <w:tcW w:w="4811" w:type="dxa"/>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Observaciones, Recomendaciones y/o Requerimientos</w:t>
            </w:r>
          </w:p>
        </w:tc>
      </w:tr>
      <w:tr w:rsidR="00517E59" w:rsidRPr="00517E59" w:rsidTr="00517E59">
        <w:trPr>
          <w:trHeight w:val="696"/>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517E59" w:rsidRPr="00517E59" w:rsidTr="00517E59">
        <w:trPr>
          <w:trHeight w:val="696"/>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3. Área(s) o Unidad(es) que generan o posean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517E59" w:rsidRPr="00517E59" w:rsidTr="00517E59">
        <w:trPr>
          <w:trHeight w:val="696"/>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4. Fecha de la desclasificación día/mes/año (por ej. 29/Octubre/2016)</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517E59" w:rsidRPr="00517E59" w:rsidTr="00517E59">
        <w:trPr>
          <w:trHeight w:val="696"/>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5. Hipervínculo al acta de desclasificación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517E59" w:rsidRPr="00517E59" w:rsidTr="00517E59">
        <w:trPr>
          <w:trHeight w:val="1219"/>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517E59" w:rsidRPr="00517E59" w:rsidTr="00517E59">
        <w:trPr>
          <w:trHeight w:val="1219"/>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8. Conservar en el sitio de Internet y a través de la Plataforma Nacional la información de acuerdo con la Tabla de actualización y conservación de la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517E59" w:rsidRPr="00517E59" w:rsidTr="00517E59">
        <w:trPr>
          <w:trHeight w:val="1044"/>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10. Fecha de actualización de la información publicada con el formato día/mes/año (por ej. 30/Octubre/2016)</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517E59" w:rsidRPr="00517E59" w:rsidTr="00517E59">
        <w:trPr>
          <w:trHeight w:val="871"/>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517E59" w:rsidRPr="00517E59" w:rsidTr="00517E59">
        <w:trPr>
          <w:trHeight w:val="1392"/>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517E59" w:rsidRPr="00517E59" w:rsidTr="00517E59">
        <w:trPr>
          <w:trHeight w:val="1219"/>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13. La información publicada se organiza mediante el formato 53, en el que se incluyen todos los campos especificados en los criterios sustantivos de contenido</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517E59" w:rsidRPr="00517E59" w:rsidTr="00517E59">
        <w:trPr>
          <w:trHeight w:val="696"/>
        </w:trPr>
        <w:tc>
          <w:tcPr>
            <w:tcW w:w="194" w:type="dxa"/>
            <w:tcBorders>
              <w:left w:val="single" w:sz="6" w:space="0" w:color="FFFFFF"/>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p>
        </w:tc>
        <w:tc>
          <w:tcPr>
            <w:tcW w:w="200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Criterio 14. El soporte de la información permite su reutilización</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Requerimiento</w:t>
            </w:r>
          </w:p>
        </w:tc>
        <w:tc>
          <w:tcPr>
            <w:tcW w:w="481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517E59" w:rsidRPr="00517E59" w:rsidRDefault="00517E59" w:rsidP="00517E59">
            <w:pPr>
              <w:autoSpaceDE w:val="0"/>
              <w:rPr>
                <w:rFonts w:ascii="Source Sans Pro" w:hAnsi="Source Sans Pro" w:cs="Calibri"/>
                <w:color w:val="000000"/>
                <w:sz w:val="16"/>
                <w:szCs w:val="16"/>
              </w:rPr>
            </w:pPr>
            <w:r w:rsidRPr="00517E5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bl>
    <w:p w:rsidR="00517E59" w:rsidRPr="00B05A43" w:rsidRDefault="00517E59" w:rsidP="000A6A84">
      <w:pPr>
        <w:rPr>
          <w:rFonts w:ascii="Source Sans Pro" w:hAnsi="Source Sans Pro" w:cs="Arial"/>
          <w:sz w:val="22"/>
          <w:szCs w:val="22"/>
        </w:rPr>
      </w:pPr>
    </w:p>
    <w:p w:rsidR="00F07F26" w:rsidRDefault="00F07F26" w:rsidP="00F07F26">
      <w:pPr>
        <w:rPr>
          <w:rFonts w:ascii="Source Sans Pro" w:hAnsi="Source Sans Pro" w:cs="Arial"/>
          <w:sz w:val="22"/>
          <w:szCs w:val="22"/>
        </w:rPr>
      </w:pPr>
      <w:r w:rsidRPr="00E80193">
        <w:rPr>
          <w:rFonts w:ascii="Source Sans Pro" w:hAnsi="Source Sans Pro" w:cs="Arial"/>
          <w:b/>
          <w:sz w:val="22"/>
          <w:szCs w:val="22"/>
        </w:rPr>
        <w:t>TERCERO</w:t>
      </w:r>
      <w:r w:rsidRPr="00E80193">
        <w:rPr>
          <w:rFonts w:ascii="Source Sans Pro" w:hAnsi="Source Sans Pro" w:cs="Arial"/>
          <w:sz w:val="22"/>
          <w:szCs w:val="22"/>
        </w:rPr>
        <w:t xml:space="preserve">. </w:t>
      </w:r>
      <w:r>
        <w:rPr>
          <w:rFonts w:ascii="Source Sans Pro" w:hAnsi="Source Sans Pro"/>
          <w:sz w:val="22"/>
          <w:szCs w:val="22"/>
        </w:rPr>
        <w:t xml:space="preserve">Notifíquese al </w:t>
      </w:r>
      <w:r w:rsidRPr="007B77D5">
        <w:rPr>
          <w:rFonts w:ascii="Source Sans Pro" w:hAnsi="Source Sans Pro"/>
          <w:sz w:val="22"/>
          <w:szCs w:val="22"/>
        </w:rPr>
        <w:t>Titular de la Unidad de Transparencia</w:t>
      </w:r>
      <w:r>
        <w:rPr>
          <w:rFonts w:ascii="Source Sans Pro" w:hAnsi="Source Sans Pro"/>
          <w:sz w:val="22"/>
          <w:szCs w:val="22"/>
        </w:rPr>
        <w:t xml:space="preserve"> del Sujeto Obligado, p</w:t>
      </w:r>
      <w:r w:rsidRPr="00D17888">
        <w:rPr>
          <w:rFonts w:ascii="Source Sans Pro" w:hAnsi="Source Sans Pro" w:cs="Arial"/>
          <w:sz w:val="22"/>
          <w:szCs w:val="22"/>
        </w:rPr>
        <w:t xml:space="preserve">ara que, dentro del plazo de </w:t>
      </w:r>
      <w:r>
        <w:rPr>
          <w:rFonts w:ascii="Source Sans Pro" w:hAnsi="Source Sans Pro" w:cs="Arial"/>
          <w:b/>
          <w:sz w:val="22"/>
          <w:szCs w:val="22"/>
        </w:rPr>
        <w:t>diez</w:t>
      </w:r>
      <w:r w:rsidRPr="003E465D">
        <w:rPr>
          <w:rFonts w:ascii="Source Sans Pro" w:hAnsi="Source Sans Pro" w:cs="Arial"/>
          <w:b/>
          <w:sz w:val="22"/>
          <w:szCs w:val="22"/>
        </w:rPr>
        <w:t xml:space="preserve"> días hábiles</w:t>
      </w:r>
      <w:r w:rsidRPr="00D17888">
        <w:rPr>
          <w:rFonts w:ascii="Source Sans Pro" w:hAnsi="Source Sans Pro" w:cs="Arial"/>
          <w:sz w:val="22"/>
          <w:szCs w:val="22"/>
        </w:rPr>
        <w:t>, contados a partir del día hábil siguiente al de la noti</w:t>
      </w:r>
      <w:r>
        <w:rPr>
          <w:rFonts w:ascii="Source Sans Pro" w:hAnsi="Source Sans Pro" w:cs="Arial"/>
          <w:sz w:val="22"/>
          <w:szCs w:val="22"/>
        </w:rPr>
        <w:t xml:space="preserve">ficación del presente dictamen, </w:t>
      </w:r>
      <w:r w:rsidRPr="00E80193">
        <w:rPr>
          <w:rFonts w:ascii="Source Sans Pro" w:hAnsi="Source Sans Pro" w:cs="Arial"/>
          <w:sz w:val="22"/>
          <w:szCs w:val="22"/>
        </w:rPr>
        <w:t>atienda los requerimientos contenidos en la Memoria Técnica de Verificación</w:t>
      </w:r>
      <w:r>
        <w:rPr>
          <w:rFonts w:ascii="Source Sans Pro" w:hAnsi="Source Sans Pro" w:cs="Arial"/>
          <w:sz w:val="22"/>
          <w:szCs w:val="22"/>
        </w:rPr>
        <w:t xml:space="preserve"> descritas en el numeral </w:t>
      </w:r>
      <w:r w:rsidRPr="00390111">
        <w:rPr>
          <w:rFonts w:ascii="Source Sans Pro" w:hAnsi="Source Sans Pro" w:cs="Arial"/>
          <w:b/>
          <w:sz w:val="22"/>
          <w:szCs w:val="22"/>
        </w:rPr>
        <w:t>SEGUNDO</w:t>
      </w:r>
      <w:r>
        <w:rPr>
          <w:rFonts w:ascii="Source Sans Pro" w:hAnsi="Source Sans Pro" w:cs="Arial"/>
          <w:sz w:val="22"/>
          <w:szCs w:val="22"/>
        </w:rPr>
        <w:t xml:space="preserve"> del presente dictamen, de conformidad a los </w:t>
      </w:r>
      <w:r w:rsidRPr="00D17888">
        <w:rPr>
          <w:rFonts w:ascii="Source Sans Pro" w:hAnsi="Source Sans Pro" w:cs="Arial"/>
          <w:sz w:val="22"/>
          <w:szCs w:val="22"/>
        </w:rPr>
        <w:t xml:space="preserve">artículos 88 </w:t>
      </w:r>
      <w:r>
        <w:rPr>
          <w:rFonts w:ascii="Source Sans Pro" w:hAnsi="Source Sans Pro" w:cs="Arial"/>
          <w:sz w:val="22"/>
          <w:szCs w:val="22"/>
        </w:rPr>
        <w:t xml:space="preserve">fracción II </w:t>
      </w:r>
      <w:r w:rsidRPr="00D17888">
        <w:rPr>
          <w:rFonts w:ascii="Source Sans Pro" w:hAnsi="Source Sans Pro" w:cs="Arial"/>
          <w:sz w:val="22"/>
          <w:szCs w:val="22"/>
        </w:rPr>
        <w:t>de la Ley General de Transparencia y Acceso a la Información Pública; 32</w:t>
      </w:r>
      <w:r>
        <w:rPr>
          <w:rFonts w:ascii="Source Sans Pro" w:hAnsi="Source Sans Pro" w:cs="Arial"/>
          <w:sz w:val="22"/>
          <w:szCs w:val="22"/>
        </w:rPr>
        <w:t xml:space="preserve"> fracción II </w:t>
      </w:r>
      <w:r w:rsidRPr="00D17888">
        <w:rPr>
          <w:rFonts w:ascii="Source Sans Pro" w:hAnsi="Source Sans Pro" w:cs="Arial"/>
          <w:sz w:val="22"/>
          <w:szCs w:val="22"/>
        </w:rPr>
        <w:t xml:space="preserve">de la Ley número 875 de Transparencia y Acceso a la Información </w:t>
      </w:r>
      <w:r>
        <w:rPr>
          <w:rFonts w:ascii="Source Sans Pro" w:hAnsi="Source Sans Pro" w:cs="Arial"/>
          <w:sz w:val="22"/>
          <w:szCs w:val="22"/>
        </w:rPr>
        <w:t xml:space="preserve">Pública del Estado de Veracruz; 16, 18 y 19 </w:t>
      </w:r>
      <w:r w:rsidRPr="00D17888">
        <w:rPr>
          <w:rFonts w:ascii="Source Sans Pro" w:hAnsi="Source Sans Pro" w:cs="Arial"/>
          <w:sz w:val="22"/>
          <w:szCs w:val="22"/>
        </w:rPr>
        <w:t>de los Lineamientos de Verificación</w:t>
      </w:r>
      <w:r>
        <w:rPr>
          <w:rFonts w:ascii="Source Sans Pro" w:hAnsi="Source Sans Pro" w:cs="Arial"/>
          <w:sz w:val="22"/>
          <w:szCs w:val="22"/>
        </w:rPr>
        <w:t>.</w:t>
      </w:r>
    </w:p>
    <w:p w:rsidR="00F07F26" w:rsidRPr="00E80193" w:rsidRDefault="00F07F26" w:rsidP="00F07F26">
      <w:pPr>
        <w:rPr>
          <w:rFonts w:ascii="Source Sans Pro" w:hAnsi="Source Sans Pro" w:cs="Arial"/>
          <w:sz w:val="22"/>
          <w:szCs w:val="22"/>
        </w:rPr>
      </w:pPr>
    </w:p>
    <w:p w:rsidR="00F07F26" w:rsidRPr="00D17888" w:rsidRDefault="00F07F26" w:rsidP="00F07F26">
      <w:pPr>
        <w:rPr>
          <w:rFonts w:ascii="Source Sans Pro" w:hAnsi="Source Sans Pro" w:cs="Arial"/>
          <w:sz w:val="22"/>
          <w:szCs w:val="22"/>
        </w:rPr>
      </w:pPr>
      <w:r w:rsidRPr="00D17888">
        <w:rPr>
          <w:rFonts w:ascii="Source Sans Pro" w:hAnsi="Source Sans Pro" w:cs="Arial"/>
          <w:b/>
          <w:sz w:val="22"/>
          <w:szCs w:val="22"/>
        </w:rPr>
        <w:t>CUARTO.</w:t>
      </w:r>
      <w:r w:rsidRPr="00D17888">
        <w:rPr>
          <w:rFonts w:ascii="Source Sans Pro" w:hAnsi="Source Sans Pro" w:cs="Arial"/>
          <w:sz w:val="22"/>
          <w:szCs w:val="22"/>
        </w:rPr>
        <w:t xml:space="preserve"> </w:t>
      </w:r>
      <w:r>
        <w:rPr>
          <w:rFonts w:ascii="Source Sans Pro" w:hAnsi="Source Sans Pro" w:cs="Arial"/>
          <w:sz w:val="22"/>
          <w:szCs w:val="22"/>
        </w:rPr>
        <w:t>S</w:t>
      </w:r>
      <w:r w:rsidRPr="00D17888">
        <w:rPr>
          <w:rFonts w:ascii="Source Sans Pro" w:hAnsi="Source Sans Pro" w:cs="Arial"/>
          <w:sz w:val="22"/>
          <w:szCs w:val="22"/>
        </w:rPr>
        <w:t xml:space="preserve">e solicita </w:t>
      </w:r>
      <w:r>
        <w:rPr>
          <w:rFonts w:ascii="Source Sans Pro" w:hAnsi="Source Sans Pro"/>
          <w:sz w:val="22"/>
          <w:szCs w:val="22"/>
        </w:rPr>
        <w:t xml:space="preserve">al </w:t>
      </w:r>
      <w:r w:rsidRPr="007B77D5">
        <w:rPr>
          <w:rFonts w:ascii="Source Sans Pro" w:hAnsi="Source Sans Pro"/>
          <w:sz w:val="22"/>
          <w:szCs w:val="22"/>
        </w:rPr>
        <w:t>Titular de la Unidad de Transparencia</w:t>
      </w:r>
      <w:r>
        <w:rPr>
          <w:rFonts w:ascii="Source Sans Pro" w:hAnsi="Source Sans Pro"/>
          <w:sz w:val="22"/>
          <w:szCs w:val="22"/>
        </w:rPr>
        <w:t xml:space="preserve"> del Sujeto Obligado</w:t>
      </w:r>
      <w:r w:rsidRPr="00D17888">
        <w:rPr>
          <w:rFonts w:ascii="Source Sans Pro" w:hAnsi="Source Sans Pro" w:cs="Arial"/>
          <w:sz w:val="22"/>
          <w:szCs w:val="22"/>
        </w:rPr>
        <w:t>, para que, al día hábil siguiente de transcurrido el pla</w:t>
      </w:r>
      <w:r>
        <w:rPr>
          <w:rFonts w:ascii="Source Sans Pro" w:hAnsi="Source Sans Pro" w:cs="Arial"/>
          <w:sz w:val="22"/>
          <w:szCs w:val="22"/>
        </w:rPr>
        <w:t>zo establecido en el punto anterior</w:t>
      </w:r>
      <w:r w:rsidRPr="00D17888">
        <w:rPr>
          <w:rFonts w:ascii="Source Sans Pro" w:hAnsi="Source Sans Pro" w:cs="Arial"/>
          <w:sz w:val="22"/>
          <w:szCs w:val="22"/>
        </w:rPr>
        <w:t>, informe a este Instituto por medio oficialía de partes, o en su caso, a las direcciones de correo electrónico siguientes</w:t>
      </w:r>
      <w:r>
        <w:rPr>
          <w:rFonts w:ascii="Source Sans Pro" w:hAnsi="Source Sans Pro" w:cs="Arial"/>
          <w:sz w:val="22"/>
          <w:szCs w:val="22"/>
        </w:rPr>
        <w:t>:</w:t>
      </w:r>
      <w:r w:rsidRPr="00D17888">
        <w:rPr>
          <w:rFonts w:ascii="Source Sans Pro" w:hAnsi="Source Sans Pro" w:cs="Arial"/>
          <w:sz w:val="22"/>
          <w:szCs w:val="22"/>
        </w:rPr>
        <w:t xml:space="preserve"> </w:t>
      </w:r>
      <w:hyperlink r:id="rId12" w:history="1">
        <w:r w:rsidRPr="002E2CE9">
          <w:rPr>
            <w:rStyle w:val="Hipervnculo"/>
            <w:rFonts w:ascii="Source Sans Pro" w:hAnsi="Source Sans Pro" w:cs="Arial"/>
            <w:sz w:val="22"/>
            <w:szCs w:val="22"/>
          </w:rPr>
          <w:t>direcciondecapacitacion.ivai@outlook.com</w:t>
        </w:r>
      </w:hyperlink>
      <w:r>
        <w:rPr>
          <w:rFonts w:ascii="Source Sans Pro" w:hAnsi="Source Sans Pro" w:cs="Arial"/>
          <w:sz w:val="22"/>
          <w:szCs w:val="22"/>
        </w:rPr>
        <w:t xml:space="preserve"> </w:t>
      </w:r>
      <w:r w:rsidRPr="00D17888">
        <w:rPr>
          <w:rFonts w:ascii="Source Sans Pro" w:hAnsi="Source Sans Pro" w:cs="Arial"/>
          <w:sz w:val="22"/>
          <w:szCs w:val="22"/>
        </w:rPr>
        <w:t xml:space="preserve">y </w:t>
      </w:r>
      <w:hyperlink r:id="rId13" w:history="1">
        <w:r w:rsidRPr="002E2CE9">
          <w:rPr>
            <w:rStyle w:val="Hipervnculo"/>
            <w:rFonts w:ascii="Source Sans Pro" w:hAnsi="Source Sans Pro" w:cs="Arial"/>
            <w:sz w:val="22"/>
            <w:szCs w:val="22"/>
          </w:rPr>
          <w:t>contacto@verivai.org.mx</w:t>
        </w:r>
      </w:hyperlink>
      <w:r>
        <w:rPr>
          <w:rStyle w:val="Hipervnculo"/>
          <w:rFonts w:ascii="Source Sans Pro" w:hAnsi="Source Sans Pro" w:cs="Arial"/>
          <w:sz w:val="22"/>
          <w:szCs w:val="22"/>
        </w:rPr>
        <w:t>,</w:t>
      </w:r>
      <w:r>
        <w:rPr>
          <w:rFonts w:ascii="Source Sans Pro" w:hAnsi="Source Sans Pro" w:cs="Arial"/>
          <w:sz w:val="22"/>
          <w:szCs w:val="22"/>
        </w:rPr>
        <w:t xml:space="preserve"> </w:t>
      </w:r>
      <w:r w:rsidRPr="00D17888">
        <w:rPr>
          <w:rFonts w:ascii="Source Sans Pro" w:hAnsi="Source Sans Pro" w:cs="Arial"/>
          <w:sz w:val="22"/>
          <w:szCs w:val="22"/>
        </w:rPr>
        <w:t>el nombre y cargo del responsable de publicar la información, así como el de su superior jerárquico.</w:t>
      </w:r>
    </w:p>
    <w:p w:rsidR="00F07F26" w:rsidRDefault="00F07F26" w:rsidP="00F07F26">
      <w:pPr>
        <w:rPr>
          <w:rFonts w:ascii="Source Sans Pro" w:hAnsi="Source Sans Pro" w:cs="Arial"/>
          <w:sz w:val="22"/>
          <w:szCs w:val="22"/>
        </w:rPr>
      </w:pPr>
    </w:p>
    <w:p w:rsidR="00F07F26" w:rsidRPr="00D17888" w:rsidRDefault="00F07F26" w:rsidP="00F07F26">
      <w:pPr>
        <w:rPr>
          <w:rFonts w:ascii="Source Sans Pro" w:hAnsi="Source Sans Pro" w:cs="Arial"/>
          <w:sz w:val="22"/>
          <w:szCs w:val="22"/>
        </w:rPr>
      </w:pPr>
      <w:r w:rsidRPr="00D17888">
        <w:rPr>
          <w:rFonts w:ascii="Source Sans Pro" w:hAnsi="Source Sans Pro" w:cs="Arial"/>
          <w:b/>
          <w:sz w:val="22"/>
          <w:szCs w:val="22"/>
        </w:rPr>
        <w:t>QUINTO.</w:t>
      </w:r>
      <w:r>
        <w:rPr>
          <w:rFonts w:ascii="Source Sans Pro" w:hAnsi="Source Sans Pro" w:cs="Arial"/>
          <w:sz w:val="22"/>
          <w:szCs w:val="22"/>
        </w:rPr>
        <w:t xml:space="preserve"> </w:t>
      </w:r>
      <w:r w:rsidRPr="00D17888">
        <w:rPr>
          <w:rFonts w:ascii="Source Sans Pro" w:hAnsi="Source Sans Pro" w:cs="Arial"/>
          <w:sz w:val="22"/>
          <w:szCs w:val="22"/>
        </w:rPr>
        <w:t xml:space="preserve">Notifíquese el presente dictamen al </w:t>
      </w:r>
      <w:r>
        <w:rPr>
          <w:rFonts w:ascii="Source Sans Pro" w:hAnsi="Source Sans Pro" w:cs="Arial"/>
          <w:sz w:val="22"/>
          <w:szCs w:val="22"/>
        </w:rPr>
        <w:t>Sujeto Obligado</w:t>
      </w:r>
      <w:r w:rsidRPr="00D17888">
        <w:rPr>
          <w:rFonts w:ascii="Source Sans Pro" w:hAnsi="Source Sans Pro" w:cs="Arial"/>
          <w:sz w:val="22"/>
          <w:szCs w:val="22"/>
        </w:rPr>
        <w:t>, por medio del sistema de notificaciones electrónicas, dentro de los tres días hábiles siguientes a su aprobación, con fundamento en el artículo 15 de los Lineamientos de Verificación.</w:t>
      </w:r>
    </w:p>
    <w:p w:rsidR="00F07F26" w:rsidRDefault="00F07F26" w:rsidP="000A6A84">
      <w:pPr>
        <w:rPr>
          <w:rFonts w:ascii="Source Sans Pro" w:hAnsi="Source Sans Pro" w:cs="Arial"/>
          <w:sz w:val="22"/>
          <w:szCs w:val="22"/>
        </w:rPr>
      </w:pPr>
    </w:p>
    <w:p w:rsidR="004C1CD3" w:rsidRPr="00D17888" w:rsidRDefault="004C1CD3" w:rsidP="000A6A84">
      <w:pPr>
        <w:rPr>
          <w:rFonts w:ascii="Source Sans Pro" w:hAnsi="Source Sans Pro" w:cs="Arial"/>
          <w:sz w:val="22"/>
          <w:szCs w:val="22"/>
        </w:rPr>
      </w:pPr>
      <w:r w:rsidRPr="00D17888">
        <w:rPr>
          <w:rFonts w:ascii="Source Sans Pro" w:hAnsi="Source Sans Pro" w:cs="Arial"/>
          <w:sz w:val="22"/>
          <w:szCs w:val="22"/>
        </w:rPr>
        <w:t>Así lo di</w:t>
      </w:r>
      <w:r w:rsidR="006C0BA9" w:rsidRPr="00D17888">
        <w:rPr>
          <w:rFonts w:ascii="Source Sans Pro" w:hAnsi="Source Sans Pro" w:cs="Arial"/>
          <w:sz w:val="22"/>
          <w:szCs w:val="22"/>
        </w:rPr>
        <w:t>ctaminó</w:t>
      </w:r>
      <w:r w:rsidR="00427951" w:rsidRPr="00D17888">
        <w:rPr>
          <w:rFonts w:ascii="Source Sans Pro" w:hAnsi="Source Sans Pro" w:cs="Arial"/>
          <w:sz w:val="22"/>
          <w:szCs w:val="22"/>
        </w:rPr>
        <w:t>,</w:t>
      </w:r>
      <w:r w:rsidR="006C0BA9" w:rsidRPr="00D17888">
        <w:rPr>
          <w:rFonts w:ascii="Source Sans Pro" w:hAnsi="Source Sans Pro" w:cs="Arial"/>
          <w:sz w:val="22"/>
          <w:szCs w:val="22"/>
        </w:rPr>
        <w:t xml:space="preserve"> </w:t>
      </w:r>
      <w:r w:rsidR="00427951" w:rsidRPr="00D17888">
        <w:rPr>
          <w:rFonts w:ascii="Source Sans Pro" w:hAnsi="Source Sans Pro" w:cs="Arial"/>
          <w:sz w:val="22"/>
          <w:szCs w:val="22"/>
        </w:rPr>
        <w:t xml:space="preserve">el Maestro </w:t>
      </w:r>
      <w:r w:rsidR="006C0BA9" w:rsidRPr="00D17888">
        <w:rPr>
          <w:rFonts w:ascii="Source Sans Pro" w:hAnsi="Source Sans Pro" w:cs="Arial"/>
          <w:sz w:val="22"/>
          <w:szCs w:val="22"/>
        </w:rPr>
        <w:t xml:space="preserve">César Hernández Flores, Jefe de la Oficina de Supervisión e Investigación </w:t>
      </w:r>
      <w:r w:rsidR="00427951" w:rsidRPr="00D17888">
        <w:rPr>
          <w:rFonts w:ascii="Source Sans Pro" w:hAnsi="Source Sans Pro" w:cs="Arial"/>
          <w:sz w:val="22"/>
          <w:szCs w:val="22"/>
        </w:rPr>
        <w:t xml:space="preserve">Institucional </w:t>
      </w:r>
      <w:r w:rsidR="006C0BA9" w:rsidRPr="00D17888">
        <w:rPr>
          <w:rFonts w:ascii="Source Sans Pro" w:hAnsi="Source Sans Pro" w:cs="Arial"/>
          <w:sz w:val="22"/>
          <w:szCs w:val="22"/>
        </w:rPr>
        <w:t>de la Dirección</w:t>
      </w:r>
      <w:r w:rsidRPr="00D17888">
        <w:rPr>
          <w:rFonts w:ascii="Source Sans Pro" w:hAnsi="Source Sans Pro" w:cs="Arial"/>
          <w:sz w:val="22"/>
          <w:szCs w:val="22"/>
        </w:rPr>
        <w:t xml:space="preserve"> de Capacitación y Vinculación Ciu</w:t>
      </w:r>
      <w:r w:rsidR="00F12154">
        <w:rPr>
          <w:rFonts w:ascii="Source Sans Pro" w:hAnsi="Source Sans Pro" w:cs="Arial"/>
          <w:sz w:val="22"/>
          <w:szCs w:val="22"/>
        </w:rPr>
        <w:t>dadana.</w:t>
      </w:r>
    </w:p>
    <w:p w:rsidR="00143E9D" w:rsidRDefault="00143E9D" w:rsidP="000A6A84">
      <w:pPr>
        <w:rPr>
          <w:rFonts w:ascii="Source Sans Pro" w:hAnsi="Source Sans Pro" w:cs="Arial"/>
          <w:sz w:val="22"/>
          <w:szCs w:val="22"/>
        </w:rPr>
      </w:pPr>
    </w:p>
    <w:p w:rsidR="008713A4" w:rsidRDefault="008713A4" w:rsidP="000A6A84">
      <w:pPr>
        <w:rPr>
          <w:rFonts w:ascii="Source Sans Pro" w:hAnsi="Source Sans Pro" w:cs="Arial"/>
          <w:sz w:val="22"/>
          <w:szCs w:val="22"/>
        </w:rPr>
      </w:pPr>
    </w:p>
    <w:p w:rsidR="008713A4" w:rsidRPr="00D17888" w:rsidRDefault="008713A4" w:rsidP="000A6A84">
      <w:pPr>
        <w:rPr>
          <w:rFonts w:ascii="Source Sans Pro" w:hAnsi="Source Sans Pro" w:cs="Arial"/>
          <w:sz w:val="22"/>
          <w:szCs w:val="22"/>
        </w:rPr>
      </w:pPr>
    </w:p>
    <w:p w:rsidR="006C0BA9" w:rsidRPr="00D17888" w:rsidRDefault="006C0BA9" w:rsidP="000A6A84">
      <w:pPr>
        <w:jc w:val="center"/>
        <w:rPr>
          <w:rFonts w:ascii="Source Sans Pro" w:hAnsi="Source Sans Pro" w:cs="Arial"/>
          <w:b/>
          <w:sz w:val="22"/>
          <w:szCs w:val="22"/>
        </w:rPr>
      </w:pPr>
      <w:r w:rsidRPr="00D17888">
        <w:rPr>
          <w:rFonts w:ascii="Source Sans Pro" w:hAnsi="Source Sans Pro" w:cs="Arial"/>
          <w:b/>
          <w:sz w:val="22"/>
          <w:szCs w:val="22"/>
        </w:rPr>
        <w:t>César Hernández Flores</w:t>
      </w:r>
    </w:p>
    <w:p w:rsidR="00427951" w:rsidRPr="00D17888" w:rsidRDefault="006C0BA9" w:rsidP="000A6A84">
      <w:pPr>
        <w:jc w:val="center"/>
        <w:rPr>
          <w:rFonts w:ascii="Source Sans Pro" w:hAnsi="Source Sans Pro" w:cs="Arial"/>
          <w:b/>
          <w:sz w:val="22"/>
          <w:szCs w:val="22"/>
        </w:rPr>
      </w:pPr>
      <w:r w:rsidRPr="00D17888">
        <w:rPr>
          <w:rFonts w:ascii="Source Sans Pro" w:hAnsi="Source Sans Pro" w:cs="Arial"/>
          <w:b/>
          <w:sz w:val="22"/>
          <w:szCs w:val="22"/>
        </w:rPr>
        <w:t xml:space="preserve">Jefe de la Oficina de Supervisión e Investigación </w:t>
      </w:r>
      <w:r w:rsidR="00427951" w:rsidRPr="00D17888">
        <w:rPr>
          <w:rFonts w:ascii="Source Sans Pro" w:hAnsi="Source Sans Pro" w:cs="Arial"/>
          <w:b/>
          <w:sz w:val="22"/>
          <w:szCs w:val="22"/>
        </w:rPr>
        <w:t xml:space="preserve">Institucional </w:t>
      </w:r>
    </w:p>
    <w:p w:rsidR="004C1CD3" w:rsidRPr="00D17888" w:rsidRDefault="003F3BD1" w:rsidP="000A6A84">
      <w:pPr>
        <w:jc w:val="center"/>
        <w:rPr>
          <w:rFonts w:ascii="Source Sans Pro" w:hAnsi="Source Sans Pro" w:cs="Arial"/>
          <w:b/>
          <w:sz w:val="22"/>
          <w:szCs w:val="22"/>
        </w:rPr>
      </w:pPr>
      <w:proofErr w:type="gramStart"/>
      <w:r w:rsidRPr="00D17888">
        <w:rPr>
          <w:rFonts w:ascii="Source Sans Pro" w:hAnsi="Source Sans Pro" w:cs="Arial"/>
          <w:b/>
          <w:sz w:val="22"/>
          <w:szCs w:val="22"/>
        </w:rPr>
        <w:t>d</w:t>
      </w:r>
      <w:r w:rsidR="006C0BA9" w:rsidRPr="00D17888">
        <w:rPr>
          <w:rFonts w:ascii="Source Sans Pro" w:hAnsi="Source Sans Pro" w:cs="Arial"/>
          <w:b/>
          <w:sz w:val="22"/>
          <w:szCs w:val="22"/>
        </w:rPr>
        <w:t>e</w:t>
      </w:r>
      <w:proofErr w:type="gramEnd"/>
      <w:r w:rsidR="00427951" w:rsidRPr="00D17888">
        <w:rPr>
          <w:rFonts w:ascii="Source Sans Pro" w:hAnsi="Source Sans Pro" w:cs="Arial"/>
          <w:b/>
          <w:sz w:val="22"/>
          <w:szCs w:val="22"/>
        </w:rPr>
        <w:t xml:space="preserve"> </w:t>
      </w:r>
      <w:r w:rsidR="006C0BA9" w:rsidRPr="00D17888">
        <w:rPr>
          <w:rFonts w:ascii="Source Sans Pro" w:hAnsi="Source Sans Pro" w:cs="Arial"/>
          <w:b/>
          <w:sz w:val="22"/>
          <w:szCs w:val="22"/>
        </w:rPr>
        <w:t>la</w:t>
      </w:r>
      <w:r w:rsidR="00427951" w:rsidRPr="00D17888">
        <w:rPr>
          <w:rFonts w:ascii="Source Sans Pro" w:hAnsi="Source Sans Pro" w:cs="Arial"/>
          <w:b/>
          <w:sz w:val="22"/>
          <w:szCs w:val="22"/>
        </w:rPr>
        <w:t xml:space="preserve"> </w:t>
      </w:r>
      <w:r w:rsidR="006C0BA9" w:rsidRPr="00D17888">
        <w:rPr>
          <w:rFonts w:ascii="Source Sans Pro" w:hAnsi="Source Sans Pro" w:cs="Arial"/>
          <w:b/>
          <w:sz w:val="22"/>
          <w:szCs w:val="22"/>
        </w:rPr>
        <w:t>Dirección de Capacitación y Vinculación Ciudadana</w:t>
      </w:r>
      <w:r w:rsidRPr="00D17888">
        <w:rPr>
          <w:rFonts w:ascii="Source Sans Pro" w:hAnsi="Source Sans Pro" w:cs="Arial"/>
          <w:b/>
          <w:sz w:val="22"/>
          <w:szCs w:val="22"/>
        </w:rPr>
        <w:t>.</w:t>
      </w:r>
    </w:p>
    <w:sectPr w:rsidR="004C1CD3" w:rsidRPr="00D17888" w:rsidSect="001F30A3">
      <w:headerReference w:type="default" r:id="rId14"/>
      <w:footerReference w:type="default" r:id="rId15"/>
      <w:pgSz w:w="12242" w:h="19442" w:code="19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2796" w:rsidRDefault="00DF2796" w:rsidP="006B5F99">
      <w:r>
        <w:separator/>
      </w:r>
    </w:p>
  </w:endnote>
  <w:endnote w:type="continuationSeparator" w:id="0">
    <w:p w:rsidR="00DF2796" w:rsidRDefault="00DF2796"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1529071"/>
      <w:docPartObj>
        <w:docPartGallery w:val="Page Numbers (Bottom of Page)"/>
        <w:docPartUnique/>
      </w:docPartObj>
    </w:sdtPr>
    <w:sdtEndPr>
      <w:rPr>
        <w:rFonts w:ascii="Source Sans Pro" w:hAnsi="Source Sans Pro"/>
        <w:sz w:val="20"/>
        <w:szCs w:val="20"/>
      </w:rPr>
    </w:sdtEndPr>
    <w:sdtContent>
      <w:p w:rsidR="00C30818" w:rsidRPr="00697C84" w:rsidRDefault="00C30818">
        <w:pPr>
          <w:pStyle w:val="Piedepgina"/>
          <w:jc w:val="right"/>
          <w:rPr>
            <w:rFonts w:ascii="Source Sans Pro" w:hAnsi="Source Sans Pro"/>
            <w:sz w:val="20"/>
            <w:szCs w:val="20"/>
          </w:rPr>
        </w:pPr>
        <w:r w:rsidRPr="00697C84">
          <w:rPr>
            <w:rFonts w:ascii="Source Sans Pro" w:hAnsi="Source Sans Pro"/>
            <w:sz w:val="20"/>
            <w:szCs w:val="20"/>
          </w:rPr>
          <w:fldChar w:fldCharType="begin"/>
        </w:r>
        <w:r w:rsidRPr="00697C84">
          <w:rPr>
            <w:rFonts w:ascii="Source Sans Pro" w:hAnsi="Source Sans Pro"/>
            <w:sz w:val="20"/>
            <w:szCs w:val="20"/>
          </w:rPr>
          <w:instrText>PAGE   \* MERGEFORMAT</w:instrText>
        </w:r>
        <w:r w:rsidRPr="00697C84">
          <w:rPr>
            <w:rFonts w:ascii="Source Sans Pro" w:hAnsi="Source Sans Pro"/>
            <w:sz w:val="20"/>
            <w:szCs w:val="20"/>
          </w:rPr>
          <w:fldChar w:fldCharType="separate"/>
        </w:r>
        <w:r w:rsidR="000C5D0D" w:rsidRPr="000C5D0D">
          <w:rPr>
            <w:rFonts w:ascii="Source Sans Pro" w:hAnsi="Source Sans Pro"/>
            <w:noProof/>
            <w:sz w:val="20"/>
            <w:szCs w:val="20"/>
            <w:lang w:val="es-ES"/>
          </w:rPr>
          <w:t>20</w:t>
        </w:r>
        <w:r w:rsidRPr="00697C84">
          <w:rPr>
            <w:rFonts w:ascii="Source Sans Pro" w:hAnsi="Source Sans Pro"/>
            <w:sz w:val="20"/>
            <w:szCs w:val="20"/>
          </w:rPr>
          <w:fldChar w:fldCharType="end"/>
        </w:r>
      </w:p>
    </w:sdtContent>
  </w:sdt>
  <w:p w:rsidR="00C30818" w:rsidRDefault="00C3081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2796" w:rsidRDefault="00DF2796" w:rsidP="006B5F99">
      <w:r>
        <w:separator/>
      </w:r>
    </w:p>
  </w:footnote>
  <w:footnote w:type="continuationSeparator" w:id="0">
    <w:p w:rsidR="00DF2796" w:rsidRDefault="00DF2796" w:rsidP="006B5F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6"/>
      <w:gridCol w:w="1266"/>
      <w:gridCol w:w="5678"/>
    </w:tblGrid>
    <w:tr w:rsidR="00C30818" w:rsidRPr="00FF0BED" w:rsidTr="00017603">
      <w:tc>
        <w:tcPr>
          <w:tcW w:w="1896" w:type="dxa"/>
        </w:tcPr>
        <w:p w:rsidR="00C30818" w:rsidRPr="00FF0BED" w:rsidRDefault="00C30818" w:rsidP="009B4C6D">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61312" behindDoc="0" locked="0" layoutInCell="1" allowOverlap="1" wp14:anchorId="4A78301D" wp14:editId="7FDAA4FE">
                <wp:simplePos x="0" y="0"/>
                <wp:positionH relativeFrom="margin">
                  <wp:posOffset>68580</wp:posOffset>
                </wp:positionH>
                <wp:positionV relativeFrom="paragraph">
                  <wp:posOffset>304165</wp:posOffset>
                </wp:positionV>
                <wp:extent cx="1060450" cy="933450"/>
                <wp:effectExtent l="0" t="0" r="6350" b="0"/>
                <wp:wrapSquare wrapText="bothSides"/>
                <wp:docPr id="6" name="Imagen 6"/>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060450" cy="933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tcPr>
        <w:p w:rsidR="00C30818" w:rsidRPr="00FF0BED" w:rsidRDefault="00C30818" w:rsidP="006B5F99">
          <w:pPr>
            <w:pStyle w:val="Encabezado"/>
            <w:jc w:val="center"/>
            <w:rPr>
              <w:rFonts w:ascii="Source Sans Pro" w:hAnsi="Source Sans Pro"/>
              <w:b/>
              <w:sz w:val="22"/>
              <w:szCs w:val="22"/>
            </w:rPr>
          </w:pPr>
        </w:p>
      </w:tc>
      <w:tc>
        <w:tcPr>
          <w:tcW w:w="5678" w:type="dxa"/>
        </w:tcPr>
        <w:p w:rsidR="00C30818" w:rsidRPr="00FF0BED" w:rsidRDefault="00C30818" w:rsidP="00DD5EEB">
          <w:pPr>
            <w:pStyle w:val="Encabezado"/>
            <w:rPr>
              <w:rFonts w:ascii="Source Sans Pro" w:hAnsi="Source Sans Pro"/>
              <w:b/>
              <w:sz w:val="22"/>
              <w:szCs w:val="22"/>
            </w:rPr>
          </w:pPr>
          <w:r w:rsidRPr="00FF0BED">
            <w:rPr>
              <w:rFonts w:ascii="Source Sans Pro" w:hAnsi="Source Sans Pro"/>
              <w:b/>
              <w:sz w:val="22"/>
              <w:szCs w:val="22"/>
            </w:rPr>
            <w:t>INSTI</w:t>
          </w:r>
          <w:r>
            <w:rPr>
              <w:rFonts w:ascii="Source Sans Pro" w:hAnsi="Source Sans Pro"/>
              <w:b/>
              <w:sz w:val="22"/>
              <w:szCs w:val="22"/>
            </w:rPr>
            <w:t xml:space="preserve">TUTO VERACRUZANO DE ACCESO A LA </w:t>
          </w:r>
          <w:r w:rsidRPr="00FF0BED">
            <w:rPr>
              <w:rFonts w:ascii="Source Sans Pro" w:hAnsi="Source Sans Pro"/>
              <w:b/>
              <w:sz w:val="22"/>
              <w:szCs w:val="22"/>
            </w:rPr>
            <w:t xml:space="preserve">INFORMACIÓN </w:t>
          </w:r>
          <w:r w:rsidRPr="00FF0BED">
            <w:rPr>
              <w:rFonts w:ascii="Source Sans Pro" w:hAnsi="Source Sans Pro" w:cs="Times New Roman"/>
              <w:noProof/>
              <w:sz w:val="22"/>
              <w:szCs w:val="22"/>
              <w:lang w:eastAsia="es-MX"/>
            </w:rPr>
            <w:drawing>
              <wp:anchor distT="0" distB="0" distL="114300" distR="114300" simplePos="0" relativeHeight="251663360" behindDoc="1" locked="0" layoutInCell="1" allowOverlap="1" wp14:anchorId="4B6B71E2" wp14:editId="73FCB640">
                <wp:simplePos x="0" y="0"/>
                <wp:positionH relativeFrom="margin">
                  <wp:posOffset>1643468</wp:posOffset>
                </wp:positionH>
                <wp:positionV relativeFrom="paragraph">
                  <wp:posOffset>1066274</wp:posOffset>
                </wp:positionV>
                <wp:extent cx="4777110" cy="8954530"/>
                <wp:effectExtent l="0" t="0" r="4445" b="0"/>
                <wp:wrapNone/>
                <wp:docPr id="5" name="Imagen 5"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r w:rsidRPr="00FF0BED">
            <w:rPr>
              <w:rFonts w:ascii="Source Sans Pro" w:hAnsi="Source Sans Pro"/>
              <w:b/>
              <w:sz w:val="22"/>
              <w:szCs w:val="22"/>
            </w:rPr>
            <w:t>Y</w:t>
          </w:r>
          <w:r>
            <w:rPr>
              <w:rFonts w:ascii="Source Sans Pro" w:hAnsi="Source Sans Pro"/>
              <w:b/>
              <w:sz w:val="22"/>
              <w:szCs w:val="22"/>
            </w:rPr>
            <w:t xml:space="preserve"> PROTECCIÓN DE DATOS PERSONALES</w:t>
          </w:r>
        </w:p>
        <w:p w:rsidR="00C30818" w:rsidRDefault="00C30818" w:rsidP="00DD5EEB">
          <w:pPr>
            <w:pStyle w:val="Encabezado"/>
            <w:rPr>
              <w:rFonts w:ascii="Source Sans Pro" w:hAnsi="Source Sans Pro"/>
              <w:b/>
              <w:sz w:val="22"/>
              <w:szCs w:val="22"/>
            </w:rPr>
          </w:pPr>
        </w:p>
        <w:p w:rsidR="00C30818" w:rsidRDefault="00C30818" w:rsidP="00DD5EEB">
          <w:pPr>
            <w:pStyle w:val="Encabezado"/>
            <w:rPr>
              <w:rFonts w:ascii="Source Sans Pro" w:hAnsi="Source Sans Pro"/>
              <w:b/>
              <w:sz w:val="22"/>
              <w:szCs w:val="22"/>
            </w:rPr>
          </w:pPr>
          <w:r>
            <w:rPr>
              <w:rFonts w:ascii="Source Sans Pro" w:hAnsi="Source Sans Pro"/>
              <w:b/>
              <w:sz w:val="22"/>
              <w:szCs w:val="22"/>
            </w:rPr>
            <w:t xml:space="preserve">SUJETO OBLIGADO: </w:t>
          </w:r>
          <w:r w:rsidRPr="00174401">
            <w:rPr>
              <w:rFonts w:ascii="Source Sans Pro" w:hAnsi="Source Sans Pro"/>
              <w:b/>
              <w:sz w:val="22"/>
              <w:szCs w:val="22"/>
            </w:rPr>
            <w:t>SECRETARÍA DE INFRAESTRUCTURA Y OBRAS PÚBLICAS</w:t>
          </w:r>
        </w:p>
        <w:p w:rsidR="00C30818" w:rsidRDefault="00C30818" w:rsidP="00DD5EEB">
          <w:pPr>
            <w:pStyle w:val="Encabezado"/>
            <w:rPr>
              <w:rFonts w:ascii="Source Sans Pro" w:hAnsi="Source Sans Pro"/>
              <w:b/>
              <w:sz w:val="22"/>
              <w:szCs w:val="22"/>
            </w:rPr>
          </w:pPr>
        </w:p>
        <w:p w:rsidR="00C30818" w:rsidRDefault="00C30818" w:rsidP="00DD5EEB">
          <w:pPr>
            <w:pStyle w:val="Encabezado"/>
            <w:rPr>
              <w:rFonts w:ascii="Source Sans Pro" w:hAnsi="Source Sans Pro"/>
              <w:b/>
              <w:sz w:val="22"/>
              <w:szCs w:val="22"/>
            </w:rPr>
          </w:pPr>
          <w:r>
            <w:rPr>
              <w:rFonts w:ascii="Source Sans Pro" w:hAnsi="Source Sans Pro"/>
              <w:b/>
              <w:sz w:val="22"/>
              <w:szCs w:val="22"/>
            </w:rPr>
            <w:t>VERIFICACIÓN OFICIOSA INTEGRADA</w:t>
          </w:r>
        </w:p>
        <w:p w:rsidR="00C30818" w:rsidRPr="00FF0BED" w:rsidRDefault="00C30818" w:rsidP="00DD5EEB">
          <w:pPr>
            <w:pStyle w:val="Encabezado"/>
            <w:rPr>
              <w:rFonts w:ascii="Source Sans Pro" w:hAnsi="Source Sans Pro"/>
              <w:b/>
              <w:sz w:val="22"/>
              <w:szCs w:val="22"/>
            </w:rPr>
          </w:pPr>
        </w:p>
        <w:p w:rsidR="00C30818" w:rsidRPr="00FF0BED" w:rsidRDefault="00C30818" w:rsidP="00DD5EEB">
          <w:pPr>
            <w:pStyle w:val="Encabezado"/>
            <w:rPr>
              <w:rFonts w:ascii="Source Sans Pro" w:hAnsi="Source Sans Pro"/>
              <w:b/>
              <w:sz w:val="22"/>
              <w:szCs w:val="22"/>
            </w:rPr>
          </w:pPr>
          <w:r>
            <w:rPr>
              <w:rFonts w:ascii="Source Sans Pro" w:hAnsi="Source Sans Pro"/>
              <w:b/>
              <w:sz w:val="22"/>
              <w:szCs w:val="22"/>
            </w:rPr>
            <w:t>DICTAMEN DE CUMPLIMIENTO</w:t>
          </w:r>
        </w:p>
        <w:p w:rsidR="00C30818" w:rsidRPr="00FF0BED" w:rsidRDefault="00C30818" w:rsidP="00850296">
          <w:pPr>
            <w:pStyle w:val="Encabezado"/>
            <w:jc w:val="center"/>
            <w:rPr>
              <w:rFonts w:ascii="Source Sans Pro" w:hAnsi="Source Sans Pro"/>
              <w:b/>
              <w:sz w:val="22"/>
              <w:szCs w:val="22"/>
            </w:rPr>
          </w:pPr>
        </w:p>
        <w:p w:rsidR="00C30818" w:rsidRPr="00FF0BED" w:rsidRDefault="00C30818" w:rsidP="0089396A">
          <w:pPr>
            <w:pStyle w:val="Encabezado"/>
            <w:rPr>
              <w:rFonts w:ascii="Source Sans Pro" w:hAnsi="Source Sans Pro"/>
              <w:b/>
              <w:sz w:val="22"/>
              <w:szCs w:val="22"/>
            </w:rPr>
          </w:pPr>
          <w:r>
            <w:rPr>
              <w:rFonts w:ascii="Source Sans Pro" w:hAnsi="Source Sans Pro"/>
              <w:b/>
              <w:sz w:val="22"/>
              <w:szCs w:val="22"/>
            </w:rPr>
            <w:t>EXPEDIENTE: IVAI/VEOFI-329/021/2022</w:t>
          </w:r>
        </w:p>
      </w:tc>
    </w:tr>
  </w:tbl>
  <w:p w:rsidR="00C30818" w:rsidRPr="00FF0BED" w:rsidRDefault="00C30818" w:rsidP="009B4C6D">
    <w:pPr>
      <w:pStyle w:val="Encabezado"/>
      <w:rPr>
        <w:rFonts w:ascii="Source Sans Pro" w:hAnsi="Source Sans Pro"/>
        <w:b/>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6E7E"/>
    <w:rsid w:val="00014A4E"/>
    <w:rsid w:val="0001632E"/>
    <w:rsid w:val="00017603"/>
    <w:rsid w:val="00023D5B"/>
    <w:rsid w:val="00024985"/>
    <w:rsid w:val="00034BDC"/>
    <w:rsid w:val="00052AD3"/>
    <w:rsid w:val="00062970"/>
    <w:rsid w:val="00064BCC"/>
    <w:rsid w:val="00070784"/>
    <w:rsid w:val="000742EB"/>
    <w:rsid w:val="0007669E"/>
    <w:rsid w:val="00092294"/>
    <w:rsid w:val="000978CE"/>
    <w:rsid w:val="000A1A88"/>
    <w:rsid w:val="000A5A7E"/>
    <w:rsid w:val="000A6A84"/>
    <w:rsid w:val="000B1A18"/>
    <w:rsid w:val="000B3FCB"/>
    <w:rsid w:val="000C01AD"/>
    <w:rsid w:val="000C5D0D"/>
    <w:rsid w:val="000E4188"/>
    <w:rsid w:val="00101F86"/>
    <w:rsid w:val="00106C32"/>
    <w:rsid w:val="00106E6D"/>
    <w:rsid w:val="001174D5"/>
    <w:rsid w:val="00127F76"/>
    <w:rsid w:val="00132DA5"/>
    <w:rsid w:val="00140A57"/>
    <w:rsid w:val="00141140"/>
    <w:rsid w:val="00143E9D"/>
    <w:rsid w:val="00144C7B"/>
    <w:rsid w:val="0014704B"/>
    <w:rsid w:val="001634D1"/>
    <w:rsid w:val="00174401"/>
    <w:rsid w:val="00174490"/>
    <w:rsid w:val="001960C8"/>
    <w:rsid w:val="00196BD8"/>
    <w:rsid w:val="001A6C3E"/>
    <w:rsid w:val="001B0070"/>
    <w:rsid w:val="001B0603"/>
    <w:rsid w:val="001C7CA9"/>
    <w:rsid w:val="001D0F0B"/>
    <w:rsid w:val="001E32C1"/>
    <w:rsid w:val="001F30A3"/>
    <w:rsid w:val="001F70AB"/>
    <w:rsid w:val="002027C8"/>
    <w:rsid w:val="00207513"/>
    <w:rsid w:val="00207A36"/>
    <w:rsid w:val="00211FD2"/>
    <w:rsid w:val="002143D3"/>
    <w:rsid w:val="00232F4D"/>
    <w:rsid w:val="002337FA"/>
    <w:rsid w:val="0024508E"/>
    <w:rsid w:val="00250ECC"/>
    <w:rsid w:val="0025703D"/>
    <w:rsid w:val="002612D9"/>
    <w:rsid w:val="00262886"/>
    <w:rsid w:val="00272DB6"/>
    <w:rsid w:val="0028001C"/>
    <w:rsid w:val="002819CF"/>
    <w:rsid w:val="00283992"/>
    <w:rsid w:val="00287AAB"/>
    <w:rsid w:val="00287ADD"/>
    <w:rsid w:val="002940B9"/>
    <w:rsid w:val="002A0885"/>
    <w:rsid w:val="002A2E6E"/>
    <w:rsid w:val="002B527D"/>
    <w:rsid w:val="002C3156"/>
    <w:rsid w:val="002D0C63"/>
    <w:rsid w:val="002E39A3"/>
    <w:rsid w:val="002F1646"/>
    <w:rsid w:val="002F7752"/>
    <w:rsid w:val="00312C96"/>
    <w:rsid w:val="00317116"/>
    <w:rsid w:val="003233C6"/>
    <w:rsid w:val="00324BA2"/>
    <w:rsid w:val="00330259"/>
    <w:rsid w:val="003404E9"/>
    <w:rsid w:val="00346AE4"/>
    <w:rsid w:val="00350900"/>
    <w:rsid w:val="00350A54"/>
    <w:rsid w:val="00351898"/>
    <w:rsid w:val="003563C3"/>
    <w:rsid w:val="00356C73"/>
    <w:rsid w:val="003651EF"/>
    <w:rsid w:val="003827C0"/>
    <w:rsid w:val="0038407E"/>
    <w:rsid w:val="00384ACD"/>
    <w:rsid w:val="00390111"/>
    <w:rsid w:val="00391CB3"/>
    <w:rsid w:val="003930F4"/>
    <w:rsid w:val="00396881"/>
    <w:rsid w:val="003A000B"/>
    <w:rsid w:val="003B03B3"/>
    <w:rsid w:val="003B2AD9"/>
    <w:rsid w:val="003C5EB7"/>
    <w:rsid w:val="003C77CA"/>
    <w:rsid w:val="003D2AEF"/>
    <w:rsid w:val="003D4CAB"/>
    <w:rsid w:val="003D4D0C"/>
    <w:rsid w:val="003E1D3C"/>
    <w:rsid w:val="003E465D"/>
    <w:rsid w:val="003E7351"/>
    <w:rsid w:val="003E7BE4"/>
    <w:rsid w:val="003F1F88"/>
    <w:rsid w:val="003F3BD1"/>
    <w:rsid w:val="00405D08"/>
    <w:rsid w:val="004100D1"/>
    <w:rsid w:val="0041573B"/>
    <w:rsid w:val="0041690C"/>
    <w:rsid w:val="00417EA9"/>
    <w:rsid w:val="00422152"/>
    <w:rsid w:val="00427951"/>
    <w:rsid w:val="00435AD7"/>
    <w:rsid w:val="00437D56"/>
    <w:rsid w:val="00442DD6"/>
    <w:rsid w:val="00443C41"/>
    <w:rsid w:val="00445625"/>
    <w:rsid w:val="004459FB"/>
    <w:rsid w:val="00446623"/>
    <w:rsid w:val="00455C75"/>
    <w:rsid w:val="004620C0"/>
    <w:rsid w:val="00462A3B"/>
    <w:rsid w:val="00464159"/>
    <w:rsid w:val="00467952"/>
    <w:rsid w:val="004A368E"/>
    <w:rsid w:val="004B11CC"/>
    <w:rsid w:val="004C1CD3"/>
    <w:rsid w:val="004C4316"/>
    <w:rsid w:val="004E4FDC"/>
    <w:rsid w:val="004E7CA5"/>
    <w:rsid w:val="004F556F"/>
    <w:rsid w:val="00501E5B"/>
    <w:rsid w:val="0051076B"/>
    <w:rsid w:val="0051547C"/>
    <w:rsid w:val="00517E59"/>
    <w:rsid w:val="00527290"/>
    <w:rsid w:val="00535D4D"/>
    <w:rsid w:val="00544698"/>
    <w:rsid w:val="005476D3"/>
    <w:rsid w:val="00547AD2"/>
    <w:rsid w:val="005517DE"/>
    <w:rsid w:val="00556370"/>
    <w:rsid w:val="005664EA"/>
    <w:rsid w:val="0057185B"/>
    <w:rsid w:val="00573C38"/>
    <w:rsid w:val="0058094F"/>
    <w:rsid w:val="00581F42"/>
    <w:rsid w:val="00583692"/>
    <w:rsid w:val="00591B6C"/>
    <w:rsid w:val="005A2421"/>
    <w:rsid w:val="005A7151"/>
    <w:rsid w:val="005A7A95"/>
    <w:rsid w:val="005B2780"/>
    <w:rsid w:val="005C4ED2"/>
    <w:rsid w:val="005D4D87"/>
    <w:rsid w:val="005E0E97"/>
    <w:rsid w:val="005E2A64"/>
    <w:rsid w:val="005F4F4A"/>
    <w:rsid w:val="00621A36"/>
    <w:rsid w:val="00624254"/>
    <w:rsid w:val="00635E47"/>
    <w:rsid w:val="006759E6"/>
    <w:rsid w:val="006920E1"/>
    <w:rsid w:val="0069699C"/>
    <w:rsid w:val="00697C84"/>
    <w:rsid w:val="006A7D31"/>
    <w:rsid w:val="006B3CDC"/>
    <w:rsid w:val="006B5F99"/>
    <w:rsid w:val="006C0BA9"/>
    <w:rsid w:val="006E5D22"/>
    <w:rsid w:val="006F18DE"/>
    <w:rsid w:val="006F1DC7"/>
    <w:rsid w:val="006F30A4"/>
    <w:rsid w:val="00700F04"/>
    <w:rsid w:val="00706D73"/>
    <w:rsid w:val="007135C9"/>
    <w:rsid w:val="00714714"/>
    <w:rsid w:val="00717C4D"/>
    <w:rsid w:val="00725124"/>
    <w:rsid w:val="007371A1"/>
    <w:rsid w:val="0077373B"/>
    <w:rsid w:val="007B1B80"/>
    <w:rsid w:val="007B6AE9"/>
    <w:rsid w:val="007B6CF4"/>
    <w:rsid w:val="007B77D5"/>
    <w:rsid w:val="007C1960"/>
    <w:rsid w:val="007C53B6"/>
    <w:rsid w:val="007C6446"/>
    <w:rsid w:val="007D0196"/>
    <w:rsid w:val="007D2511"/>
    <w:rsid w:val="007D7BBF"/>
    <w:rsid w:val="007E2291"/>
    <w:rsid w:val="007E288E"/>
    <w:rsid w:val="007E7E4C"/>
    <w:rsid w:val="007F0A37"/>
    <w:rsid w:val="007F2841"/>
    <w:rsid w:val="007F534D"/>
    <w:rsid w:val="007F7A53"/>
    <w:rsid w:val="008055E6"/>
    <w:rsid w:val="00815DDF"/>
    <w:rsid w:val="00834DC3"/>
    <w:rsid w:val="00835FE3"/>
    <w:rsid w:val="00845A39"/>
    <w:rsid w:val="00850296"/>
    <w:rsid w:val="008528EF"/>
    <w:rsid w:val="0085432C"/>
    <w:rsid w:val="008713A4"/>
    <w:rsid w:val="0089396A"/>
    <w:rsid w:val="00895DE2"/>
    <w:rsid w:val="00895FD0"/>
    <w:rsid w:val="008B0C3F"/>
    <w:rsid w:val="008B19FE"/>
    <w:rsid w:val="008B5504"/>
    <w:rsid w:val="008B7E0B"/>
    <w:rsid w:val="008C1F3C"/>
    <w:rsid w:val="008C595C"/>
    <w:rsid w:val="008D3284"/>
    <w:rsid w:val="008D3503"/>
    <w:rsid w:val="008D75C9"/>
    <w:rsid w:val="008E44A7"/>
    <w:rsid w:val="008F57F0"/>
    <w:rsid w:val="00901E70"/>
    <w:rsid w:val="009029A6"/>
    <w:rsid w:val="00903E16"/>
    <w:rsid w:val="00904768"/>
    <w:rsid w:val="00911DE1"/>
    <w:rsid w:val="00920C4F"/>
    <w:rsid w:val="0092194A"/>
    <w:rsid w:val="00927DE1"/>
    <w:rsid w:val="00932330"/>
    <w:rsid w:val="00932E68"/>
    <w:rsid w:val="009444D2"/>
    <w:rsid w:val="00944FF0"/>
    <w:rsid w:val="009644F1"/>
    <w:rsid w:val="009759AE"/>
    <w:rsid w:val="00985366"/>
    <w:rsid w:val="0098662B"/>
    <w:rsid w:val="009A0FF9"/>
    <w:rsid w:val="009A2416"/>
    <w:rsid w:val="009A482E"/>
    <w:rsid w:val="009B4C6D"/>
    <w:rsid w:val="009C634F"/>
    <w:rsid w:val="009E0149"/>
    <w:rsid w:val="009E0900"/>
    <w:rsid w:val="009E1EFD"/>
    <w:rsid w:val="009E3ACB"/>
    <w:rsid w:val="009E63AD"/>
    <w:rsid w:val="009E6997"/>
    <w:rsid w:val="009E7B9F"/>
    <w:rsid w:val="009F0782"/>
    <w:rsid w:val="009F3E26"/>
    <w:rsid w:val="009F6175"/>
    <w:rsid w:val="00A11335"/>
    <w:rsid w:val="00A11AD4"/>
    <w:rsid w:val="00A1296F"/>
    <w:rsid w:val="00A156B7"/>
    <w:rsid w:val="00A3337E"/>
    <w:rsid w:val="00A42051"/>
    <w:rsid w:val="00A45709"/>
    <w:rsid w:val="00A66974"/>
    <w:rsid w:val="00A82BF0"/>
    <w:rsid w:val="00A8466C"/>
    <w:rsid w:val="00A94B77"/>
    <w:rsid w:val="00AA0333"/>
    <w:rsid w:val="00AA1419"/>
    <w:rsid w:val="00AA3F1B"/>
    <w:rsid w:val="00AA65A8"/>
    <w:rsid w:val="00AC24D0"/>
    <w:rsid w:val="00AC7127"/>
    <w:rsid w:val="00AD7A99"/>
    <w:rsid w:val="00AD7F2F"/>
    <w:rsid w:val="00AE2391"/>
    <w:rsid w:val="00AE56A3"/>
    <w:rsid w:val="00AE6649"/>
    <w:rsid w:val="00AE6E96"/>
    <w:rsid w:val="00AE7D76"/>
    <w:rsid w:val="00B00B00"/>
    <w:rsid w:val="00B04A0C"/>
    <w:rsid w:val="00B05A43"/>
    <w:rsid w:val="00B10209"/>
    <w:rsid w:val="00B26187"/>
    <w:rsid w:val="00B300C3"/>
    <w:rsid w:val="00B32A8B"/>
    <w:rsid w:val="00B53855"/>
    <w:rsid w:val="00B602F4"/>
    <w:rsid w:val="00B61645"/>
    <w:rsid w:val="00B65CA2"/>
    <w:rsid w:val="00B70F7B"/>
    <w:rsid w:val="00B853E8"/>
    <w:rsid w:val="00B86CD9"/>
    <w:rsid w:val="00B90D4E"/>
    <w:rsid w:val="00B95487"/>
    <w:rsid w:val="00B97758"/>
    <w:rsid w:val="00BA4411"/>
    <w:rsid w:val="00BA4FB3"/>
    <w:rsid w:val="00BA5027"/>
    <w:rsid w:val="00BB4A9D"/>
    <w:rsid w:val="00BE04D1"/>
    <w:rsid w:val="00BE2509"/>
    <w:rsid w:val="00BF0B0E"/>
    <w:rsid w:val="00BF5298"/>
    <w:rsid w:val="00BF57B2"/>
    <w:rsid w:val="00BF5B5E"/>
    <w:rsid w:val="00BF7402"/>
    <w:rsid w:val="00C01B28"/>
    <w:rsid w:val="00C01D47"/>
    <w:rsid w:val="00C1096B"/>
    <w:rsid w:val="00C1384E"/>
    <w:rsid w:val="00C30818"/>
    <w:rsid w:val="00C420BA"/>
    <w:rsid w:val="00C448BF"/>
    <w:rsid w:val="00C44C62"/>
    <w:rsid w:val="00C50907"/>
    <w:rsid w:val="00C54232"/>
    <w:rsid w:val="00C64B42"/>
    <w:rsid w:val="00C72D53"/>
    <w:rsid w:val="00C757A3"/>
    <w:rsid w:val="00C85AC2"/>
    <w:rsid w:val="00C86DD8"/>
    <w:rsid w:val="00CA5383"/>
    <w:rsid w:val="00CA555D"/>
    <w:rsid w:val="00CB3BEA"/>
    <w:rsid w:val="00CE3395"/>
    <w:rsid w:val="00D00308"/>
    <w:rsid w:val="00D0123E"/>
    <w:rsid w:val="00D14FFA"/>
    <w:rsid w:val="00D17888"/>
    <w:rsid w:val="00D17BB5"/>
    <w:rsid w:val="00D278B3"/>
    <w:rsid w:val="00D30BA0"/>
    <w:rsid w:val="00D50A8D"/>
    <w:rsid w:val="00D55546"/>
    <w:rsid w:val="00D7111A"/>
    <w:rsid w:val="00D84260"/>
    <w:rsid w:val="00DA0A8F"/>
    <w:rsid w:val="00DC2242"/>
    <w:rsid w:val="00DC6457"/>
    <w:rsid w:val="00DD2F52"/>
    <w:rsid w:val="00DD4A18"/>
    <w:rsid w:val="00DD5EEB"/>
    <w:rsid w:val="00DF1D3D"/>
    <w:rsid w:val="00DF2796"/>
    <w:rsid w:val="00DF3F31"/>
    <w:rsid w:val="00DF488B"/>
    <w:rsid w:val="00E03CB2"/>
    <w:rsid w:val="00E3016C"/>
    <w:rsid w:val="00E324E3"/>
    <w:rsid w:val="00E4197C"/>
    <w:rsid w:val="00E5256B"/>
    <w:rsid w:val="00E544CF"/>
    <w:rsid w:val="00E60D90"/>
    <w:rsid w:val="00E62A1D"/>
    <w:rsid w:val="00E638F9"/>
    <w:rsid w:val="00E65E42"/>
    <w:rsid w:val="00E80193"/>
    <w:rsid w:val="00E813A0"/>
    <w:rsid w:val="00E9210D"/>
    <w:rsid w:val="00E95269"/>
    <w:rsid w:val="00EA58A0"/>
    <w:rsid w:val="00EA7FCE"/>
    <w:rsid w:val="00EB07D8"/>
    <w:rsid w:val="00EC523E"/>
    <w:rsid w:val="00ED1753"/>
    <w:rsid w:val="00EE457D"/>
    <w:rsid w:val="00EE536B"/>
    <w:rsid w:val="00EE5EB0"/>
    <w:rsid w:val="00EF3E8F"/>
    <w:rsid w:val="00EF4E71"/>
    <w:rsid w:val="00EF7137"/>
    <w:rsid w:val="00F0292F"/>
    <w:rsid w:val="00F07F26"/>
    <w:rsid w:val="00F12154"/>
    <w:rsid w:val="00F16614"/>
    <w:rsid w:val="00F33CC0"/>
    <w:rsid w:val="00F403C8"/>
    <w:rsid w:val="00F429D9"/>
    <w:rsid w:val="00F54D6A"/>
    <w:rsid w:val="00F5660F"/>
    <w:rsid w:val="00F62052"/>
    <w:rsid w:val="00F6323A"/>
    <w:rsid w:val="00F633CB"/>
    <w:rsid w:val="00F743F3"/>
    <w:rsid w:val="00F74408"/>
    <w:rsid w:val="00F81B0A"/>
    <w:rsid w:val="00F8201A"/>
    <w:rsid w:val="00F87053"/>
    <w:rsid w:val="00F93DCA"/>
    <w:rsid w:val="00FA0D31"/>
    <w:rsid w:val="00FA4A6B"/>
    <w:rsid w:val="00FA6B25"/>
    <w:rsid w:val="00FB455E"/>
    <w:rsid w:val="00FB60CF"/>
    <w:rsid w:val="00FC1EA8"/>
    <w:rsid w:val="00FD07E1"/>
    <w:rsid w:val="00FD5216"/>
    <w:rsid w:val="00FE3CC3"/>
    <w:rsid w:val="00FF0BED"/>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67E5801-062B-44B1-9D60-E23C6BF49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6B5F99"/>
    <w:pPr>
      <w:tabs>
        <w:tab w:val="center" w:pos="4419"/>
        <w:tab w:val="right" w:pos="8838"/>
      </w:tabs>
    </w:pPr>
  </w:style>
  <w:style w:type="character" w:customStyle="1" w:styleId="EncabezadoCar">
    <w:name w:val="Encabezado Car"/>
    <w:basedOn w:val="Fuentedeprrafopredeter"/>
    <w:link w:val="Encabezado"/>
    <w:rsid w:val="006B5F99"/>
  </w:style>
  <w:style w:type="paragraph" w:styleId="Piedepgina">
    <w:name w:val="footer"/>
    <w:basedOn w:val="Normal"/>
    <w:link w:val="PiedepginaCar"/>
    <w:unhideWhenUsed/>
    <w:rsid w:val="006B5F99"/>
    <w:pPr>
      <w:tabs>
        <w:tab w:val="center" w:pos="4419"/>
        <w:tab w:val="right" w:pos="8838"/>
      </w:tabs>
    </w:pPr>
  </w:style>
  <w:style w:type="character" w:customStyle="1" w:styleId="PiedepginaCar">
    <w:name w:val="Pie de página Car"/>
    <w:basedOn w:val="Fuentedeprrafopredeter"/>
    <w:link w:val="Piedepgina"/>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nhideWhenUsed/>
    <w:rsid w:val="00405D08"/>
    <w:rPr>
      <w:rFonts w:ascii="Segoe UI" w:hAnsi="Segoe UI" w:cs="Segoe UI"/>
      <w:sz w:val="18"/>
      <w:szCs w:val="18"/>
    </w:rPr>
  </w:style>
  <w:style w:type="character" w:customStyle="1" w:styleId="TextodegloboCar">
    <w:name w:val="Texto de globo Car"/>
    <w:basedOn w:val="Fuentedeprrafopredeter"/>
    <w:link w:val="Textodeglobo"/>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5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nhideWhenUsed/>
    <w:rsid w:val="00BE2509"/>
    <w:rPr>
      <w:color w:val="0000FF"/>
      <w:u w:val="single"/>
    </w:rPr>
  </w:style>
  <w:style w:type="paragraph" w:styleId="NormalWeb">
    <w:name w:val="Normal (Web)"/>
    <w:basedOn w:val="Normal"/>
    <w:unhideWhenUsed/>
    <w:rsid w:val="00BE2509"/>
    <w:pPr>
      <w:spacing w:before="100" w:beforeAutospacing="1" w:after="100" w:afterAutospacing="1"/>
      <w:jc w:val="left"/>
    </w:pPr>
    <w:rPr>
      <w:rFonts w:ascii="Times New Roman" w:eastAsia="Times New Roman" w:hAnsi="Times New Roman" w:cs="Times New Roman"/>
      <w:lang w:eastAsia="es-MX"/>
    </w:rPr>
  </w:style>
  <w:style w:type="table" w:styleId="Tabladelista4-nfasis3">
    <w:name w:val="List Table 4 Accent 3"/>
    <w:basedOn w:val="Tablanormal"/>
    <w:uiPriority w:val="49"/>
    <w:rsid w:val="003563C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7concolores-nfasis3">
    <w:name w:val="Grid Table 7 Colorful Accent 3"/>
    <w:basedOn w:val="Tablanormal"/>
    <w:uiPriority w:val="52"/>
    <w:rsid w:val="003563C3"/>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ontacto@verivai.org.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irecciondecapacitacion.ivai@outlook.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785D62-F58D-4B37-A085-C96AD972B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2795</TotalTime>
  <Pages>22</Pages>
  <Words>13020</Words>
  <Characters>71613</Characters>
  <Application>Microsoft Office Word</Application>
  <DocSecurity>0</DocSecurity>
  <Lines>596</Lines>
  <Paragraphs>168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73</cp:revision>
  <cp:lastPrinted>2022-03-08T16:20:00Z</cp:lastPrinted>
  <dcterms:created xsi:type="dcterms:W3CDTF">2021-10-21T15:13:00Z</dcterms:created>
  <dcterms:modified xsi:type="dcterms:W3CDTF">2022-04-26T17:16:00Z</dcterms:modified>
</cp:coreProperties>
</file>