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D462B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D462B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D462B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D462B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D462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D462B">
        <w:rPr>
          <w:rFonts w:ascii="Source Sans Pro" w:hAnsi="Source Sans Pro"/>
          <w:sz w:val="22"/>
          <w:szCs w:val="22"/>
          <w:lang w:val="es-ES"/>
        </w:rPr>
        <w:t>de 2022</w:t>
      </w:r>
      <w:r w:rsidRPr="00CD462B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D462B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AB5242D" w:rsidR="00AA65C1" w:rsidRPr="00CD462B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D462B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D462B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D462B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D462B">
        <w:rPr>
          <w:rFonts w:ascii="Source Sans Pro" w:hAnsi="Source Sans Pro"/>
          <w:b/>
          <w:sz w:val="22"/>
          <w:szCs w:val="22"/>
          <w:lang w:val="es-ES"/>
        </w:rPr>
        <w:t>/</w:t>
      </w:r>
      <w:r w:rsidR="00D9254C" w:rsidRPr="00CD462B">
        <w:rPr>
          <w:rFonts w:ascii="Source Sans Pro" w:hAnsi="Source Sans Pro"/>
          <w:b/>
          <w:sz w:val="22"/>
          <w:szCs w:val="22"/>
          <w:lang w:val="es-ES"/>
        </w:rPr>
        <w:t>710</w:t>
      </w:r>
      <w:r w:rsidR="00CA7175" w:rsidRPr="00CD462B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D462B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D462B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D462B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D462B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D462B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81DE626" w:rsidR="00AF018E" w:rsidRPr="00CD462B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D462B">
        <w:rPr>
          <w:rFonts w:ascii="Source Sans Pro" w:hAnsi="Source Sans Pro"/>
          <w:b/>
          <w:sz w:val="22"/>
          <w:szCs w:val="22"/>
        </w:rPr>
        <w:t>ASUNTO:</w:t>
      </w:r>
      <w:r w:rsidRPr="00CD462B">
        <w:rPr>
          <w:rFonts w:ascii="Source Sans Pro" w:hAnsi="Source Sans Pro"/>
          <w:sz w:val="22"/>
          <w:szCs w:val="22"/>
        </w:rPr>
        <w:t xml:space="preserve"> </w:t>
      </w:r>
      <w:r w:rsidR="00327538" w:rsidRPr="00CD462B">
        <w:rPr>
          <w:rFonts w:ascii="Source Sans Pro" w:hAnsi="Source Sans Pro"/>
          <w:sz w:val="22"/>
          <w:szCs w:val="22"/>
        </w:rPr>
        <w:t>Acuerdo</w:t>
      </w:r>
      <w:r w:rsidR="00E977AB" w:rsidRPr="00CD462B">
        <w:rPr>
          <w:rFonts w:ascii="Source Sans Pro" w:hAnsi="Source Sans Pro"/>
          <w:sz w:val="22"/>
          <w:szCs w:val="22"/>
        </w:rPr>
        <w:t xml:space="preserve"> de</w:t>
      </w:r>
      <w:r w:rsidR="00C8466C" w:rsidRPr="00CD462B">
        <w:rPr>
          <w:rFonts w:ascii="Source Sans Pro" w:hAnsi="Source Sans Pro"/>
          <w:sz w:val="22"/>
          <w:szCs w:val="22"/>
        </w:rPr>
        <w:t xml:space="preserve"> </w:t>
      </w:r>
      <w:r w:rsidR="00327538" w:rsidRPr="00CD462B">
        <w:rPr>
          <w:rFonts w:ascii="Source Sans Pro" w:hAnsi="Source Sans Pro"/>
          <w:sz w:val="22"/>
          <w:szCs w:val="22"/>
        </w:rPr>
        <w:t>incumplimiento</w:t>
      </w:r>
      <w:r w:rsidR="00D9254C" w:rsidRPr="00CD462B">
        <w:rPr>
          <w:rFonts w:ascii="Source Sans Pro" w:hAnsi="Source Sans Pro"/>
          <w:sz w:val="22"/>
          <w:szCs w:val="22"/>
        </w:rPr>
        <w:t xml:space="preserve"> total</w:t>
      </w:r>
      <w:r w:rsidR="00CD0FC9" w:rsidRPr="00CD462B">
        <w:rPr>
          <w:rFonts w:ascii="Source Sans Pro" w:hAnsi="Source Sans Pro"/>
          <w:sz w:val="22"/>
          <w:szCs w:val="22"/>
        </w:rPr>
        <w:t>.</w:t>
      </w:r>
    </w:p>
    <w:p w14:paraId="4F107600" w14:textId="0F696AAA" w:rsidR="00AA65C1" w:rsidRPr="00CD462B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D462B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D462B">
        <w:t xml:space="preserve"> </w:t>
      </w:r>
      <w:r w:rsidR="00D9254C" w:rsidRPr="00CD462B">
        <w:rPr>
          <w:rFonts w:ascii="Source Sans Pro" w:hAnsi="Source Sans Pro"/>
          <w:b/>
        </w:rPr>
        <w:t>IVAI/VEOFI-038/043/2022</w:t>
      </w:r>
    </w:p>
    <w:p w14:paraId="49B86A63" w14:textId="77777777" w:rsidR="00C8466C" w:rsidRPr="00CD462B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BADBAA0" w:rsidR="008805C1" w:rsidRPr="00CD462B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D462B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CD462B">
        <w:rPr>
          <w:rFonts w:ascii="Source Sans Pro" w:hAnsi="Source Sans Pro" w:cs="Arial"/>
          <w:b/>
          <w:sz w:val="22"/>
          <w:szCs w:val="22"/>
        </w:rPr>
        <w:t xml:space="preserve">DE </w:t>
      </w:r>
      <w:r w:rsidR="00F26F22" w:rsidRPr="00CD462B">
        <w:rPr>
          <w:rFonts w:ascii="Source Sans Pro" w:hAnsi="Source Sans Pro" w:cs="Arial"/>
          <w:b/>
          <w:sz w:val="22"/>
          <w:szCs w:val="22"/>
        </w:rPr>
        <w:t>CA</w:t>
      </w:r>
      <w:r w:rsidR="00D9254C" w:rsidRPr="00CD462B">
        <w:rPr>
          <w:rFonts w:ascii="Source Sans Pro" w:hAnsi="Source Sans Pro" w:cs="Arial"/>
          <w:b/>
          <w:sz w:val="22"/>
          <w:szCs w:val="22"/>
        </w:rPr>
        <w:t>MARÓN DE TEJEDA</w:t>
      </w:r>
    </w:p>
    <w:p w14:paraId="18A758A6" w14:textId="27696620" w:rsidR="00AA65C1" w:rsidRPr="00CD462B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D462B">
        <w:rPr>
          <w:rFonts w:ascii="Source Sans Pro" w:hAnsi="Source Sans Pro"/>
          <w:b/>
          <w:sz w:val="22"/>
          <w:szCs w:val="22"/>
        </w:rPr>
        <w:t>P r e s e n t e.</w:t>
      </w:r>
      <w:bookmarkStart w:id="1" w:name="_GoBack"/>
      <w:bookmarkEnd w:id="1"/>
    </w:p>
    <w:p w14:paraId="42D63F84" w14:textId="77777777" w:rsidR="00C8466C" w:rsidRPr="00CD462B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C9A7C10" w:rsidR="00F150BD" w:rsidRPr="00CD462B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D462B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D462B">
        <w:rPr>
          <w:rFonts w:ascii="Source Sans Pro" w:hAnsi="Source Sans Pro" w:cs="Arial"/>
          <w:sz w:val="22"/>
          <w:szCs w:val="22"/>
        </w:rPr>
        <w:t>20, 21 y 22</w:t>
      </w:r>
      <w:r w:rsidRPr="00CD462B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D462B">
        <w:rPr>
          <w:rFonts w:ascii="Source Sans Pro" w:hAnsi="Source Sans Pro" w:cs="Arial"/>
          <w:sz w:val="22"/>
          <w:szCs w:val="22"/>
        </w:rPr>
        <w:t xml:space="preserve">acuerdo </w:t>
      </w:r>
      <w:r w:rsidRPr="00CD462B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D462B">
        <w:rPr>
          <w:rFonts w:ascii="Source Sans Pro" w:hAnsi="Source Sans Pro" w:cs="Arial"/>
          <w:sz w:val="22"/>
          <w:szCs w:val="22"/>
        </w:rPr>
        <w:t>incumplimiento</w:t>
      </w:r>
      <w:r w:rsidR="00842729" w:rsidRPr="00CD462B">
        <w:rPr>
          <w:rFonts w:ascii="Source Sans Pro" w:hAnsi="Source Sans Pro" w:cs="Arial"/>
          <w:sz w:val="22"/>
          <w:szCs w:val="22"/>
        </w:rPr>
        <w:t xml:space="preserve"> </w:t>
      </w:r>
      <w:r w:rsidR="00D9254C" w:rsidRPr="00CD462B">
        <w:rPr>
          <w:rFonts w:ascii="Source Sans Pro" w:hAnsi="Source Sans Pro" w:cs="Arial"/>
          <w:sz w:val="22"/>
          <w:szCs w:val="22"/>
        </w:rPr>
        <w:t>total</w:t>
      </w:r>
      <w:r w:rsidR="00122FB9" w:rsidRPr="00CD462B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D462B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D462B">
        <w:rPr>
          <w:rFonts w:ascii="Source Sans Pro" w:hAnsi="Source Sans Pro" w:cs="Arial"/>
          <w:sz w:val="22"/>
          <w:szCs w:val="22"/>
        </w:rPr>
        <w:t>diecisiete</w:t>
      </w:r>
      <w:r w:rsidR="00563B34" w:rsidRPr="00CD462B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D462B">
        <w:rPr>
          <w:rFonts w:ascii="Source Sans Pro" w:hAnsi="Source Sans Pro" w:cs="Arial"/>
          <w:sz w:val="22"/>
          <w:szCs w:val="22"/>
        </w:rPr>
        <w:t>noviembre</w:t>
      </w:r>
      <w:r w:rsidR="00563B34" w:rsidRPr="00CD462B">
        <w:rPr>
          <w:rFonts w:ascii="Source Sans Pro" w:hAnsi="Source Sans Pro" w:cs="Arial"/>
          <w:sz w:val="22"/>
          <w:szCs w:val="22"/>
        </w:rPr>
        <w:t xml:space="preserve"> </w:t>
      </w:r>
      <w:r w:rsidRPr="00CD462B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D462B">
        <w:rPr>
          <w:rFonts w:ascii="Source Sans Pro" w:hAnsi="Source Sans Pro" w:cs="Arial"/>
          <w:sz w:val="22"/>
          <w:szCs w:val="22"/>
        </w:rPr>
        <w:t>veintidós</w:t>
      </w:r>
      <w:r w:rsidR="00E7081D" w:rsidRPr="00CD462B">
        <w:rPr>
          <w:rFonts w:ascii="Source Sans Pro" w:hAnsi="Source Sans Pro" w:cs="Arial"/>
          <w:sz w:val="22"/>
          <w:szCs w:val="22"/>
        </w:rPr>
        <w:t>, c</w:t>
      </w:r>
      <w:r w:rsidR="007F1B01" w:rsidRPr="00CD462B">
        <w:rPr>
          <w:rFonts w:ascii="Source Sans Pro" w:hAnsi="Source Sans Pro" w:cs="Arial"/>
          <w:sz w:val="22"/>
          <w:szCs w:val="22"/>
        </w:rPr>
        <w:t>onsistente de</w:t>
      </w:r>
      <w:r w:rsidR="005D6077" w:rsidRPr="00CD462B">
        <w:rPr>
          <w:rFonts w:ascii="Source Sans Pro" w:hAnsi="Source Sans Pro" w:cs="Arial"/>
          <w:sz w:val="22"/>
          <w:szCs w:val="22"/>
        </w:rPr>
        <w:t xml:space="preserve"> </w:t>
      </w:r>
      <w:r w:rsidR="00F26F22" w:rsidRPr="00CD462B">
        <w:rPr>
          <w:rFonts w:ascii="Source Sans Pro" w:hAnsi="Source Sans Pro" w:cs="Arial"/>
          <w:sz w:val="22"/>
          <w:szCs w:val="22"/>
        </w:rPr>
        <w:t>siete</w:t>
      </w:r>
      <w:r w:rsidR="003F754D" w:rsidRPr="00CD462B">
        <w:rPr>
          <w:rFonts w:ascii="Source Sans Pro" w:hAnsi="Source Sans Pro" w:cs="Arial"/>
          <w:sz w:val="22"/>
          <w:szCs w:val="22"/>
        </w:rPr>
        <w:t xml:space="preserve"> fojas</w:t>
      </w:r>
      <w:r w:rsidRPr="00CD462B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D462B">
        <w:rPr>
          <w:rFonts w:ascii="Source Sans Pro" w:hAnsi="Source Sans Pro" w:cs="Arial"/>
          <w:sz w:val="22"/>
          <w:szCs w:val="22"/>
        </w:rPr>
        <w:t xml:space="preserve">puntos </w:t>
      </w:r>
      <w:r w:rsidRPr="00CD462B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D462B">
        <w:rPr>
          <w:rFonts w:ascii="Source Sans Pro" w:hAnsi="Source Sans Pro" w:cs="Arial"/>
          <w:sz w:val="22"/>
          <w:szCs w:val="22"/>
        </w:rPr>
        <w:t>ce</w:t>
      </w:r>
      <w:r w:rsidRPr="00CD462B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CD462B" w:rsidRDefault="00842729" w:rsidP="00842729">
      <w:pPr>
        <w:rPr>
          <w:rFonts w:ascii="Source Sans Pro" w:hAnsi="Source Sans Pro" w:cs="Arial"/>
          <w:b/>
        </w:rPr>
      </w:pPr>
    </w:p>
    <w:p w14:paraId="38D2574E" w14:textId="2860DFAB" w:rsidR="00D9254C" w:rsidRPr="00CD462B" w:rsidRDefault="00D9254C" w:rsidP="00D9254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D462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CD462B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CD462B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CD462B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CD462B">
        <w:rPr>
          <w:rFonts w:ascii="Source Sans Pro" w:hAnsi="Source Sans Pro" w:cs="Arial"/>
          <w:i/>
          <w:sz w:val="18"/>
          <w:szCs w:val="18"/>
        </w:rPr>
        <w:t>de seis fracciones de obligaciones de transparencia comu</w:t>
      </w:r>
      <w:r w:rsidR="00D13AE0" w:rsidRPr="00CD462B">
        <w:rPr>
          <w:rFonts w:ascii="Source Sans Pro" w:hAnsi="Source Sans Pro" w:cs="Arial"/>
          <w:i/>
          <w:sz w:val="18"/>
          <w:szCs w:val="18"/>
        </w:rPr>
        <w:t xml:space="preserve">nes y específicas establecidas </w:t>
      </w:r>
      <w:r w:rsidRPr="00CD462B">
        <w:rPr>
          <w:rFonts w:ascii="Source Sans Pro" w:hAnsi="Source Sans Pro" w:cs="Arial"/>
          <w:i/>
          <w:sz w:val="18"/>
          <w:szCs w:val="18"/>
        </w:rPr>
        <w:t>e</w:t>
      </w:r>
      <w:r w:rsidR="00D13AE0" w:rsidRPr="00CD462B">
        <w:rPr>
          <w:rFonts w:ascii="Source Sans Pro" w:hAnsi="Source Sans Pro" w:cs="Arial"/>
          <w:i/>
          <w:sz w:val="18"/>
          <w:szCs w:val="18"/>
        </w:rPr>
        <w:t>n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 la Ley General de Transparencia y Acceso a la Información Pública y de la Ley número 875 de Transparencia y Acceso a la Información Pública del Estado de Veracruz, notificadas mediante los oficios </w:t>
      </w:r>
      <w:r w:rsidRPr="00CD462B">
        <w:rPr>
          <w:rFonts w:ascii="Source Sans Pro" w:hAnsi="Source Sans Pro" w:cs="Arial"/>
          <w:b/>
          <w:i/>
          <w:sz w:val="18"/>
          <w:szCs w:val="18"/>
        </w:rPr>
        <w:t>IVAI-OFICIO/DCVC/360/08/06/2022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 e </w:t>
      </w:r>
      <w:r w:rsidRPr="00CD462B">
        <w:rPr>
          <w:rFonts w:ascii="Source Sans Pro" w:hAnsi="Source Sans Pro" w:cs="Arial"/>
          <w:b/>
          <w:i/>
          <w:sz w:val="18"/>
          <w:szCs w:val="18"/>
        </w:rPr>
        <w:t xml:space="preserve">IVAI-OFICIO/DCVC/445/19/08/2022 </w:t>
      </w:r>
      <w:r w:rsidRPr="00CD462B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786C0E78" w14:textId="77777777" w:rsidR="00D9254C" w:rsidRPr="00CD462B" w:rsidRDefault="00D9254C" w:rsidP="00D9254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4740834" w14:textId="77777777" w:rsidR="00D9254C" w:rsidRPr="00CD462B" w:rsidRDefault="00D9254C" w:rsidP="00D9254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D462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D462B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CD462B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CD462B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CD462B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CD462B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al</w:t>
      </w:r>
      <w:r w:rsidRPr="00CD462B">
        <w:rPr>
          <w:rFonts w:ascii="Source Sans Pro" w:hAnsi="Source Sans Pro"/>
          <w:b/>
          <w:i/>
          <w:sz w:val="18"/>
          <w:szCs w:val="18"/>
        </w:rPr>
        <w:t xml:space="preserve"> C. Francisco Osiris Landeros Aponte</w:t>
      </w:r>
      <w:r w:rsidRPr="00CD462B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 como</w:t>
      </w:r>
      <w:r w:rsidRPr="00CD462B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CD462B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CD462B">
        <w:rPr>
          <w:rFonts w:ascii="Source Sans Pro" w:hAnsi="Source Sans Pro" w:cs="Arial"/>
          <w:i/>
          <w:sz w:val="18"/>
          <w:szCs w:val="18"/>
        </w:rPr>
        <w:t>Camarón de Tejeda</w:t>
      </w:r>
      <w:r w:rsidRPr="00CD462B">
        <w:rPr>
          <w:rFonts w:ascii="Source Sans Pro" w:hAnsi="Source Sans Pro"/>
          <w:i/>
          <w:sz w:val="18"/>
          <w:szCs w:val="18"/>
        </w:rPr>
        <w:t>.</w:t>
      </w:r>
    </w:p>
    <w:p w14:paraId="526BA169" w14:textId="77777777" w:rsidR="00D9254C" w:rsidRPr="00CD462B" w:rsidRDefault="00D9254C" w:rsidP="00D9254C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061C0FEA" w14:textId="77777777" w:rsidR="00D9254C" w:rsidRPr="00CD462B" w:rsidRDefault="00D9254C" w:rsidP="00D9254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D462B">
        <w:rPr>
          <w:rFonts w:ascii="Source Sans Pro" w:hAnsi="Source Sans Pro"/>
          <w:b/>
          <w:i/>
          <w:sz w:val="18"/>
          <w:szCs w:val="18"/>
        </w:rPr>
        <w:t>Notifíquese</w:t>
      </w:r>
      <w:r w:rsidRPr="00CD462B">
        <w:rPr>
          <w:rFonts w:ascii="Source Sans Pro" w:hAnsi="Source Sans Pro"/>
          <w:i/>
          <w:sz w:val="18"/>
          <w:szCs w:val="18"/>
        </w:rPr>
        <w:t xml:space="preserve"> </w:t>
      </w:r>
      <w:r w:rsidRPr="00CD462B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CD462B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CD462B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CD462B">
        <w:rPr>
          <w:rFonts w:ascii="Source Sans Pro" w:hAnsi="Source Sans Pro" w:cs="Arial"/>
          <w:i/>
          <w:sz w:val="18"/>
          <w:szCs w:val="18"/>
        </w:rPr>
        <w:t>Camarón de Tejeda</w:t>
      </w:r>
      <w:r w:rsidRPr="00CD462B">
        <w:rPr>
          <w:rFonts w:ascii="Source Sans Pro" w:hAnsi="Source Sans Pro"/>
          <w:i/>
          <w:sz w:val="18"/>
          <w:szCs w:val="18"/>
        </w:rPr>
        <w:t>, en términos de ley.</w:t>
      </w:r>
    </w:p>
    <w:p w14:paraId="5C81A590" w14:textId="77777777" w:rsidR="00F26F22" w:rsidRPr="00CD462B" w:rsidRDefault="00F26F22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D462B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D462B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D462B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D462B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D462B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D462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D462B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D462B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D462B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D462B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D462B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462B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989-315A-4331-9811-3BF998AD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2022-09-12T20:44:00Z</cp:lastPrinted>
  <dcterms:created xsi:type="dcterms:W3CDTF">2022-11-23T04:10:00Z</dcterms:created>
  <dcterms:modified xsi:type="dcterms:W3CDTF">2022-11-23T22:22:00Z</dcterms:modified>
</cp:coreProperties>
</file>