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501F2" w:rsidRDefault="001D0F0B" w:rsidP="000A6A84">
      <w:pPr>
        <w:jc w:val="right"/>
        <w:rPr>
          <w:rFonts w:ascii="Source Sans Pro" w:hAnsi="Source Sans Pro" w:cs="Arial"/>
          <w:b/>
        </w:rPr>
      </w:pPr>
      <w:r w:rsidRPr="00C501F2">
        <w:rPr>
          <w:rFonts w:ascii="Source Sans Pro" w:hAnsi="Source Sans Pro" w:cs="Arial"/>
          <w:b/>
        </w:rPr>
        <w:t>Xalapa-En</w:t>
      </w:r>
      <w:r w:rsidR="00442DD6" w:rsidRPr="00C501F2">
        <w:rPr>
          <w:rFonts w:ascii="Source Sans Pro" w:hAnsi="Source Sans Pro" w:cs="Arial"/>
          <w:b/>
        </w:rPr>
        <w:t>r</w:t>
      </w:r>
      <w:r w:rsidR="005C0BBB">
        <w:rPr>
          <w:rFonts w:ascii="Source Sans Pro" w:hAnsi="Source Sans Pro" w:cs="Arial"/>
          <w:b/>
        </w:rPr>
        <w:t xml:space="preserve">íquez, Veracruz, a ocho de junio </w:t>
      </w:r>
      <w:bookmarkStart w:id="0" w:name="_GoBack"/>
      <w:bookmarkEnd w:id="0"/>
      <w:r w:rsidRPr="00C501F2">
        <w:rPr>
          <w:rFonts w:ascii="Source Sans Pro" w:hAnsi="Source Sans Pro" w:cs="Arial"/>
          <w:b/>
        </w:rPr>
        <w:t>de dos mil veintidós.</w:t>
      </w:r>
    </w:p>
    <w:p w:rsidR="001D0F0B" w:rsidRPr="00C501F2" w:rsidRDefault="001D0F0B" w:rsidP="000A6A84">
      <w:pPr>
        <w:rPr>
          <w:rFonts w:ascii="Source Sans Pro" w:hAnsi="Source Sans Pro" w:cs="Arial"/>
          <w:b/>
        </w:rPr>
      </w:pPr>
    </w:p>
    <w:p w:rsidR="004C1CD3" w:rsidRPr="00C501F2" w:rsidRDefault="004C1CD3" w:rsidP="00C501F2">
      <w:pPr>
        <w:pStyle w:val="Encabezado"/>
        <w:rPr>
          <w:rFonts w:ascii="Source Sans Pro" w:hAnsi="Source Sans Pro" w:cs="Arial"/>
        </w:rPr>
      </w:pPr>
      <w:r w:rsidRPr="00C501F2">
        <w:rPr>
          <w:rFonts w:ascii="Source Sans Pro" w:hAnsi="Source Sans Pro" w:cs="Arial"/>
          <w:b/>
        </w:rPr>
        <w:t>VISTO</w:t>
      </w:r>
      <w:r w:rsidRPr="00C501F2">
        <w:rPr>
          <w:rFonts w:ascii="Source Sans Pro" w:hAnsi="Source Sans Pro" w:cs="Arial"/>
        </w:rPr>
        <w:t xml:space="preserve"> el </w:t>
      </w:r>
      <w:r w:rsidR="00944FF0" w:rsidRPr="00C501F2">
        <w:rPr>
          <w:rFonts w:ascii="Source Sans Pro" w:hAnsi="Source Sans Pro" w:cs="Arial"/>
        </w:rPr>
        <w:t>e</w:t>
      </w:r>
      <w:r w:rsidR="003F3BD1" w:rsidRPr="00C501F2">
        <w:rPr>
          <w:rFonts w:ascii="Source Sans Pro" w:hAnsi="Source Sans Pro" w:cs="Arial"/>
        </w:rPr>
        <w:t>stado</w:t>
      </w:r>
      <w:r w:rsidRPr="00C501F2">
        <w:rPr>
          <w:rFonts w:ascii="Source Sans Pro" w:hAnsi="Source Sans Pro" w:cs="Arial"/>
        </w:rPr>
        <w:t xml:space="preserve"> que guardan las constancias que obran en el expediente de la verificaci</w:t>
      </w:r>
      <w:r w:rsidR="00B602F4" w:rsidRPr="00C501F2">
        <w:rPr>
          <w:rFonts w:ascii="Source Sans Pro" w:hAnsi="Source Sans Pro" w:cs="Arial"/>
        </w:rPr>
        <w:t>ón vinculante d</w:t>
      </w:r>
      <w:r w:rsidR="00F403C8" w:rsidRPr="00C501F2">
        <w:rPr>
          <w:rFonts w:ascii="Source Sans Pro" w:hAnsi="Source Sans Pro" w:cs="Arial"/>
        </w:rPr>
        <w:t>e</w:t>
      </w:r>
      <w:r w:rsidRPr="00C501F2">
        <w:rPr>
          <w:rFonts w:ascii="Source Sans Pro" w:hAnsi="Source Sans Pro" w:cs="Arial"/>
        </w:rPr>
        <w:t xml:space="preserve"> la</w:t>
      </w:r>
      <w:r w:rsidR="00815DDF" w:rsidRPr="00C501F2">
        <w:rPr>
          <w:rFonts w:ascii="Source Sans Pro" w:hAnsi="Source Sans Pro" w:cs="Arial"/>
        </w:rPr>
        <w:t>s obligaciones de transparencia del</w:t>
      </w:r>
      <w:r w:rsidR="00E03CB2" w:rsidRPr="00C501F2">
        <w:rPr>
          <w:rFonts w:ascii="Source Sans Pro" w:hAnsi="Source Sans Pro" w:cs="Arial"/>
        </w:rPr>
        <w:t xml:space="preserve"> </w:t>
      </w:r>
      <w:r w:rsidR="00330259" w:rsidRPr="00C501F2">
        <w:rPr>
          <w:rFonts w:ascii="Source Sans Pro" w:hAnsi="Source Sans Pro" w:cs="Arial"/>
        </w:rPr>
        <w:t>Sujeto Obligado</w:t>
      </w:r>
      <w:r w:rsidR="00E03CB2" w:rsidRPr="00C501F2">
        <w:rPr>
          <w:rFonts w:ascii="Source Sans Pro" w:hAnsi="Source Sans Pro" w:cs="Arial"/>
        </w:rPr>
        <w:t xml:space="preserve"> </w:t>
      </w:r>
      <w:r w:rsidR="00A7229C" w:rsidRPr="00A7229C">
        <w:rPr>
          <w:rFonts w:ascii="Source Sans Pro" w:hAnsi="Source Sans Pro"/>
        </w:rPr>
        <w:t>C</w:t>
      </w:r>
      <w:r w:rsidR="00A7229C">
        <w:rPr>
          <w:rFonts w:ascii="Source Sans Pro" w:hAnsi="Source Sans Pro"/>
        </w:rPr>
        <w:t>omisión del Agua del Estado d</w:t>
      </w:r>
      <w:r w:rsidR="00A7229C" w:rsidRPr="00A7229C">
        <w:rPr>
          <w:rFonts w:ascii="Source Sans Pro" w:hAnsi="Source Sans Pro"/>
        </w:rPr>
        <w:t>e Veracruz</w:t>
      </w:r>
      <w:r w:rsidR="00815DDF" w:rsidRPr="00C501F2">
        <w:rPr>
          <w:rFonts w:ascii="Source Sans Pro" w:hAnsi="Source Sans Pro" w:cs="Arial"/>
        </w:rPr>
        <w:t xml:space="preserve">, </w:t>
      </w:r>
      <w:r w:rsidRPr="00C501F2">
        <w:rPr>
          <w:rFonts w:ascii="Source Sans Pro" w:hAnsi="Source Sans Pro" w:cs="Arial"/>
        </w:rPr>
        <w:t>corre</w:t>
      </w:r>
      <w:r w:rsidR="00932E68" w:rsidRPr="00C501F2">
        <w:rPr>
          <w:rFonts w:ascii="Source Sans Pro" w:hAnsi="Source Sans Pro" w:cs="Arial"/>
        </w:rPr>
        <w:t>spo</w:t>
      </w:r>
      <w:r w:rsidR="00C501F2" w:rsidRPr="00C501F2">
        <w:rPr>
          <w:rFonts w:ascii="Source Sans Pro" w:hAnsi="Source Sans Pro" w:cs="Arial"/>
        </w:rPr>
        <w:t>ndiente al año dos mil veintidós</w:t>
      </w:r>
      <w:r w:rsidRPr="00C501F2">
        <w:rPr>
          <w:rFonts w:ascii="Source Sans Pro" w:hAnsi="Source Sans Pro" w:cs="Arial"/>
        </w:rPr>
        <w:t>, se procede a emitir el presente dictamen, en razón de los siguientes:</w:t>
      </w:r>
    </w:p>
    <w:p w:rsidR="007B1B80" w:rsidRPr="00C501F2" w:rsidRDefault="007B1B80" w:rsidP="000A6A84">
      <w:pPr>
        <w:rPr>
          <w:rFonts w:ascii="Source Sans Pro" w:hAnsi="Source Sans Pro" w:cs="Arial"/>
        </w:rPr>
      </w:pPr>
    </w:p>
    <w:p w:rsidR="004C1CD3" w:rsidRPr="00C501F2" w:rsidRDefault="004C1CD3" w:rsidP="000A6A84">
      <w:pPr>
        <w:jc w:val="center"/>
        <w:rPr>
          <w:rFonts w:ascii="Source Sans Pro" w:hAnsi="Source Sans Pro" w:cs="Arial"/>
          <w:b/>
        </w:rPr>
      </w:pPr>
      <w:r w:rsidRPr="00C501F2">
        <w:rPr>
          <w:rFonts w:ascii="Source Sans Pro" w:hAnsi="Source Sans Pro" w:cs="Arial"/>
          <w:b/>
        </w:rPr>
        <w:t>A N T E C E D E N T E S</w:t>
      </w:r>
      <w:r w:rsidR="0001632E" w:rsidRPr="00C501F2">
        <w:rPr>
          <w:rFonts w:ascii="Source Sans Pro" w:hAnsi="Source Sans Pro" w:cs="Arial"/>
          <w:b/>
        </w:rPr>
        <w:t>.</w:t>
      </w:r>
    </w:p>
    <w:p w:rsidR="007B1B80" w:rsidRPr="00C501F2" w:rsidRDefault="007B1B80" w:rsidP="000A6A84">
      <w:pPr>
        <w:jc w:val="center"/>
        <w:rPr>
          <w:rFonts w:ascii="Source Sans Pro" w:hAnsi="Source Sans Pro" w:cs="Arial"/>
          <w:b/>
        </w:rPr>
      </w:pPr>
    </w:p>
    <w:p w:rsidR="00C501F2" w:rsidRPr="00C501F2" w:rsidRDefault="00C501F2" w:rsidP="00C501F2">
      <w:pPr>
        <w:rPr>
          <w:rFonts w:ascii="Source Sans Pro" w:hAnsi="Source Sans Pro" w:cs="Arial"/>
        </w:rPr>
      </w:pPr>
      <w:r w:rsidRPr="00C501F2">
        <w:rPr>
          <w:rFonts w:ascii="Source Sans Pro" w:hAnsi="Source Sans Pro" w:cs="Arial"/>
          <w:b/>
        </w:rPr>
        <w:t>I.</w:t>
      </w:r>
      <w:r w:rsidRPr="00C501F2">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C501F2" w:rsidRPr="00C501F2" w:rsidRDefault="00C501F2" w:rsidP="00C501F2">
      <w:pPr>
        <w:rPr>
          <w:rFonts w:ascii="Source Sans Pro" w:hAnsi="Source Sans Pro" w:cs="Arial"/>
        </w:rPr>
      </w:pPr>
    </w:p>
    <w:p w:rsidR="00C501F2" w:rsidRPr="00C501F2" w:rsidRDefault="00C501F2" w:rsidP="00C501F2">
      <w:pPr>
        <w:rPr>
          <w:rFonts w:ascii="Source Sans Pro" w:hAnsi="Source Sans Pro" w:cs="Arial"/>
        </w:rPr>
      </w:pPr>
      <w:r w:rsidRPr="00C501F2">
        <w:rPr>
          <w:rFonts w:ascii="Source Sans Pro" w:hAnsi="Source Sans Pro" w:cs="Arial"/>
          <w:b/>
        </w:rPr>
        <w:t>II.</w:t>
      </w:r>
      <w:r w:rsidRPr="00C501F2">
        <w:rPr>
          <w:rFonts w:ascii="Source Sans Pro" w:hAnsi="Source Sans Pro" w:cs="Arial"/>
        </w:rPr>
        <w:t xml:space="preserve"> Intégrese el expediente respectivo identificado con la clave </w:t>
      </w:r>
      <w:r w:rsidR="00A7229C">
        <w:rPr>
          <w:rFonts w:ascii="Source Sans Pro" w:hAnsi="Source Sans Pro" w:cs="Arial"/>
          <w:b/>
        </w:rPr>
        <w:t>IVAI/VEOFI-244/036</w:t>
      </w:r>
      <w:r w:rsidRPr="00C501F2">
        <w:rPr>
          <w:rFonts w:ascii="Source Sans Pro" w:hAnsi="Source Sans Pro" w:cs="Arial"/>
          <w:b/>
        </w:rPr>
        <w:t>/2022</w:t>
      </w:r>
      <w:r w:rsidRPr="00C501F2">
        <w:rPr>
          <w:rFonts w:ascii="Source Sans Pro" w:hAnsi="Source Sans Pro" w:cs="Arial"/>
        </w:rPr>
        <w:t xml:space="preserve"> que le correspondió de acuerdo al registro del </w:t>
      </w:r>
      <w:r w:rsidRPr="00C501F2">
        <w:rPr>
          <w:rFonts w:ascii="Source Sans Pro" w:hAnsi="Source Sans Pro"/>
        </w:rPr>
        <w:t xml:space="preserve">Procedimiento de Verificación y Seguimiento del Cumplimiento de las Obligaciones de Transparencia </w:t>
      </w:r>
      <w:r w:rsidRPr="00C501F2">
        <w:rPr>
          <w:rFonts w:ascii="Source Sans Pro" w:hAnsi="Source Sans Pro" w:cs="Arial"/>
        </w:rPr>
        <w:t>para el ejercicio 2022.</w:t>
      </w:r>
    </w:p>
    <w:p w:rsidR="00C501F2" w:rsidRPr="00C501F2" w:rsidRDefault="00C501F2" w:rsidP="00C501F2">
      <w:pPr>
        <w:rPr>
          <w:rFonts w:ascii="Source Sans Pro" w:hAnsi="Source Sans Pro" w:cs="Arial"/>
        </w:rPr>
      </w:pPr>
    </w:p>
    <w:p w:rsidR="00C501F2" w:rsidRPr="00C501F2" w:rsidRDefault="00C501F2" w:rsidP="00C501F2">
      <w:pPr>
        <w:rPr>
          <w:rFonts w:ascii="Source Sans Pro" w:hAnsi="Source Sans Pro" w:cs="Arial"/>
        </w:rPr>
      </w:pPr>
      <w:r w:rsidRPr="00C501F2">
        <w:rPr>
          <w:rFonts w:ascii="Source Sans Pro" w:hAnsi="Source Sans Pro" w:cs="Arial"/>
          <w:b/>
        </w:rPr>
        <w:t>III.</w:t>
      </w:r>
      <w:r w:rsidR="00A7229C">
        <w:rPr>
          <w:rFonts w:ascii="Source Sans Pro" w:hAnsi="Source Sans Pro" w:cs="Arial"/>
        </w:rPr>
        <w:t xml:space="preserve"> Con fecha veinte</w:t>
      </w:r>
      <w:r w:rsidRPr="00C501F2">
        <w:rPr>
          <w:rFonts w:ascii="Source Sans Pro" w:hAnsi="Source Sans Pro" w:cs="Arial"/>
        </w:rPr>
        <w:t xml:space="preserve"> de abril de dos mil veintidós, se inició la revisión de</w:t>
      </w:r>
      <w:r>
        <w:rPr>
          <w:rFonts w:ascii="Source Sans Pro" w:hAnsi="Source Sans Pro" w:cs="Arial"/>
        </w:rPr>
        <w:t xml:space="preserve"> </w:t>
      </w:r>
      <w:r w:rsidRPr="00C501F2">
        <w:rPr>
          <w:rFonts w:ascii="Source Sans Pro" w:hAnsi="Source Sans Pro" w:cs="Arial"/>
        </w:rPr>
        <w:t xml:space="preserve">las obligaciones de transparencia comunes y específicas del </w:t>
      </w:r>
      <w:r w:rsidRPr="00C501F2">
        <w:rPr>
          <w:rFonts w:ascii="Source Sans Pro" w:hAnsi="Source Sans Pro" w:cs="Arial"/>
          <w:b/>
        </w:rPr>
        <w:t>cuarto trimestre de dos mil veintiuno</w:t>
      </w:r>
      <w:r w:rsidRPr="00C501F2">
        <w:rPr>
          <w:rFonts w:ascii="Source Sans Pro" w:hAnsi="Source Sans Pro" w:cs="Arial"/>
        </w:rPr>
        <w:t xml:space="preserve"> en el Portal de Internet y en la Plataforma Nacional de Transparencia del Sujeto Obligado de conformidad a su tabla de aplicabilidad.</w:t>
      </w:r>
    </w:p>
    <w:p w:rsidR="00C501F2" w:rsidRPr="00C501F2" w:rsidRDefault="00C501F2" w:rsidP="00C501F2">
      <w:pPr>
        <w:rPr>
          <w:rFonts w:ascii="Source Sans Pro" w:hAnsi="Source Sans Pro" w:cs="Arial"/>
        </w:rPr>
      </w:pPr>
    </w:p>
    <w:p w:rsidR="00C501F2" w:rsidRDefault="00A7229C" w:rsidP="00A7229C">
      <w:pPr>
        <w:jc w:val="center"/>
        <w:rPr>
          <w:rFonts w:ascii="Source Sans Pro" w:hAnsi="Source Sans Pro" w:cs="Arial"/>
        </w:rPr>
      </w:pPr>
      <w:r>
        <w:rPr>
          <w:noProof/>
          <w:lang w:eastAsia="es-MX"/>
        </w:rPr>
        <w:drawing>
          <wp:inline distT="0" distB="0" distL="0" distR="0" wp14:anchorId="71090FFD" wp14:editId="19E27E95">
            <wp:extent cx="4687468" cy="28321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8210" cy="2838590"/>
                    </a:xfrm>
                    <a:prstGeom prst="rect">
                      <a:avLst/>
                    </a:prstGeom>
                  </pic:spPr>
                </pic:pic>
              </a:graphicData>
            </a:graphic>
          </wp:inline>
        </w:drawing>
      </w:r>
    </w:p>
    <w:p w:rsidR="00A7229C" w:rsidRDefault="00A7229C" w:rsidP="00C501F2">
      <w:pPr>
        <w:rPr>
          <w:rFonts w:ascii="Source Sans Pro" w:hAnsi="Source Sans Pro" w:cs="Arial"/>
        </w:rPr>
      </w:pPr>
    </w:p>
    <w:p w:rsidR="00A7229C" w:rsidRDefault="00A7229C" w:rsidP="00C501F2">
      <w:pPr>
        <w:rPr>
          <w:rFonts w:ascii="Source Sans Pro" w:hAnsi="Source Sans Pro" w:cs="Arial"/>
        </w:rPr>
      </w:pPr>
    </w:p>
    <w:p w:rsidR="00A7229C" w:rsidRDefault="00A7229C" w:rsidP="00C501F2">
      <w:pPr>
        <w:rPr>
          <w:rFonts w:ascii="Source Sans Pro" w:hAnsi="Source Sans Pro" w:cs="Arial"/>
        </w:rPr>
      </w:pPr>
    </w:p>
    <w:p w:rsidR="00C501F2" w:rsidRPr="00C501F2" w:rsidRDefault="00C501F2" w:rsidP="00C501F2">
      <w:pPr>
        <w:rPr>
          <w:rFonts w:ascii="Source Sans Pro" w:hAnsi="Source Sans Pro" w:cs="Arial"/>
        </w:rPr>
      </w:pPr>
    </w:p>
    <w:p w:rsidR="00C501F2" w:rsidRDefault="00A7229C" w:rsidP="00A7229C">
      <w:pPr>
        <w:ind w:left="708" w:hanging="708"/>
        <w:jc w:val="center"/>
        <w:rPr>
          <w:rFonts w:ascii="Source Sans Pro" w:hAnsi="Source Sans Pro" w:cs="Arial"/>
        </w:rPr>
      </w:pPr>
      <w:r>
        <w:rPr>
          <w:noProof/>
          <w:lang w:eastAsia="es-MX"/>
        </w:rPr>
        <w:lastRenderedPageBreak/>
        <w:drawing>
          <wp:inline distT="0" distB="0" distL="0" distR="0" wp14:anchorId="2ED2B665" wp14:editId="473575A8">
            <wp:extent cx="4697453" cy="2660650"/>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1843" cy="2663137"/>
                    </a:xfrm>
                    <a:prstGeom prst="rect">
                      <a:avLst/>
                    </a:prstGeom>
                  </pic:spPr>
                </pic:pic>
              </a:graphicData>
            </a:graphic>
          </wp:inline>
        </w:drawing>
      </w:r>
    </w:p>
    <w:p w:rsidR="00A7229C" w:rsidRDefault="00A7229C" w:rsidP="00C501F2">
      <w:pPr>
        <w:ind w:left="708" w:hanging="708"/>
        <w:rPr>
          <w:rFonts w:ascii="Source Sans Pro" w:hAnsi="Source Sans Pro" w:cs="Arial"/>
        </w:rPr>
      </w:pPr>
    </w:p>
    <w:p w:rsidR="00A7229C" w:rsidRDefault="00A7229C" w:rsidP="00A7229C">
      <w:pPr>
        <w:ind w:left="708" w:hanging="708"/>
        <w:jc w:val="center"/>
        <w:rPr>
          <w:rFonts w:ascii="Source Sans Pro" w:hAnsi="Source Sans Pro" w:cs="Arial"/>
        </w:rPr>
      </w:pPr>
      <w:r>
        <w:rPr>
          <w:noProof/>
          <w:lang w:eastAsia="es-MX"/>
        </w:rPr>
        <w:drawing>
          <wp:inline distT="0" distB="0" distL="0" distR="0" wp14:anchorId="078C1BCA" wp14:editId="5D193451">
            <wp:extent cx="4697095" cy="266948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2044" cy="2672293"/>
                    </a:xfrm>
                    <a:prstGeom prst="rect">
                      <a:avLst/>
                    </a:prstGeom>
                  </pic:spPr>
                </pic:pic>
              </a:graphicData>
            </a:graphic>
          </wp:inline>
        </w:drawing>
      </w:r>
    </w:p>
    <w:p w:rsidR="00A7229C" w:rsidRPr="00C501F2" w:rsidRDefault="00A7229C" w:rsidP="00C501F2">
      <w:pPr>
        <w:ind w:left="708" w:hanging="708"/>
        <w:rPr>
          <w:rFonts w:ascii="Source Sans Pro" w:hAnsi="Source Sans Pro" w:cs="Arial"/>
        </w:rPr>
      </w:pPr>
    </w:p>
    <w:p w:rsidR="00C501F2" w:rsidRPr="00C501F2" w:rsidRDefault="00C501F2" w:rsidP="00C501F2">
      <w:pPr>
        <w:rPr>
          <w:rFonts w:ascii="Source Sans Pro" w:hAnsi="Source Sans Pro" w:cs="Arial"/>
        </w:rPr>
      </w:pPr>
      <w:r w:rsidRPr="00C501F2">
        <w:rPr>
          <w:rFonts w:ascii="Source Sans Pro" w:hAnsi="Source Sans Pro" w:cs="Arial"/>
          <w:b/>
        </w:rPr>
        <w:t>IV.</w:t>
      </w:r>
      <w:r w:rsidR="00A7229C">
        <w:rPr>
          <w:rFonts w:ascii="Source Sans Pro" w:hAnsi="Source Sans Pro" w:cs="Arial"/>
        </w:rPr>
        <w:t xml:space="preserve"> Con fecha veintidós</w:t>
      </w:r>
      <w:r w:rsidRPr="00C501F2">
        <w:rPr>
          <w:rFonts w:ascii="Source Sans Pro" w:hAnsi="Source Sans Pro" w:cs="Arial"/>
        </w:rPr>
        <w:t xml:space="preserve"> de abril de dos mil veintidós, se concluyó la </w:t>
      </w:r>
      <w:r>
        <w:rPr>
          <w:rFonts w:ascii="Source Sans Pro" w:hAnsi="Source Sans Pro" w:cs="Arial"/>
        </w:rPr>
        <w:t xml:space="preserve">revisión </w:t>
      </w:r>
      <w:r w:rsidRPr="00C501F2">
        <w:rPr>
          <w:rFonts w:ascii="Source Sans Pro" w:hAnsi="Source Sans Pro" w:cs="Arial"/>
        </w:rPr>
        <w:t xml:space="preserve">de las obligaciones de transparencia comunes y específicas del </w:t>
      </w:r>
      <w:r w:rsidRPr="00C501F2">
        <w:rPr>
          <w:rFonts w:ascii="Source Sans Pro" w:hAnsi="Source Sans Pro" w:cs="Arial"/>
          <w:b/>
        </w:rPr>
        <w:t>cuarto trimestre de dos mil veintiuno</w:t>
      </w:r>
      <w:r w:rsidRPr="00C501F2">
        <w:rPr>
          <w:rFonts w:ascii="Source Sans Pro" w:hAnsi="Source Sans Pro" w:cs="Arial"/>
        </w:rPr>
        <w:t xml:space="preserve"> en el Portal de Internet y en la Plataforma Nacional de Transparencia del Sujeto Obligado. </w:t>
      </w:r>
    </w:p>
    <w:p w:rsidR="006F7B44" w:rsidRPr="00C501F2" w:rsidRDefault="006F7B44" w:rsidP="009510D5">
      <w:pPr>
        <w:rPr>
          <w:rFonts w:ascii="Source Sans Pro" w:hAnsi="Source Sans Pro" w:cs="Arial"/>
        </w:rPr>
      </w:pPr>
    </w:p>
    <w:p w:rsidR="004C1CD3" w:rsidRPr="00C501F2" w:rsidRDefault="004C1CD3" w:rsidP="000A6A84">
      <w:pPr>
        <w:jc w:val="center"/>
        <w:rPr>
          <w:rFonts w:ascii="Source Sans Pro" w:hAnsi="Source Sans Pro" w:cs="Arial"/>
          <w:b/>
        </w:rPr>
      </w:pPr>
      <w:r w:rsidRPr="00C501F2">
        <w:rPr>
          <w:rFonts w:ascii="Source Sans Pro" w:hAnsi="Source Sans Pro" w:cs="Arial"/>
          <w:b/>
        </w:rPr>
        <w:t>C O N S I D E R A N D O S</w:t>
      </w:r>
    </w:p>
    <w:p w:rsidR="007B1B80" w:rsidRPr="00C501F2" w:rsidRDefault="007B1B80" w:rsidP="000A6A84">
      <w:pPr>
        <w:rPr>
          <w:rFonts w:ascii="Source Sans Pro" w:hAnsi="Source Sans Pro" w:cs="Arial"/>
        </w:rPr>
      </w:pPr>
    </w:p>
    <w:p w:rsidR="009510D5" w:rsidRPr="00C501F2" w:rsidRDefault="009510D5" w:rsidP="009510D5">
      <w:pPr>
        <w:rPr>
          <w:rFonts w:ascii="Source Sans Pro" w:hAnsi="Source Sans Pro" w:cs="Arial"/>
          <w:b/>
        </w:rPr>
      </w:pPr>
      <w:r w:rsidRPr="00C501F2">
        <w:rPr>
          <w:rFonts w:ascii="Source Sans Pro" w:hAnsi="Source Sans Pro" w:cs="Arial"/>
          <w:b/>
        </w:rPr>
        <w:t>1.</w:t>
      </w:r>
      <w:r w:rsidRPr="00C501F2">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Pr="00C501F2">
        <w:rPr>
          <w:rFonts w:ascii="Source Sans Pro" w:hAnsi="Source Sans Pro" w:cs="Arial"/>
          <w:b/>
        </w:rPr>
        <w:t>(Ley de Transparencia Local)</w:t>
      </w:r>
      <w:r w:rsidRPr="00C501F2">
        <w:rPr>
          <w:rFonts w:ascii="Source Sans Pro" w:hAnsi="Source Sans Pro" w:cs="Arial"/>
        </w:rPr>
        <w:t xml:space="preserve">; 43 y 46 fracciones VI y VII del Reglamento Interior del Instituto Veracruzano de Acceso a la Información y Protección de Datos Personales </w:t>
      </w:r>
      <w:r w:rsidRPr="00C501F2">
        <w:rPr>
          <w:rFonts w:ascii="Source Sans Pro" w:hAnsi="Source Sans Pro" w:cs="Arial"/>
          <w:b/>
        </w:rPr>
        <w:t>(Reglamento Interior vigente)</w:t>
      </w:r>
      <w:r w:rsidRPr="00C501F2">
        <w:rPr>
          <w:rFonts w:ascii="Source Sans Pro" w:hAnsi="Source Sans Pro" w:cs="Arial"/>
        </w:rPr>
        <w:t xml:space="preserve">; Décimo Primero de los Lineamientos Técnicos Generales para la publicación, homologación y estandarización </w:t>
      </w:r>
      <w:r w:rsidRPr="00C501F2">
        <w:rPr>
          <w:rFonts w:ascii="Source Sans Pro" w:hAnsi="Source Sans Pro" w:cs="Arial"/>
        </w:rPr>
        <w:lastRenderedPageBreak/>
        <w:t xml:space="preserve">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Pr="00C501F2">
        <w:rPr>
          <w:rFonts w:ascii="Source Sans Pro" w:hAnsi="Source Sans Pro" w:cs="Arial"/>
          <w:b/>
        </w:rPr>
        <w:t>(Lineamientos Técnicos Generales)</w:t>
      </w:r>
      <w:r w:rsidRPr="00C501F2">
        <w:rPr>
          <w:rFonts w:ascii="Source Sans Pro" w:hAnsi="Source Sans Pro" w:cs="Arial"/>
        </w:rPr>
        <w:t xml:space="preserve">; Noveno, fracciones II y III, de los Lineamientos Generales para la publicación de la información establecida en la Ley número 875 de Transparencia y Acceso a la Información Pública para el Estado de Veracruz de Ignacio de la Llave, publicados en la Gaceta Oficial del Estado el treinta y uno de marzo de dos mil veintiuno </w:t>
      </w:r>
      <w:r w:rsidRPr="00C501F2">
        <w:rPr>
          <w:rFonts w:ascii="Source Sans Pro" w:hAnsi="Source Sans Pro" w:cs="Arial"/>
          <w:b/>
        </w:rPr>
        <w:t>(Lineamientos Generales Locales)</w:t>
      </w:r>
      <w:r w:rsidRPr="00C501F2">
        <w:rPr>
          <w:rFonts w:ascii="Source Sans Pro" w:hAnsi="Source Sans Pro" w:cs="Arial"/>
        </w:rPr>
        <w:t xml:space="preserve">; 13, 14 y 15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publicados en la Gaceta Oficial del Estado el quince de julio de dos mil veinte </w:t>
      </w:r>
      <w:r w:rsidRPr="00C501F2">
        <w:rPr>
          <w:rFonts w:ascii="Source Sans Pro" w:hAnsi="Source Sans Pro" w:cs="Arial"/>
          <w:b/>
        </w:rPr>
        <w:t>(Lineamientos de Verificación).</w:t>
      </w:r>
    </w:p>
    <w:p w:rsidR="007B1B80" w:rsidRPr="00C501F2" w:rsidRDefault="009510D5" w:rsidP="009510D5">
      <w:pPr>
        <w:tabs>
          <w:tab w:val="left" w:pos="1052"/>
        </w:tabs>
        <w:rPr>
          <w:rFonts w:ascii="Source Sans Pro" w:hAnsi="Source Sans Pro" w:cs="Arial"/>
        </w:rPr>
      </w:pPr>
      <w:r w:rsidRPr="00C501F2">
        <w:rPr>
          <w:rFonts w:ascii="Source Sans Pro" w:hAnsi="Source Sans Pro" w:cs="Arial"/>
        </w:rPr>
        <w:tab/>
      </w:r>
    </w:p>
    <w:p w:rsidR="009510D5" w:rsidRPr="00C501F2" w:rsidRDefault="009510D5" w:rsidP="009510D5">
      <w:pPr>
        <w:rPr>
          <w:rFonts w:ascii="Source Sans Pro" w:hAnsi="Source Sans Pro" w:cs="Arial"/>
        </w:rPr>
      </w:pPr>
      <w:r w:rsidRPr="00C501F2">
        <w:rPr>
          <w:rFonts w:ascii="Source Sans Pro" w:hAnsi="Source Sans Pro" w:cs="Arial"/>
          <w:b/>
        </w:rPr>
        <w:t>2.</w:t>
      </w:r>
      <w:r w:rsidRPr="00C501F2">
        <w:rPr>
          <w:rFonts w:ascii="Source Sans Pro" w:hAnsi="Source Sans Pro" w:cs="Arial"/>
        </w:rPr>
        <w:t xml:space="preserve"> Con la finalidad de corroborar que la publicación y la actualización de la información del </w:t>
      </w:r>
      <w:r w:rsidR="00C501F2" w:rsidRPr="00C501F2">
        <w:rPr>
          <w:rFonts w:ascii="Source Sans Pro" w:hAnsi="Source Sans Pro" w:cs="Arial"/>
          <w:b/>
        </w:rPr>
        <w:t>cuarto trimestre de dos mil veintiuno</w:t>
      </w:r>
      <w:r w:rsidR="00C501F2" w:rsidRPr="00C501F2">
        <w:rPr>
          <w:rFonts w:ascii="Source Sans Pro" w:hAnsi="Source Sans Pro" w:cs="Arial"/>
        </w:rPr>
        <w:t xml:space="preserve"> </w:t>
      </w:r>
      <w:r w:rsidRPr="00C501F2">
        <w:rPr>
          <w:rFonts w:ascii="Source Sans Pro" w:hAnsi="Source Sans Pro" w:cs="Arial"/>
        </w:rPr>
        <w:t>se encuentren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resultados obtenidos se precisan en la Memoria Técnica de Verificación, la cual se adjunta al presente como parte integrante del mismo.</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rPr>
        <w:t xml:space="preserve">De esta manera, conforme a la verificación de revisión realizada al Sujeto Obligado obtuvo un puntaje de </w:t>
      </w:r>
      <w:r w:rsidR="00A7229C">
        <w:rPr>
          <w:rFonts w:ascii="Source Sans Pro" w:hAnsi="Source Sans Pro" w:cs="Arial"/>
          <w:b/>
        </w:rPr>
        <w:t>noventa y seis punto sesenta y nueve por ciento (96.69</w:t>
      </w:r>
      <w:r w:rsidRPr="00C501F2">
        <w:rPr>
          <w:rFonts w:ascii="Source Sans Pro" w:hAnsi="Source Sans Pro" w:cs="Arial"/>
          <w:b/>
        </w:rPr>
        <w:t>%)</w:t>
      </w:r>
      <w:r w:rsidRPr="00C501F2">
        <w:rPr>
          <w:rFonts w:ascii="Source Sans Pro" w:hAnsi="Source Sans Pro" w:cs="Arial"/>
        </w:rPr>
        <w:t xml:space="preserve"> del Índice Global de Cumplimiento en Portales de Transparencia.</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rPr>
        <w:t>En virtud de lo anterior, resulta procedente emitir el siguiente:</w:t>
      </w:r>
    </w:p>
    <w:p w:rsidR="009510D5" w:rsidRPr="00C501F2" w:rsidRDefault="009510D5" w:rsidP="009510D5">
      <w:pPr>
        <w:rPr>
          <w:rFonts w:ascii="Source Sans Pro" w:hAnsi="Source Sans Pro" w:cs="Arial"/>
        </w:rPr>
      </w:pPr>
    </w:p>
    <w:p w:rsidR="009510D5" w:rsidRPr="00C501F2" w:rsidRDefault="009510D5" w:rsidP="009510D5">
      <w:pPr>
        <w:jc w:val="center"/>
        <w:rPr>
          <w:rFonts w:ascii="Source Sans Pro" w:hAnsi="Source Sans Pro" w:cs="Arial"/>
          <w:b/>
        </w:rPr>
      </w:pPr>
      <w:r w:rsidRPr="00C501F2">
        <w:rPr>
          <w:rFonts w:ascii="Source Sans Pro" w:hAnsi="Source Sans Pro" w:cs="Arial"/>
          <w:b/>
        </w:rPr>
        <w:t>D I C T A M E N</w:t>
      </w:r>
    </w:p>
    <w:p w:rsidR="007B1B80" w:rsidRPr="00C501F2" w:rsidRDefault="007B1B80" w:rsidP="00904768">
      <w:pPr>
        <w:rPr>
          <w:rFonts w:ascii="Source Sans Pro" w:hAnsi="Source Sans Pro" w:cs="Arial"/>
          <w:b/>
        </w:rPr>
      </w:pPr>
    </w:p>
    <w:p w:rsidR="00D17888" w:rsidRPr="00C501F2" w:rsidRDefault="004C1CD3" w:rsidP="00D17888">
      <w:pPr>
        <w:rPr>
          <w:rFonts w:ascii="Source Sans Pro" w:hAnsi="Source Sans Pro" w:cs="Arial"/>
        </w:rPr>
      </w:pPr>
      <w:r w:rsidRPr="00C501F2">
        <w:rPr>
          <w:rFonts w:ascii="Source Sans Pro" w:hAnsi="Source Sans Pro" w:cs="Arial"/>
          <w:b/>
        </w:rPr>
        <w:t>PRIMERO.</w:t>
      </w:r>
      <w:r w:rsidRPr="00C501F2">
        <w:rPr>
          <w:rFonts w:ascii="Source Sans Pro" w:hAnsi="Source Sans Pro" w:cs="Arial"/>
        </w:rPr>
        <w:t xml:space="preserve"> El </w:t>
      </w:r>
      <w:r w:rsidR="00330259" w:rsidRPr="00C501F2">
        <w:rPr>
          <w:rFonts w:ascii="Source Sans Pro" w:hAnsi="Source Sans Pro" w:cs="Arial"/>
        </w:rPr>
        <w:t>Sujeto Obligado</w:t>
      </w:r>
      <w:r w:rsidR="00A45709" w:rsidRPr="00C501F2">
        <w:rPr>
          <w:rFonts w:ascii="Source Sans Pro" w:hAnsi="Source Sans Pro" w:cs="Arial"/>
        </w:rPr>
        <w:t xml:space="preserve"> </w:t>
      </w:r>
      <w:r w:rsidRPr="00C501F2">
        <w:rPr>
          <w:rFonts w:ascii="Source Sans Pro" w:hAnsi="Source Sans Pro" w:cs="Arial"/>
        </w:rPr>
        <w:t>cumplió</w:t>
      </w:r>
      <w:r w:rsidR="009510D5" w:rsidRPr="00C501F2">
        <w:rPr>
          <w:rFonts w:ascii="Source Sans Pro" w:hAnsi="Source Sans Pro" w:cs="Arial"/>
        </w:rPr>
        <w:t xml:space="preserve"> </w:t>
      </w:r>
      <w:r w:rsidRPr="00C501F2">
        <w:rPr>
          <w:rFonts w:ascii="Source Sans Pro" w:hAnsi="Source Sans Pro" w:cs="Arial"/>
        </w:rPr>
        <w:t xml:space="preserve">con la publicación </w:t>
      </w:r>
      <w:r w:rsidR="007C6446" w:rsidRPr="00C501F2">
        <w:rPr>
          <w:rFonts w:ascii="Source Sans Pro" w:hAnsi="Source Sans Pro" w:cs="Arial"/>
        </w:rPr>
        <w:t xml:space="preserve">y actualización </w:t>
      </w:r>
      <w:r w:rsidRPr="00C501F2">
        <w:rPr>
          <w:rFonts w:ascii="Source Sans Pro" w:hAnsi="Source Sans Pro" w:cs="Arial"/>
        </w:rPr>
        <w:t xml:space="preserve">de la información concerniente a sus obligaciones de transparencia comunes y específicas establecidas en la </w:t>
      </w:r>
      <w:r w:rsidR="0041573B" w:rsidRPr="00C501F2">
        <w:rPr>
          <w:rFonts w:ascii="Source Sans Pro" w:hAnsi="Source Sans Pro" w:cs="Arial"/>
        </w:rPr>
        <w:t>Ley General de Transparencia y Acceso a la Información Pública</w:t>
      </w:r>
      <w:r w:rsidR="005476D3" w:rsidRPr="00C501F2">
        <w:rPr>
          <w:rFonts w:ascii="Source Sans Pro" w:hAnsi="Source Sans Pro" w:cs="Arial"/>
        </w:rPr>
        <w:t xml:space="preserve"> y</w:t>
      </w:r>
      <w:r w:rsidRPr="00C501F2">
        <w:rPr>
          <w:rFonts w:ascii="Source Sans Pro" w:hAnsi="Source Sans Pro" w:cs="Arial"/>
        </w:rPr>
        <w:t xml:space="preserve"> </w:t>
      </w:r>
      <w:r w:rsidR="007C6446" w:rsidRPr="00C501F2">
        <w:rPr>
          <w:rFonts w:ascii="Source Sans Pro" w:hAnsi="Source Sans Pro" w:cs="Arial"/>
        </w:rPr>
        <w:t xml:space="preserve">en la </w:t>
      </w:r>
      <w:r w:rsidR="0041573B" w:rsidRPr="00C501F2">
        <w:rPr>
          <w:rFonts w:ascii="Source Sans Pro" w:hAnsi="Source Sans Pro" w:cs="Arial"/>
        </w:rPr>
        <w:t xml:space="preserve">Ley número 875 de Transparencia y Acceso a la Información Pública del </w:t>
      </w:r>
      <w:r w:rsidR="003F3BD1" w:rsidRPr="00C501F2">
        <w:rPr>
          <w:rFonts w:ascii="Source Sans Pro" w:hAnsi="Source Sans Pro" w:cs="Arial"/>
        </w:rPr>
        <w:t>Estado</w:t>
      </w:r>
      <w:r w:rsidR="0041573B" w:rsidRPr="00C501F2">
        <w:rPr>
          <w:rFonts w:ascii="Source Sans Pro" w:hAnsi="Source Sans Pro" w:cs="Arial"/>
        </w:rPr>
        <w:t xml:space="preserve"> de Veracruz</w:t>
      </w:r>
      <w:r w:rsidR="00C501F2">
        <w:rPr>
          <w:rFonts w:ascii="Source Sans Pro" w:hAnsi="Source Sans Pro" w:cs="Arial"/>
        </w:rPr>
        <w:t>.</w:t>
      </w:r>
    </w:p>
    <w:p w:rsidR="007B1B80" w:rsidRPr="00C501F2" w:rsidRDefault="007B1B80" w:rsidP="000A6A84">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b/>
        </w:rPr>
        <w:t>SEGUNDO</w:t>
      </w:r>
      <w:r w:rsidRPr="00C501F2">
        <w:rPr>
          <w:rFonts w:ascii="Source Sans Pro" w:hAnsi="Source Sans Pro" w:cs="Arial"/>
        </w:rPr>
        <w:t>. Con fundamento en los artículos 88, fracción IV, de la Ley General de Transparencia y Acceso a la Información Pública; 32, fracción IV, de la Ley número 875 de Transparencia y Acceso a la Información Pública del Estado de Veracruz; 14 de los Lineamientos de Verificación, se emite el dictamen de cumplimiento.</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b/>
        </w:rPr>
        <w:t>TERCERO</w:t>
      </w:r>
      <w:r w:rsidRPr="00C501F2">
        <w:rPr>
          <w:rFonts w:ascii="Source Sans Pro" w:hAnsi="Source Sans Pro" w:cs="Arial"/>
        </w:rPr>
        <w:t>. Notifíquese el presente dictamen al Sujeto Obligado, por medio del sistema de notificaciones electrónicas, dentro de los tres días hábiles siguientes a su aprobación, con fundamento en el artículo 15 de los Lineamientos de Verificación.</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rPr>
      </w:pPr>
      <w:r w:rsidRPr="00C501F2">
        <w:rPr>
          <w:rFonts w:ascii="Source Sans Pro" w:hAnsi="Source Sans Pro" w:cs="Arial"/>
          <w:b/>
        </w:rPr>
        <w:t>CUARTO.</w:t>
      </w:r>
      <w:r w:rsidRPr="00C501F2">
        <w:rPr>
          <w:rFonts w:ascii="Source Sans Pro" w:hAnsi="Source Sans Pro" w:cs="Arial"/>
        </w:rPr>
        <w:t xml:space="preserve"> Notifíquese el presente dictamen de cumplimiento y </w:t>
      </w:r>
      <w:r w:rsidRPr="00C501F2">
        <w:rPr>
          <w:rFonts w:ascii="Source Sans Pro" w:hAnsi="Source Sans Pro"/>
          <w:shd w:val="clear" w:color="auto" w:fill="FFFFFF"/>
        </w:rPr>
        <w:t>archívese este expediente como asunto concluido.</w:t>
      </w:r>
    </w:p>
    <w:p w:rsidR="009510D5" w:rsidRPr="00C501F2" w:rsidRDefault="009510D5" w:rsidP="009510D5">
      <w:pPr>
        <w:rPr>
          <w:rFonts w:ascii="Source Sans Pro" w:hAnsi="Source Sans Pro" w:cs="Arial"/>
        </w:rPr>
      </w:pPr>
    </w:p>
    <w:p w:rsidR="005C0BBB" w:rsidRPr="00BF45EA" w:rsidRDefault="005C0BBB" w:rsidP="005C0BBB">
      <w:pPr>
        <w:rPr>
          <w:rFonts w:ascii="Source Sans Pro" w:hAnsi="Source Sans Pro" w:cs="Arial"/>
        </w:rPr>
      </w:pPr>
      <w:r w:rsidRPr="00BF45EA">
        <w:rPr>
          <w:rFonts w:ascii="Source Sans Pro" w:hAnsi="Source Sans Pro" w:cs="Arial"/>
        </w:rPr>
        <w:t xml:space="preserve">Así lo dictaminó, </w:t>
      </w:r>
      <w:r>
        <w:rPr>
          <w:rFonts w:ascii="Source Sans Pro" w:hAnsi="Source Sans Pro" w:cs="Arial"/>
        </w:rPr>
        <w:t xml:space="preserve">la Licenciada Irma Domínguez Hernández, </w:t>
      </w:r>
      <w:r w:rsidRPr="00BF45EA">
        <w:rPr>
          <w:rFonts w:ascii="Source Sans Pro" w:hAnsi="Source Sans Pro" w:cs="Arial"/>
        </w:rPr>
        <w:t>Direc</w:t>
      </w:r>
      <w:r>
        <w:rPr>
          <w:rFonts w:ascii="Source Sans Pro" w:hAnsi="Source Sans Pro" w:cs="Arial"/>
        </w:rPr>
        <w:t>tora</w:t>
      </w:r>
      <w:r w:rsidRPr="00BF45EA">
        <w:rPr>
          <w:rFonts w:ascii="Source Sans Pro" w:hAnsi="Source Sans Pro" w:cs="Arial"/>
        </w:rPr>
        <w:t xml:space="preserve"> de Capacitación y Vinculación Ciudadana</w:t>
      </w:r>
      <w:r>
        <w:rPr>
          <w:rFonts w:ascii="Source Sans Pro" w:hAnsi="Source Sans Pro" w:cs="Arial"/>
        </w:rPr>
        <w:t xml:space="preserve"> del </w:t>
      </w:r>
      <w:r w:rsidRPr="00BF45EA">
        <w:rPr>
          <w:rFonts w:ascii="Source Sans Pro" w:hAnsi="Source Sans Pro" w:cs="Arial"/>
        </w:rPr>
        <w:t>Instituto Veracruzano de Acceso a la Información y Protección de Datos Personales</w:t>
      </w:r>
      <w:r>
        <w:rPr>
          <w:rFonts w:ascii="Source Sans Pro" w:hAnsi="Source Sans Pro" w:cs="Arial"/>
        </w:rPr>
        <w:t>.</w:t>
      </w:r>
    </w:p>
    <w:p w:rsidR="005C0BBB" w:rsidRDefault="005C0BBB" w:rsidP="005C0BBB">
      <w:pPr>
        <w:rPr>
          <w:rFonts w:ascii="Source Sans Pro" w:hAnsi="Source Sans Pro" w:cs="Arial"/>
        </w:rPr>
      </w:pPr>
    </w:p>
    <w:p w:rsidR="005C0BBB" w:rsidRDefault="005C0BBB" w:rsidP="005C0BBB">
      <w:pPr>
        <w:rPr>
          <w:rFonts w:ascii="Source Sans Pro" w:hAnsi="Source Sans Pro" w:cs="Arial"/>
        </w:rPr>
      </w:pPr>
    </w:p>
    <w:p w:rsidR="005C0BBB" w:rsidRDefault="005C0BBB" w:rsidP="005C0BBB">
      <w:pPr>
        <w:rPr>
          <w:rFonts w:ascii="Source Sans Pro" w:hAnsi="Source Sans Pro" w:cs="Arial"/>
        </w:rPr>
      </w:pPr>
    </w:p>
    <w:p w:rsidR="005C0BBB" w:rsidRPr="00BF45EA" w:rsidRDefault="005C0BBB" w:rsidP="005C0BBB">
      <w:pPr>
        <w:rPr>
          <w:rFonts w:ascii="Source Sans Pro" w:hAnsi="Source Sans Pro" w:cs="Arial"/>
        </w:rPr>
      </w:pPr>
    </w:p>
    <w:p w:rsidR="005C0BBB" w:rsidRPr="00BF45EA" w:rsidRDefault="005C0BBB" w:rsidP="005C0BBB">
      <w:pPr>
        <w:rPr>
          <w:rFonts w:ascii="Source Sans Pro" w:hAnsi="Source Sans Pro" w:cs="Arial"/>
        </w:rPr>
      </w:pPr>
    </w:p>
    <w:p w:rsidR="005C0BBB" w:rsidRPr="001B5EB3" w:rsidRDefault="005C0BBB" w:rsidP="005C0BBB">
      <w:pPr>
        <w:jc w:val="center"/>
        <w:rPr>
          <w:rFonts w:ascii="Source Sans Pro" w:hAnsi="Source Sans Pro" w:cs="Arial"/>
          <w:b/>
        </w:rPr>
      </w:pPr>
      <w:r w:rsidRPr="001B5EB3">
        <w:rPr>
          <w:rFonts w:ascii="Source Sans Pro" w:hAnsi="Source Sans Pro" w:cs="Arial"/>
          <w:b/>
        </w:rPr>
        <w:t>Irma Domínguez Hernández</w:t>
      </w:r>
    </w:p>
    <w:p w:rsidR="005C0BBB" w:rsidRPr="001B5EB3" w:rsidRDefault="005C0BBB" w:rsidP="005C0BBB">
      <w:pPr>
        <w:jc w:val="center"/>
        <w:rPr>
          <w:rFonts w:ascii="Source Sans Pro" w:hAnsi="Source Sans Pro" w:cs="Arial"/>
          <w:b/>
        </w:rPr>
      </w:pPr>
      <w:r w:rsidRPr="001B5EB3">
        <w:rPr>
          <w:rFonts w:ascii="Source Sans Pro" w:hAnsi="Source Sans Pro" w:cs="Arial"/>
          <w:b/>
        </w:rPr>
        <w:t xml:space="preserve">Directora de Capacitación y Vinculación Ciudadana del </w:t>
      </w:r>
    </w:p>
    <w:p w:rsidR="005C0BBB" w:rsidRPr="001B5EB3" w:rsidRDefault="005C0BBB" w:rsidP="005C0BBB">
      <w:pPr>
        <w:jc w:val="center"/>
        <w:rPr>
          <w:rFonts w:ascii="Source Sans Pro" w:hAnsi="Source Sans Pro" w:cs="Arial"/>
          <w:b/>
        </w:rPr>
      </w:pPr>
      <w:r w:rsidRPr="001B5EB3">
        <w:rPr>
          <w:rFonts w:ascii="Source Sans Pro" w:hAnsi="Source Sans Pro" w:cs="Arial"/>
          <w:b/>
        </w:rPr>
        <w:t>Instituto Veracruzano de Acceso a la Información y Protección de Datos Personales</w:t>
      </w:r>
    </w:p>
    <w:p w:rsidR="009510D5" w:rsidRPr="00C501F2" w:rsidRDefault="009510D5" w:rsidP="009510D5">
      <w:pPr>
        <w:rPr>
          <w:rFonts w:ascii="Source Sans Pro" w:hAnsi="Source Sans Pro" w:cs="Arial"/>
        </w:rPr>
      </w:pPr>
    </w:p>
    <w:p w:rsidR="009510D5" w:rsidRPr="00C501F2" w:rsidRDefault="009510D5" w:rsidP="009510D5">
      <w:pPr>
        <w:rPr>
          <w:rFonts w:ascii="Source Sans Pro" w:hAnsi="Source Sans Pro" w:cs="Arial"/>
          <w:b/>
        </w:rPr>
      </w:pPr>
    </w:p>
    <w:p w:rsidR="004C1CD3" w:rsidRPr="00C501F2" w:rsidRDefault="004C1CD3" w:rsidP="000A6A84">
      <w:pPr>
        <w:jc w:val="center"/>
        <w:rPr>
          <w:rFonts w:ascii="Source Sans Pro" w:hAnsi="Source Sans Pro" w:cs="Arial"/>
          <w:b/>
        </w:rPr>
      </w:pPr>
    </w:p>
    <w:sectPr w:rsidR="004C1CD3" w:rsidRPr="00C501F2" w:rsidSect="001F30A3">
      <w:headerReference w:type="default" r:id="rId11"/>
      <w:footerReference w:type="default" r:id="rId12"/>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5E7" w:rsidRDefault="008B55E7" w:rsidP="006B5F99">
      <w:r>
        <w:separator/>
      </w:r>
    </w:p>
  </w:endnote>
  <w:endnote w:type="continuationSeparator" w:id="0">
    <w:p w:rsidR="008B55E7" w:rsidRDefault="008B55E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ED1753" w:rsidRPr="00697C84" w:rsidRDefault="00ED1753">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C0BBB" w:rsidRPr="005C0BBB">
          <w:rPr>
            <w:rFonts w:ascii="Source Sans Pro" w:hAnsi="Source Sans Pro"/>
            <w:noProof/>
            <w:sz w:val="20"/>
            <w:szCs w:val="20"/>
            <w:lang w:val="es-ES"/>
          </w:rPr>
          <w:t>4</w:t>
        </w:r>
        <w:r w:rsidRPr="00697C84">
          <w:rPr>
            <w:rFonts w:ascii="Source Sans Pro" w:hAnsi="Source Sans Pro"/>
            <w:sz w:val="20"/>
            <w:szCs w:val="20"/>
          </w:rPr>
          <w:fldChar w:fldCharType="end"/>
        </w:r>
      </w:p>
    </w:sdtContent>
  </w:sdt>
  <w:p w:rsidR="00ED1753" w:rsidRDefault="00ED17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5E7" w:rsidRDefault="008B55E7" w:rsidP="006B5F99">
      <w:r>
        <w:separator/>
      </w:r>
    </w:p>
  </w:footnote>
  <w:footnote w:type="continuationSeparator" w:id="0">
    <w:p w:rsidR="008B55E7" w:rsidRDefault="008B55E7"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ED1753" w:rsidTr="006D45F6">
      <w:tc>
        <w:tcPr>
          <w:tcW w:w="1896" w:type="dxa"/>
        </w:tcPr>
        <w:p w:rsidR="00ED1753" w:rsidRDefault="00ED1753" w:rsidP="009B4C6D">
          <w:pPr>
            <w:pStyle w:val="Encabezado"/>
            <w:jc w:val="center"/>
            <w:rPr>
              <w:rFonts w:ascii="Source Sans Pro" w:hAnsi="Source Sans Pro"/>
              <w:b/>
              <w:sz w:val="28"/>
              <w:szCs w:val="28"/>
            </w:rPr>
          </w:pPr>
          <w:r w:rsidRPr="00163BC6">
            <w:rPr>
              <w:rFonts w:ascii="Source Sans Pro" w:hAnsi="Source Sans Pro"/>
              <w:noProof/>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5" w:type="dxa"/>
        </w:tcPr>
        <w:p w:rsidR="00ED1753" w:rsidRDefault="00ED1753" w:rsidP="006B5F99">
          <w:pPr>
            <w:pStyle w:val="Encabezado"/>
            <w:jc w:val="center"/>
            <w:rPr>
              <w:rFonts w:ascii="Source Sans Pro" w:hAnsi="Source Sans Pro"/>
              <w:b/>
              <w:sz w:val="28"/>
              <w:szCs w:val="28"/>
            </w:rPr>
          </w:pPr>
        </w:p>
      </w:tc>
      <w:tc>
        <w:tcPr>
          <w:tcW w:w="5679" w:type="dxa"/>
        </w:tcPr>
        <w:p w:rsidR="00ED1753" w:rsidRPr="009510D5" w:rsidRDefault="00ED1753" w:rsidP="00DD5EEB">
          <w:pPr>
            <w:pStyle w:val="Encabezado"/>
            <w:rPr>
              <w:rFonts w:ascii="Source Sans Pro" w:hAnsi="Source Sans Pro"/>
              <w:b/>
            </w:rPr>
          </w:pPr>
          <w:r w:rsidRPr="009510D5">
            <w:rPr>
              <w:rFonts w:ascii="Source Sans Pro" w:hAnsi="Source Sans Pro"/>
              <w:b/>
            </w:rPr>
            <w:t xml:space="preserve">INSTITUTO VERACRUZANO DE ACCESO A LA INFORMACIÓN </w:t>
          </w:r>
          <w:r w:rsidRPr="009510D5">
            <w:rPr>
              <w:rFonts w:ascii="Source Sans Pro" w:hAnsi="Source Sans Pro" w:cs="Times New Roman"/>
              <w:noProof/>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9510D5">
            <w:rPr>
              <w:rFonts w:ascii="Source Sans Pro" w:hAnsi="Source Sans Pro"/>
              <w:b/>
            </w:rPr>
            <w:t>Y PROTECCIÓN DE DATOS PERSONALES</w:t>
          </w:r>
        </w:p>
        <w:p w:rsidR="00ED1753" w:rsidRPr="009510D5" w:rsidRDefault="00ED1753" w:rsidP="00DD5EEB">
          <w:pPr>
            <w:pStyle w:val="Encabezado"/>
            <w:rPr>
              <w:rFonts w:ascii="Source Sans Pro" w:hAnsi="Source Sans Pro"/>
              <w:b/>
            </w:rPr>
          </w:pPr>
        </w:p>
        <w:p w:rsidR="00D910EA" w:rsidRDefault="006D45F6" w:rsidP="00DD5EEB">
          <w:pPr>
            <w:pStyle w:val="Encabezado"/>
            <w:rPr>
              <w:rFonts w:ascii="Source Sans Pro" w:hAnsi="Source Sans Pro"/>
              <w:b/>
            </w:rPr>
          </w:pPr>
          <w:r w:rsidRPr="009510D5">
            <w:rPr>
              <w:rFonts w:ascii="Source Sans Pro" w:hAnsi="Source Sans Pro"/>
              <w:b/>
            </w:rPr>
            <w:t xml:space="preserve">SUJETO OBLIGADO: </w:t>
          </w:r>
          <w:r w:rsidR="00A7229C" w:rsidRPr="00A7229C">
            <w:rPr>
              <w:rFonts w:ascii="Source Sans Pro" w:hAnsi="Source Sans Pro"/>
              <w:b/>
            </w:rPr>
            <w:t>COMISIÓN DEL AGUA DEL ESTADO DE VERACRUZ</w:t>
          </w:r>
        </w:p>
        <w:p w:rsidR="00A7229C" w:rsidRPr="009510D5" w:rsidRDefault="00A7229C" w:rsidP="00DD5EEB">
          <w:pPr>
            <w:pStyle w:val="Encabezado"/>
            <w:rPr>
              <w:rFonts w:ascii="Source Sans Pro" w:hAnsi="Source Sans Pro"/>
              <w:b/>
            </w:rPr>
          </w:pPr>
        </w:p>
        <w:p w:rsidR="00ED1753" w:rsidRPr="009510D5" w:rsidRDefault="0052381F" w:rsidP="00DD5EEB">
          <w:pPr>
            <w:pStyle w:val="Encabezado"/>
            <w:rPr>
              <w:rFonts w:ascii="Source Sans Pro" w:hAnsi="Source Sans Pro"/>
              <w:b/>
            </w:rPr>
          </w:pPr>
          <w:r w:rsidRPr="009510D5">
            <w:rPr>
              <w:rFonts w:ascii="Source Sans Pro" w:hAnsi="Source Sans Pro"/>
              <w:b/>
            </w:rPr>
            <w:t xml:space="preserve">DICTAMEN DE </w:t>
          </w:r>
          <w:r w:rsidR="00ED1753" w:rsidRPr="009510D5">
            <w:rPr>
              <w:rFonts w:ascii="Source Sans Pro" w:hAnsi="Source Sans Pro"/>
              <w:b/>
            </w:rPr>
            <w:t>CUMPLIMIENTO</w:t>
          </w:r>
        </w:p>
        <w:p w:rsidR="00ED1753" w:rsidRPr="009510D5" w:rsidRDefault="00ED1753" w:rsidP="00DD5EEB">
          <w:pPr>
            <w:pStyle w:val="Encabezado"/>
            <w:rPr>
              <w:rFonts w:ascii="Source Sans Pro" w:hAnsi="Source Sans Pro"/>
              <w:b/>
            </w:rPr>
          </w:pPr>
        </w:p>
        <w:p w:rsidR="00943FE3" w:rsidRPr="009510D5" w:rsidRDefault="00943FE3" w:rsidP="00943FE3">
          <w:pPr>
            <w:pStyle w:val="Encabezado"/>
            <w:rPr>
              <w:rFonts w:ascii="Source Sans Pro" w:hAnsi="Source Sans Pro"/>
              <w:b/>
            </w:rPr>
          </w:pPr>
          <w:r w:rsidRPr="009510D5">
            <w:rPr>
              <w:rFonts w:ascii="Source Sans Pro" w:hAnsi="Source Sans Pro"/>
              <w:b/>
            </w:rPr>
            <w:t>VERIFICACIÓN OFICIOSA</w:t>
          </w:r>
          <w:r w:rsidR="00C501F2">
            <w:rPr>
              <w:rFonts w:ascii="Source Sans Pro" w:hAnsi="Source Sans Pro"/>
              <w:b/>
            </w:rPr>
            <w:t xml:space="preserve"> INTEGRADA</w:t>
          </w:r>
        </w:p>
        <w:p w:rsidR="00943FE3" w:rsidRPr="009510D5" w:rsidRDefault="00943FE3" w:rsidP="00DD5EEB">
          <w:pPr>
            <w:pStyle w:val="Encabezado"/>
            <w:rPr>
              <w:rFonts w:ascii="Source Sans Pro" w:hAnsi="Source Sans Pro"/>
              <w:b/>
            </w:rPr>
          </w:pPr>
        </w:p>
        <w:p w:rsidR="00ED1753" w:rsidRPr="009510D5" w:rsidRDefault="00ED1753" w:rsidP="004970EC">
          <w:pPr>
            <w:pStyle w:val="Encabezado"/>
            <w:rPr>
              <w:rFonts w:ascii="Source Sans Pro" w:hAnsi="Source Sans Pro"/>
              <w:b/>
            </w:rPr>
          </w:pPr>
          <w:r w:rsidRPr="009510D5">
            <w:rPr>
              <w:rFonts w:ascii="Source Sans Pro" w:hAnsi="Source Sans Pro"/>
              <w:b/>
            </w:rPr>
            <w:t>EXPEDIENTE</w:t>
          </w:r>
          <w:r w:rsidR="004970EC">
            <w:rPr>
              <w:rFonts w:ascii="Source Sans Pro" w:hAnsi="Source Sans Pro"/>
              <w:b/>
            </w:rPr>
            <w:t>: IVAI/VEOFI-</w:t>
          </w:r>
          <w:r w:rsidR="00A7229C">
            <w:rPr>
              <w:rFonts w:ascii="Source Sans Pro" w:hAnsi="Source Sans Pro"/>
              <w:b/>
            </w:rPr>
            <w:t>244</w:t>
          </w:r>
          <w:r w:rsidRPr="009510D5">
            <w:rPr>
              <w:rFonts w:ascii="Source Sans Pro" w:hAnsi="Source Sans Pro"/>
              <w:b/>
            </w:rPr>
            <w:t>/</w:t>
          </w:r>
          <w:r w:rsidR="00D910EA">
            <w:rPr>
              <w:rFonts w:ascii="Source Sans Pro" w:hAnsi="Source Sans Pro"/>
              <w:b/>
            </w:rPr>
            <w:t>0</w:t>
          </w:r>
          <w:r w:rsidR="00A7229C">
            <w:rPr>
              <w:rFonts w:ascii="Source Sans Pro" w:hAnsi="Source Sans Pro"/>
              <w:b/>
            </w:rPr>
            <w:t>36</w:t>
          </w:r>
          <w:r w:rsidR="00C501F2">
            <w:rPr>
              <w:rFonts w:ascii="Source Sans Pro" w:hAnsi="Source Sans Pro"/>
              <w:b/>
            </w:rPr>
            <w:t>/2022</w:t>
          </w:r>
        </w:p>
      </w:tc>
    </w:tr>
  </w:tbl>
  <w:p w:rsidR="00ED1753" w:rsidRPr="006B5F99" w:rsidRDefault="00ED1753" w:rsidP="009B4C6D">
    <w:pPr>
      <w:pStyle w:val="Encabezado"/>
      <w:rPr>
        <w:rFonts w:ascii="Source Sans Pro" w:hAnsi="Source Sans Pro"/>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1455E"/>
    <w:rsid w:val="0001632E"/>
    <w:rsid w:val="00023D5B"/>
    <w:rsid w:val="00024985"/>
    <w:rsid w:val="00034BDC"/>
    <w:rsid w:val="00041E3A"/>
    <w:rsid w:val="00052AD3"/>
    <w:rsid w:val="00062FEE"/>
    <w:rsid w:val="00064BCC"/>
    <w:rsid w:val="0007669E"/>
    <w:rsid w:val="00092294"/>
    <w:rsid w:val="000A5A7E"/>
    <w:rsid w:val="000A6A84"/>
    <w:rsid w:val="000B1A18"/>
    <w:rsid w:val="000B3FCB"/>
    <w:rsid w:val="000E4188"/>
    <w:rsid w:val="00101F86"/>
    <w:rsid w:val="00106C32"/>
    <w:rsid w:val="001174D5"/>
    <w:rsid w:val="00127F76"/>
    <w:rsid w:val="00132DA5"/>
    <w:rsid w:val="00140A57"/>
    <w:rsid w:val="00141140"/>
    <w:rsid w:val="00143E9D"/>
    <w:rsid w:val="00144C7B"/>
    <w:rsid w:val="0014704B"/>
    <w:rsid w:val="00154546"/>
    <w:rsid w:val="001634D1"/>
    <w:rsid w:val="001960C8"/>
    <w:rsid w:val="00196BD8"/>
    <w:rsid w:val="001A6C3E"/>
    <w:rsid w:val="001C7CA9"/>
    <w:rsid w:val="001D0F0B"/>
    <w:rsid w:val="001D1F4D"/>
    <w:rsid w:val="001E32C1"/>
    <w:rsid w:val="001F30A3"/>
    <w:rsid w:val="002027C8"/>
    <w:rsid w:val="00204E49"/>
    <w:rsid w:val="00207513"/>
    <w:rsid w:val="00207A36"/>
    <w:rsid w:val="00211FD2"/>
    <w:rsid w:val="002143D3"/>
    <w:rsid w:val="00232F4D"/>
    <w:rsid w:val="002337FA"/>
    <w:rsid w:val="0024508E"/>
    <w:rsid w:val="00250ECC"/>
    <w:rsid w:val="0025703D"/>
    <w:rsid w:val="0028001C"/>
    <w:rsid w:val="002819CF"/>
    <w:rsid w:val="00283992"/>
    <w:rsid w:val="00287AAB"/>
    <w:rsid w:val="00287ADD"/>
    <w:rsid w:val="002940B9"/>
    <w:rsid w:val="002A0885"/>
    <w:rsid w:val="002A2E6E"/>
    <w:rsid w:val="002B527D"/>
    <w:rsid w:val="002C3156"/>
    <w:rsid w:val="002E39A3"/>
    <w:rsid w:val="002F7752"/>
    <w:rsid w:val="00312C96"/>
    <w:rsid w:val="00317116"/>
    <w:rsid w:val="003233C6"/>
    <w:rsid w:val="00330259"/>
    <w:rsid w:val="00350900"/>
    <w:rsid w:val="00351898"/>
    <w:rsid w:val="003651EF"/>
    <w:rsid w:val="003827C0"/>
    <w:rsid w:val="0038407E"/>
    <w:rsid w:val="00384ACD"/>
    <w:rsid w:val="00391CB3"/>
    <w:rsid w:val="003930F4"/>
    <w:rsid w:val="00396881"/>
    <w:rsid w:val="003B03B3"/>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3CD6"/>
    <w:rsid w:val="00427951"/>
    <w:rsid w:val="00435AD7"/>
    <w:rsid w:val="00442DD6"/>
    <w:rsid w:val="00443C41"/>
    <w:rsid w:val="00445625"/>
    <w:rsid w:val="00446623"/>
    <w:rsid w:val="00455C75"/>
    <w:rsid w:val="004620C0"/>
    <w:rsid w:val="00462A3B"/>
    <w:rsid w:val="00464159"/>
    <w:rsid w:val="00467952"/>
    <w:rsid w:val="004970EC"/>
    <w:rsid w:val="004A368E"/>
    <w:rsid w:val="004B11CC"/>
    <w:rsid w:val="004C1CD3"/>
    <w:rsid w:val="004C4004"/>
    <w:rsid w:val="004E4FDC"/>
    <w:rsid w:val="004E7073"/>
    <w:rsid w:val="004E7CA5"/>
    <w:rsid w:val="004F556F"/>
    <w:rsid w:val="0051547C"/>
    <w:rsid w:val="0052381F"/>
    <w:rsid w:val="00527290"/>
    <w:rsid w:val="00535D4D"/>
    <w:rsid w:val="005476D3"/>
    <w:rsid w:val="00547AD2"/>
    <w:rsid w:val="005664EA"/>
    <w:rsid w:val="0057185B"/>
    <w:rsid w:val="00573C38"/>
    <w:rsid w:val="0058094F"/>
    <w:rsid w:val="00581F42"/>
    <w:rsid w:val="00583692"/>
    <w:rsid w:val="00591B6C"/>
    <w:rsid w:val="005A2421"/>
    <w:rsid w:val="005A2926"/>
    <w:rsid w:val="005A7151"/>
    <w:rsid w:val="005A7A95"/>
    <w:rsid w:val="005C0BBB"/>
    <w:rsid w:val="005D4D87"/>
    <w:rsid w:val="005E0E97"/>
    <w:rsid w:val="005E2A64"/>
    <w:rsid w:val="005F4F4A"/>
    <w:rsid w:val="00624254"/>
    <w:rsid w:val="00635E47"/>
    <w:rsid w:val="006920E1"/>
    <w:rsid w:val="0069699C"/>
    <w:rsid w:val="00697C84"/>
    <w:rsid w:val="006A7D31"/>
    <w:rsid w:val="006B5F99"/>
    <w:rsid w:val="006C0BA9"/>
    <w:rsid w:val="006C6D51"/>
    <w:rsid w:val="006D45F6"/>
    <w:rsid w:val="006F1DC7"/>
    <w:rsid w:val="006F30A4"/>
    <w:rsid w:val="006F7B44"/>
    <w:rsid w:val="00700F04"/>
    <w:rsid w:val="0070388B"/>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2628"/>
    <w:rsid w:val="007D7BBF"/>
    <w:rsid w:val="007E2291"/>
    <w:rsid w:val="007E288E"/>
    <w:rsid w:val="007E7E4C"/>
    <w:rsid w:val="007F534D"/>
    <w:rsid w:val="007F7A53"/>
    <w:rsid w:val="008004AD"/>
    <w:rsid w:val="008055E6"/>
    <w:rsid w:val="00815DDF"/>
    <w:rsid w:val="00835FE3"/>
    <w:rsid w:val="00845A39"/>
    <w:rsid w:val="008528EF"/>
    <w:rsid w:val="0085432C"/>
    <w:rsid w:val="00862869"/>
    <w:rsid w:val="008966C8"/>
    <w:rsid w:val="008B0C3F"/>
    <w:rsid w:val="008B19FE"/>
    <w:rsid w:val="008B5504"/>
    <w:rsid w:val="008B55E7"/>
    <w:rsid w:val="008C1F3C"/>
    <w:rsid w:val="008C595C"/>
    <w:rsid w:val="008D3284"/>
    <w:rsid w:val="008D3503"/>
    <w:rsid w:val="008D75C9"/>
    <w:rsid w:val="008E44A7"/>
    <w:rsid w:val="00901E70"/>
    <w:rsid w:val="009029A6"/>
    <w:rsid w:val="00904768"/>
    <w:rsid w:val="0090639B"/>
    <w:rsid w:val="00911DE1"/>
    <w:rsid w:val="00920C4F"/>
    <w:rsid w:val="0092194A"/>
    <w:rsid w:val="00927DE1"/>
    <w:rsid w:val="00932E68"/>
    <w:rsid w:val="00943FE3"/>
    <w:rsid w:val="009444D2"/>
    <w:rsid w:val="00944FF0"/>
    <w:rsid w:val="009510D5"/>
    <w:rsid w:val="00951D1C"/>
    <w:rsid w:val="009644F1"/>
    <w:rsid w:val="00970220"/>
    <w:rsid w:val="009759AE"/>
    <w:rsid w:val="00985366"/>
    <w:rsid w:val="0098662B"/>
    <w:rsid w:val="009A0FF9"/>
    <w:rsid w:val="009A482E"/>
    <w:rsid w:val="009B4C6D"/>
    <w:rsid w:val="009E0149"/>
    <w:rsid w:val="009E03D6"/>
    <w:rsid w:val="009E0900"/>
    <w:rsid w:val="009E1EFD"/>
    <w:rsid w:val="009E3ACB"/>
    <w:rsid w:val="009E44FC"/>
    <w:rsid w:val="009E63AD"/>
    <w:rsid w:val="009E6997"/>
    <w:rsid w:val="009E7B9F"/>
    <w:rsid w:val="009F3E26"/>
    <w:rsid w:val="009F6175"/>
    <w:rsid w:val="00A11AD4"/>
    <w:rsid w:val="00A1296F"/>
    <w:rsid w:val="00A3337E"/>
    <w:rsid w:val="00A41003"/>
    <w:rsid w:val="00A42051"/>
    <w:rsid w:val="00A45709"/>
    <w:rsid w:val="00A66974"/>
    <w:rsid w:val="00A7229C"/>
    <w:rsid w:val="00A7328B"/>
    <w:rsid w:val="00A82BF0"/>
    <w:rsid w:val="00A8466C"/>
    <w:rsid w:val="00A94B77"/>
    <w:rsid w:val="00AA0333"/>
    <w:rsid w:val="00AA1419"/>
    <w:rsid w:val="00AA3F1B"/>
    <w:rsid w:val="00AB4810"/>
    <w:rsid w:val="00AC04E2"/>
    <w:rsid w:val="00AC24D0"/>
    <w:rsid w:val="00AC7127"/>
    <w:rsid w:val="00AD572F"/>
    <w:rsid w:val="00AE2391"/>
    <w:rsid w:val="00AE56A3"/>
    <w:rsid w:val="00AE6649"/>
    <w:rsid w:val="00AE6E96"/>
    <w:rsid w:val="00B10209"/>
    <w:rsid w:val="00B26187"/>
    <w:rsid w:val="00B300C3"/>
    <w:rsid w:val="00B32A8B"/>
    <w:rsid w:val="00B602F4"/>
    <w:rsid w:val="00B65CA2"/>
    <w:rsid w:val="00B70F7B"/>
    <w:rsid w:val="00B853E8"/>
    <w:rsid w:val="00B95487"/>
    <w:rsid w:val="00BB4A9D"/>
    <w:rsid w:val="00BE2509"/>
    <w:rsid w:val="00BF0B0E"/>
    <w:rsid w:val="00BF5298"/>
    <w:rsid w:val="00BF5B5E"/>
    <w:rsid w:val="00BF7402"/>
    <w:rsid w:val="00C01B28"/>
    <w:rsid w:val="00C01D46"/>
    <w:rsid w:val="00C01D47"/>
    <w:rsid w:val="00C1096B"/>
    <w:rsid w:val="00C1384E"/>
    <w:rsid w:val="00C33F35"/>
    <w:rsid w:val="00C420BA"/>
    <w:rsid w:val="00C448BF"/>
    <w:rsid w:val="00C501F2"/>
    <w:rsid w:val="00C50907"/>
    <w:rsid w:val="00C54232"/>
    <w:rsid w:val="00C64B42"/>
    <w:rsid w:val="00C73663"/>
    <w:rsid w:val="00C757A3"/>
    <w:rsid w:val="00C86DD8"/>
    <w:rsid w:val="00CA5383"/>
    <w:rsid w:val="00CA555D"/>
    <w:rsid w:val="00CB3BEA"/>
    <w:rsid w:val="00CB5708"/>
    <w:rsid w:val="00CE3395"/>
    <w:rsid w:val="00CE4A96"/>
    <w:rsid w:val="00CF04AD"/>
    <w:rsid w:val="00D00308"/>
    <w:rsid w:val="00D0123E"/>
    <w:rsid w:val="00D17888"/>
    <w:rsid w:val="00D17BB5"/>
    <w:rsid w:val="00D22959"/>
    <w:rsid w:val="00D278B3"/>
    <w:rsid w:val="00D45062"/>
    <w:rsid w:val="00D50A8D"/>
    <w:rsid w:val="00D55546"/>
    <w:rsid w:val="00D7111A"/>
    <w:rsid w:val="00D84260"/>
    <w:rsid w:val="00D910EA"/>
    <w:rsid w:val="00DA0A8F"/>
    <w:rsid w:val="00DB432F"/>
    <w:rsid w:val="00DC2242"/>
    <w:rsid w:val="00DC6457"/>
    <w:rsid w:val="00DD4A18"/>
    <w:rsid w:val="00DD5EEB"/>
    <w:rsid w:val="00DF488B"/>
    <w:rsid w:val="00E03CB2"/>
    <w:rsid w:val="00E27FA0"/>
    <w:rsid w:val="00E3016C"/>
    <w:rsid w:val="00E4197C"/>
    <w:rsid w:val="00E5256B"/>
    <w:rsid w:val="00E60D90"/>
    <w:rsid w:val="00E62A1D"/>
    <w:rsid w:val="00E65E42"/>
    <w:rsid w:val="00E813A0"/>
    <w:rsid w:val="00EA58A0"/>
    <w:rsid w:val="00EA7FCE"/>
    <w:rsid w:val="00EB07D8"/>
    <w:rsid w:val="00EC523E"/>
    <w:rsid w:val="00ED1753"/>
    <w:rsid w:val="00EE457D"/>
    <w:rsid w:val="00EE5EB0"/>
    <w:rsid w:val="00EF3E8F"/>
    <w:rsid w:val="00EF4E71"/>
    <w:rsid w:val="00EF7137"/>
    <w:rsid w:val="00F0292F"/>
    <w:rsid w:val="00F16614"/>
    <w:rsid w:val="00F33CC0"/>
    <w:rsid w:val="00F403C8"/>
    <w:rsid w:val="00F429D9"/>
    <w:rsid w:val="00F52184"/>
    <w:rsid w:val="00F54D6A"/>
    <w:rsid w:val="00F62052"/>
    <w:rsid w:val="00F6323A"/>
    <w:rsid w:val="00F633CB"/>
    <w:rsid w:val="00F743F3"/>
    <w:rsid w:val="00F81B0A"/>
    <w:rsid w:val="00F8201A"/>
    <w:rsid w:val="00F828D8"/>
    <w:rsid w:val="00F87053"/>
    <w:rsid w:val="00FA0D31"/>
    <w:rsid w:val="00FA4A6B"/>
    <w:rsid w:val="00FA6B25"/>
    <w:rsid w:val="00FC1EA8"/>
    <w:rsid w:val="00FD07E1"/>
    <w:rsid w:val="00FD5216"/>
    <w:rsid w:val="00FE3CC3"/>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5570A-B6DC-4AB2-948C-0ECEBDB5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4</Pages>
  <Words>872</Words>
  <Characters>4797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54</cp:revision>
  <cp:lastPrinted>2022-06-08T16:01:00Z</cp:lastPrinted>
  <dcterms:created xsi:type="dcterms:W3CDTF">2021-10-21T15:13:00Z</dcterms:created>
  <dcterms:modified xsi:type="dcterms:W3CDTF">2022-06-08T16:05:00Z</dcterms:modified>
</cp:coreProperties>
</file>