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6EF8" w:rsidRDefault="00736EF8" w:rsidP="00736EF8">
      <w:pPr>
        <w:rPr>
          <w:rFonts w:ascii="Source Sans Pro" w:hAnsi="Source Sans Pro" w:cs="Arial"/>
          <w:b/>
          <w:sz w:val="22"/>
          <w:szCs w:val="22"/>
        </w:rPr>
      </w:pPr>
    </w:p>
    <w:p w:rsidR="001D0F0B" w:rsidRPr="000A6A84" w:rsidRDefault="001D0F0B" w:rsidP="000A6A84">
      <w:pPr>
        <w:jc w:val="right"/>
        <w:rPr>
          <w:rFonts w:ascii="Source Sans Pro" w:hAnsi="Source Sans Pro" w:cs="Arial"/>
          <w:b/>
          <w:sz w:val="22"/>
          <w:szCs w:val="22"/>
        </w:rPr>
      </w:pPr>
      <w:r w:rsidRPr="000A6A84">
        <w:rPr>
          <w:rFonts w:ascii="Source Sans Pro" w:hAnsi="Source Sans Pro" w:cs="Arial"/>
          <w:b/>
          <w:sz w:val="22"/>
          <w:szCs w:val="22"/>
        </w:rPr>
        <w:t>Xalapa-En</w:t>
      </w:r>
      <w:r w:rsidR="00AB6F92">
        <w:rPr>
          <w:rFonts w:ascii="Source Sans Pro" w:hAnsi="Source Sans Pro" w:cs="Arial"/>
          <w:b/>
          <w:sz w:val="22"/>
          <w:szCs w:val="22"/>
        </w:rPr>
        <w:t xml:space="preserve">ríquez, Veracruz, a </w:t>
      </w:r>
      <w:r w:rsidR="0049736B">
        <w:rPr>
          <w:rFonts w:ascii="Source Sans Pro" w:hAnsi="Source Sans Pro" w:cs="Arial"/>
          <w:b/>
          <w:sz w:val="22"/>
          <w:szCs w:val="22"/>
        </w:rPr>
        <w:t>nueve de enero</w:t>
      </w:r>
      <w:r w:rsidR="00884544">
        <w:rPr>
          <w:rFonts w:ascii="Source Sans Pro" w:hAnsi="Source Sans Pro" w:cs="Arial"/>
          <w:b/>
          <w:sz w:val="22"/>
          <w:szCs w:val="22"/>
        </w:rPr>
        <w:t xml:space="preserve"> </w:t>
      </w:r>
      <w:r w:rsidRPr="000A6A84">
        <w:rPr>
          <w:rFonts w:ascii="Source Sans Pro" w:hAnsi="Source Sans Pro" w:cs="Arial"/>
          <w:b/>
          <w:sz w:val="22"/>
          <w:szCs w:val="22"/>
        </w:rPr>
        <w:t>de</w:t>
      </w:r>
      <w:bookmarkStart w:id="0" w:name="_GoBack"/>
      <w:bookmarkEnd w:id="0"/>
      <w:r w:rsidRPr="000A6A84">
        <w:rPr>
          <w:rFonts w:ascii="Source Sans Pro" w:hAnsi="Source Sans Pro" w:cs="Arial"/>
          <w:b/>
          <w:sz w:val="22"/>
          <w:szCs w:val="22"/>
        </w:rPr>
        <w:t xml:space="preserve"> dos mil veinti</w:t>
      </w:r>
      <w:r w:rsidR="0049736B">
        <w:rPr>
          <w:rFonts w:ascii="Source Sans Pro" w:hAnsi="Source Sans Pro" w:cs="Arial"/>
          <w:b/>
          <w:sz w:val="22"/>
          <w:szCs w:val="22"/>
        </w:rPr>
        <w:t>tré</w:t>
      </w:r>
      <w:r w:rsidRPr="000A6A84">
        <w:rPr>
          <w:rFonts w:ascii="Source Sans Pro" w:hAnsi="Source Sans Pro" w:cs="Arial"/>
          <w:b/>
          <w:sz w:val="22"/>
          <w:szCs w:val="22"/>
        </w:rPr>
        <w:t>s.</w:t>
      </w:r>
    </w:p>
    <w:p w:rsidR="00736EF8" w:rsidRPr="000A6A84" w:rsidRDefault="00736EF8" w:rsidP="000A6A84">
      <w:pPr>
        <w:rPr>
          <w:rFonts w:ascii="Source Sans Pro" w:hAnsi="Source Sans Pro" w:cs="Arial"/>
          <w:b/>
          <w:sz w:val="22"/>
          <w:szCs w:val="22"/>
        </w:rPr>
      </w:pPr>
    </w:p>
    <w:p w:rsidR="00FC0834" w:rsidRPr="006D0A6E" w:rsidRDefault="00FC0834" w:rsidP="00FC0834">
      <w:pPr>
        <w:rPr>
          <w:rFonts w:ascii="Source Sans Pro" w:hAnsi="Source Sans Pro" w:cs="Arial"/>
        </w:rPr>
      </w:pPr>
      <w:r w:rsidRPr="006D0A6E">
        <w:rPr>
          <w:rFonts w:ascii="Source Sans Pro" w:hAnsi="Source Sans Pro" w:cs="Arial"/>
          <w:b/>
        </w:rPr>
        <w:t>DICTAMEN</w:t>
      </w:r>
      <w:r w:rsidRPr="006D0A6E">
        <w:rPr>
          <w:rFonts w:ascii="Source Sans Pro" w:hAnsi="Source Sans Pro" w:cs="Arial"/>
        </w:rPr>
        <w:t xml:space="preserve"> de cumplimiento parcial medio de la publicación y actualización de la información concerniente a obligaciones comunes y específicas del Ayuntamiento de </w:t>
      </w:r>
      <w:proofErr w:type="spellStart"/>
      <w:r w:rsidRPr="006D0A6E">
        <w:rPr>
          <w:rFonts w:ascii="Source Sans Pro" w:hAnsi="Source Sans Pro" w:cs="Arial"/>
        </w:rPr>
        <w:t>Huayacocotla</w:t>
      </w:r>
      <w:proofErr w:type="spellEnd"/>
      <w:r w:rsidRPr="006D0A6E">
        <w:rPr>
          <w:rFonts w:ascii="Source Sans Pro" w:hAnsi="Source Sans Pro" w:cs="Arial"/>
        </w:rPr>
        <w:t>, en razón de los siguientes:</w:t>
      </w:r>
    </w:p>
    <w:p w:rsidR="007B1B80" w:rsidRPr="00645A60" w:rsidRDefault="007B1B80" w:rsidP="000A6A84">
      <w:pPr>
        <w:rPr>
          <w:rFonts w:ascii="Source Sans Pro" w:hAnsi="Source Sans Pro" w:cs="Arial"/>
          <w:sz w:val="22"/>
          <w:szCs w:val="22"/>
        </w:rPr>
      </w:pPr>
    </w:p>
    <w:p w:rsidR="004C1CD3" w:rsidRPr="00645A60" w:rsidRDefault="004C1CD3" w:rsidP="000A6A84">
      <w:pPr>
        <w:jc w:val="center"/>
        <w:rPr>
          <w:rFonts w:ascii="Source Sans Pro" w:hAnsi="Source Sans Pro" w:cs="Arial"/>
          <w:b/>
          <w:sz w:val="22"/>
          <w:szCs w:val="22"/>
        </w:rPr>
      </w:pPr>
      <w:r w:rsidRPr="00645A60">
        <w:rPr>
          <w:rFonts w:ascii="Source Sans Pro" w:hAnsi="Source Sans Pro" w:cs="Arial"/>
          <w:b/>
          <w:sz w:val="22"/>
          <w:szCs w:val="22"/>
        </w:rPr>
        <w:t>A N T E C E D E N T E S</w:t>
      </w:r>
    </w:p>
    <w:p w:rsidR="007B1B80" w:rsidRPr="00645A60" w:rsidRDefault="007B1B80" w:rsidP="000A6A84">
      <w:pPr>
        <w:jc w:val="center"/>
        <w:rPr>
          <w:rFonts w:ascii="Source Sans Pro" w:hAnsi="Source Sans Pro" w:cs="Arial"/>
          <w:b/>
          <w:sz w:val="22"/>
          <w:szCs w:val="22"/>
        </w:rPr>
      </w:pPr>
    </w:p>
    <w:p w:rsidR="00B45869" w:rsidRPr="00127BE2" w:rsidRDefault="00B45869" w:rsidP="00B45869">
      <w:pPr>
        <w:rPr>
          <w:rFonts w:ascii="Source Sans Pro" w:hAnsi="Source Sans Pro" w:cs="Arial"/>
        </w:rPr>
      </w:pPr>
      <w:r w:rsidRPr="00127BE2">
        <w:rPr>
          <w:rFonts w:ascii="Source Sans Pro" w:hAnsi="Source Sans Pro" w:cs="Arial"/>
          <w:b/>
        </w:rPr>
        <w:t>I.</w:t>
      </w:r>
      <w:r w:rsidRPr="00127BE2">
        <w:rPr>
          <w:rFonts w:ascii="Source Sans Pro" w:hAnsi="Source Sans Pro" w:cs="Arial"/>
        </w:rPr>
        <w:t xml:space="preserve"> Con fecha diecisiete de diciembre de dos mil veintiuno, mediante el Acuerdo ODG/SE-95/17/12/2021 el Pleno aprobó el calendario de verificaciones integradas y simplificadas de las obligaciones de transparencia comunes y específicas a una muestra aleatoria de los </w:t>
      </w:r>
      <w:r>
        <w:rPr>
          <w:rFonts w:ascii="Source Sans Pro" w:hAnsi="Source Sans Pro" w:cs="Arial"/>
        </w:rPr>
        <w:t>Sujeto</w:t>
      </w:r>
      <w:r w:rsidRPr="00127BE2">
        <w:rPr>
          <w:rFonts w:ascii="Source Sans Pro" w:hAnsi="Source Sans Pro" w:cs="Arial"/>
        </w:rPr>
        <w:t xml:space="preserve">s </w:t>
      </w:r>
      <w:r>
        <w:rPr>
          <w:rFonts w:ascii="Source Sans Pro" w:hAnsi="Source Sans Pro" w:cs="Arial"/>
        </w:rPr>
        <w:t>Obligado</w:t>
      </w:r>
      <w:r w:rsidRPr="00127BE2">
        <w:rPr>
          <w:rFonts w:ascii="Source Sans Pro" w:hAnsi="Source Sans Pro" w:cs="Arial"/>
        </w:rPr>
        <w:t>s que conforman el padrón del Instituto Veracruzano de Acceso a la Información y Protección de Datos Personales para el ejercicio 2022.</w:t>
      </w:r>
    </w:p>
    <w:p w:rsidR="00B45869" w:rsidRPr="00127BE2" w:rsidRDefault="00B45869" w:rsidP="00B45869">
      <w:pPr>
        <w:tabs>
          <w:tab w:val="left" w:pos="7935"/>
        </w:tabs>
        <w:rPr>
          <w:rFonts w:ascii="Source Sans Pro" w:hAnsi="Source Sans Pro" w:cs="Arial"/>
        </w:rPr>
      </w:pPr>
      <w:r>
        <w:rPr>
          <w:rFonts w:ascii="Source Sans Pro" w:hAnsi="Source Sans Pro" w:cs="Arial"/>
        </w:rPr>
        <w:tab/>
      </w:r>
    </w:p>
    <w:p w:rsidR="00B45869" w:rsidRPr="00127BE2" w:rsidRDefault="00B45869" w:rsidP="00B45869">
      <w:pPr>
        <w:rPr>
          <w:rFonts w:ascii="Source Sans Pro" w:hAnsi="Source Sans Pro" w:cs="Arial"/>
        </w:rPr>
      </w:pPr>
      <w:r w:rsidRPr="00127BE2">
        <w:rPr>
          <w:rFonts w:ascii="Source Sans Pro" w:hAnsi="Source Sans Pro" w:cs="Arial"/>
          <w:b/>
        </w:rPr>
        <w:t>II.</w:t>
      </w:r>
      <w:r w:rsidRPr="00127BE2">
        <w:rPr>
          <w:rFonts w:ascii="Source Sans Pro" w:hAnsi="Source Sans Pro" w:cs="Arial"/>
        </w:rPr>
        <w:t xml:space="preserve"> Con fecha </w:t>
      </w:r>
      <w:r w:rsidR="00A46F29">
        <w:rPr>
          <w:rFonts w:ascii="Source Sans Pro" w:hAnsi="Source Sans Pro" w:cs="Arial"/>
        </w:rPr>
        <w:t>treinta y uno de mayo del dos mil veintidós,</w:t>
      </w:r>
      <w:r w:rsidRPr="00127BE2">
        <w:rPr>
          <w:rFonts w:ascii="Source Sans Pro" w:hAnsi="Source Sans Pro" w:cs="Arial"/>
        </w:rPr>
        <w:t xml:space="preserve"> se realizó la revisión inicial de seis fracciones</w:t>
      </w:r>
      <w:r>
        <w:rPr>
          <w:rStyle w:val="Refdenotaalpie"/>
          <w:rFonts w:ascii="Source Sans Pro" w:hAnsi="Source Sans Pro" w:cs="Arial"/>
        </w:rPr>
        <w:footnoteReference w:id="1"/>
      </w:r>
      <w:r w:rsidRPr="00127BE2">
        <w:rPr>
          <w:rFonts w:ascii="Source Sans Pro" w:hAnsi="Source Sans Pro" w:cs="Arial"/>
        </w:rPr>
        <w:t xml:space="preserve"> de las obligaciones de transparencia comunes y específicas del </w:t>
      </w:r>
      <w:r>
        <w:rPr>
          <w:rFonts w:ascii="Source Sans Pro" w:hAnsi="Source Sans Pro" w:cs="Arial"/>
          <w:b/>
        </w:rPr>
        <w:t xml:space="preserve">primer trimestre de dos mil veintidós </w:t>
      </w:r>
      <w:r w:rsidRPr="00127BE2">
        <w:rPr>
          <w:rFonts w:ascii="Source Sans Pro" w:hAnsi="Source Sans Pro" w:cs="Arial"/>
        </w:rPr>
        <w:t xml:space="preserve">en el Portal de Internet y en la Plataforma Nacional de Transparencia del </w:t>
      </w:r>
      <w:r>
        <w:rPr>
          <w:rFonts w:ascii="Source Sans Pro" w:hAnsi="Source Sans Pro" w:cs="Arial"/>
        </w:rPr>
        <w:t>Sujeto</w:t>
      </w:r>
      <w:r w:rsidRPr="00127BE2">
        <w:rPr>
          <w:rFonts w:ascii="Source Sans Pro" w:hAnsi="Source Sans Pro" w:cs="Arial"/>
        </w:rPr>
        <w:t xml:space="preserve"> </w:t>
      </w:r>
      <w:r>
        <w:rPr>
          <w:rFonts w:ascii="Source Sans Pro" w:hAnsi="Source Sans Pro" w:cs="Arial"/>
        </w:rPr>
        <w:t>Obligado</w:t>
      </w:r>
      <w:r w:rsidRPr="00127BE2">
        <w:rPr>
          <w:rFonts w:ascii="Source Sans Pro" w:hAnsi="Source Sans Pro" w:cs="Arial"/>
        </w:rPr>
        <w:t xml:space="preserve"> de conformidad a su tabla de aplicabilidad.</w:t>
      </w:r>
    </w:p>
    <w:p w:rsidR="00B45869" w:rsidRPr="00127BE2" w:rsidRDefault="00B45869" w:rsidP="00B45869">
      <w:pPr>
        <w:rPr>
          <w:rFonts w:ascii="Source Sans Pro" w:hAnsi="Source Sans Pro" w:cs="Arial"/>
        </w:rPr>
      </w:pPr>
    </w:p>
    <w:p w:rsidR="00B45869" w:rsidRPr="00127BE2" w:rsidRDefault="00B45869" w:rsidP="00B45869">
      <w:pPr>
        <w:rPr>
          <w:rFonts w:ascii="Source Sans Pro" w:hAnsi="Source Sans Pro" w:cs="Arial"/>
        </w:rPr>
      </w:pPr>
      <w:r w:rsidRPr="00127BE2">
        <w:rPr>
          <w:rFonts w:ascii="Source Sans Pro" w:hAnsi="Source Sans Pro" w:cs="Arial"/>
          <w:b/>
        </w:rPr>
        <w:t>III.</w:t>
      </w:r>
      <w:r w:rsidRPr="00127BE2">
        <w:rPr>
          <w:rFonts w:ascii="Source Sans Pro" w:hAnsi="Source Sans Pro" w:cs="Arial"/>
        </w:rPr>
        <w:t xml:space="preserve"> Con fecha </w:t>
      </w:r>
      <w:r w:rsidR="00A46F29">
        <w:rPr>
          <w:rFonts w:ascii="Source Sans Pro" w:hAnsi="Source Sans Pro" w:cs="Arial"/>
        </w:rPr>
        <w:t>siete de julio del dos mil veintidós,</w:t>
      </w:r>
      <w:r w:rsidRPr="00127BE2">
        <w:rPr>
          <w:rFonts w:ascii="Source Sans Pro" w:hAnsi="Source Sans Pro" w:cs="Arial"/>
        </w:rPr>
        <w:t xml:space="preserve"> se emitió el resultado de la verificación inicial, obteniendo el </w:t>
      </w:r>
      <w:r>
        <w:rPr>
          <w:rFonts w:ascii="Source Sans Pro" w:hAnsi="Source Sans Pro" w:cs="Arial"/>
        </w:rPr>
        <w:t>Sujeto</w:t>
      </w:r>
      <w:r w:rsidRPr="00127BE2">
        <w:rPr>
          <w:rFonts w:ascii="Source Sans Pro" w:hAnsi="Source Sans Pro" w:cs="Arial"/>
        </w:rPr>
        <w:t xml:space="preserve"> </w:t>
      </w:r>
      <w:r>
        <w:rPr>
          <w:rFonts w:ascii="Source Sans Pro" w:hAnsi="Source Sans Pro" w:cs="Arial"/>
        </w:rPr>
        <w:t>Obligado</w:t>
      </w:r>
      <w:r w:rsidRPr="00127BE2">
        <w:rPr>
          <w:rFonts w:ascii="Source Sans Pro" w:hAnsi="Source Sans Pro" w:cs="Arial"/>
        </w:rPr>
        <w:t xml:space="preserve"> un índice global de cumplimiento en Portales de Transparencia del </w:t>
      </w:r>
      <w:r>
        <w:rPr>
          <w:rFonts w:ascii="Source Sans Pro" w:hAnsi="Source Sans Pro" w:cs="Arial"/>
          <w:b/>
        </w:rPr>
        <w:t>veinticinco punto noventa y ocho</w:t>
      </w:r>
      <w:r w:rsidRPr="00127BE2">
        <w:rPr>
          <w:rFonts w:ascii="Source Sans Pro" w:hAnsi="Source Sans Pro" w:cs="Arial"/>
          <w:b/>
        </w:rPr>
        <w:t xml:space="preserve"> por ciento </w:t>
      </w:r>
      <w:r>
        <w:rPr>
          <w:rFonts w:ascii="Source Sans Pro" w:hAnsi="Source Sans Pro" w:cs="Arial"/>
          <w:b/>
        </w:rPr>
        <w:t>25.98</w:t>
      </w:r>
      <w:r w:rsidRPr="00127BE2">
        <w:rPr>
          <w:rFonts w:ascii="Source Sans Pro" w:hAnsi="Source Sans Pro" w:cs="Arial"/>
          <w:b/>
        </w:rPr>
        <w:t>%.</w:t>
      </w:r>
    </w:p>
    <w:p w:rsidR="00B45869" w:rsidRPr="00127BE2" w:rsidRDefault="00B45869" w:rsidP="00B45869">
      <w:pPr>
        <w:rPr>
          <w:rFonts w:ascii="Source Sans Pro" w:hAnsi="Source Sans Pro" w:cs="Arial"/>
        </w:rPr>
      </w:pPr>
    </w:p>
    <w:p w:rsidR="00B45869" w:rsidRPr="007E1431" w:rsidRDefault="00B45869" w:rsidP="00B45869">
      <w:pPr>
        <w:rPr>
          <w:rFonts w:ascii="Source Sans Pro" w:hAnsi="Source Sans Pro"/>
          <w:b/>
          <w:lang w:val="es-ES"/>
        </w:rPr>
      </w:pPr>
      <w:r w:rsidRPr="00127BE2">
        <w:rPr>
          <w:rFonts w:ascii="Source Sans Pro" w:hAnsi="Source Sans Pro" w:cs="Arial"/>
          <w:b/>
        </w:rPr>
        <w:t>IV.</w:t>
      </w:r>
      <w:r w:rsidRPr="00127BE2">
        <w:rPr>
          <w:rFonts w:ascii="Source Sans Pro" w:hAnsi="Source Sans Pro" w:cs="Arial"/>
        </w:rPr>
        <w:t xml:space="preserve"> Con fecha </w:t>
      </w:r>
      <w:r w:rsidR="00A46F29">
        <w:rPr>
          <w:rFonts w:ascii="Source Sans Pro" w:hAnsi="Source Sans Pro" w:cs="Arial"/>
        </w:rPr>
        <w:t xml:space="preserve">siete de julio </w:t>
      </w:r>
      <w:r w:rsidRPr="00127BE2">
        <w:rPr>
          <w:rFonts w:ascii="Source Sans Pro" w:hAnsi="Source Sans Pro" w:cs="Arial"/>
        </w:rPr>
        <w:t xml:space="preserve">de dos mil veintidós, mediante el oficio número </w:t>
      </w:r>
      <w:r w:rsidR="00A46F29">
        <w:rPr>
          <w:rFonts w:ascii="Source Sans Pro" w:hAnsi="Source Sans Pro"/>
          <w:b/>
          <w:lang w:val="es-ES"/>
        </w:rPr>
        <w:t>IVAI-OFICIO/DCVC/399/07/07/2022</w:t>
      </w:r>
      <w:r w:rsidRPr="007E1431">
        <w:rPr>
          <w:rFonts w:ascii="Source Sans Pro" w:hAnsi="Source Sans Pro" w:cs="Arial"/>
        </w:rPr>
        <w:t xml:space="preserve">, </w:t>
      </w:r>
      <w:r w:rsidRPr="00127BE2">
        <w:rPr>
          <w:rFonts w:ascii="Source Sans Pro" w:hAnsi="Source Sans Pro" w:cs="Arial"/>
        </w:rPr>
        <w:t xml:space="preserve">se notificó al </w:t>
      </w:r>
      <w:r>
        <w:rPr>
          <w:rFonts w:ascii="Source Sans Pro" w:hAnsi="Source Sans Pro" w:cs="Arial"/>
        </w:rPr>
        <w:t>Sujeto</w:t>
      </w:r>
      <w:r w:rsidRPr="00127BE2">
        <w:rPr>
          <w:rFonts w:ascii="Source Sans Pro" w:hAnsi="Source Sans Pro" w:cs="Arial"/>
        </w:rPr>
        <w:t xml:space="preserve"> </w:t>
      </w:r>
      <w:r>
        <w:rPr>
          <w:rFonts w:ascii="Source Sans Pro" w:hAnsi="Source Sans Pro" w:cs="Arial"/>
        </w:rPr>
        <w:t>Obligado</w:t>
      </w:r>
      <w:r w:rsidRPr="00127BE2">
        <w:rPr>
          <w:rFonts w:ascii="Source Sans Pro" w:hAnsi="Source Sans Pro" w:cs="Arial"/>
        </w:rPr>
        <w:t xml:space="preserve"> el resultado de la verificación inicial, otorgándole un plazo de </w:t>
      </w:r>
      <w:r w:rsidRPr="00127BE2">
        <w:rPr>
          <w:rFonts w:ascii="Source Sans Pro" w:hAnsi="Source Sans Pro" w:cs="Arial"/>
          <w:b/>
        </w:rPr>
        <w:t>diez días hábiles</w:t>
      </w:r>
      <w:r w:rsidRPr="00127BE2">
        <w:rPr>
          <w:rFonts w:ascii="Source Sans Pro" w:hAnsi="Source Sans Pro" w:cs="Arial"/>
        </w:rPr>
        <w:t xml:space="preserve"> para enviar su informe sobre la atención a las observaciones detectadas.</w:t>
      </w:r>
    </w:p>
    <w:p w:rsidR="00B45869" w:rsidRPr="00127BE2" w:rsidRDefault="00B45869" w:rsidP="00B45869">
      <w:pPr>
        <w:rPr>
          <w:rFonts w:ascii="Source Sans Pro" w:hAnsi="Source Sans Pro" w:cs="Arial"/>
        </w:rPr>
      </w:pPr>
    </w:p>
    <w:p w:rsidR="00B45869" w:rsidRDefault="00B45869" w:rsidP="00B45869">
      <w:pPr>
        <w:rPr>
          <w:rFonts w:ascii="Source Sans Pro" w:hAnsi="Source Sans Pro" w:cs="Arial"/>
        </w:rPr>
      </w:pPr>
      <w:r w:rsidRPr="00127BE2">
        <w:rPr>
          <w:rFonts w:ascii="Source Sans Pro" w:hAnsi="Source Sans Pro" w:cs="Arial"/>
          <w:b/>
        </w:rPr>
        <w:t>V.</w:t>
      </w:r>
      <w:r w:rsidRPr="00127BE2">
        <w:rPr>
          <w:rFonts w:ascii="Source Sans Pro" w:hAnsi="Source Sans Pro" w:cs="Arial"/>
        </w:rPr>
        <w:t xml:space="preserve"> Con fecha </w:t>
      </w:r>
      <w:r w:rsidR="00A46F29">
        <w:rPr>
          <w:rFonts w:ascii="Source Sans Pro" w:hAnsi="Source Sans Pro" w:cs="Arial"/>
        </w:rPr>
        <w:t>ocho de agosto del</w:t>
      </w:r>
      <w:r w:rsidRPr="00127BE2">
        <w:rPr>
          <w:rFonts w:ascii="Source Sans Pro" w:hAnsi="Source Sans Pro" w:cs="Arial"/>
        </w:rPr>
        <w:t xml:space="preserve"> dos mil veintidós, mediante el oficio </w:t>
      </w:r>
      <w:r>
        <w:rPr>
          <w:rFonts w:ascii="Source Sans Pro" w:hAnsi="Source Sans Pro" w:cs="Arial"/>
        </w:rPr>
        <w:t xml:space="preserve">número </w:t>
      </w:r>
      <w:r w:rsidR="00271E40" w:rsidRPr="00271E40">
        <w:rPr>
          <w:rFonts w:ascii="Source Sans Pro" w:hAnsi="Source Sans Pro" w:cs="Arial"/>
          <w:b/>
        </w:rPr>
        <w:t>UTH/0133/2022</w:t>
      </w:r>
      <w:r w:rsidRPr="00127BE2">
        <w:rPr>
          <w:rFonts w:ascii="Source Sans Pro" w:hAnsi="Source Sans Pro" w:cs="Arial"/>
        </w:rPr>
        <w:t xml:space="preserve">, el Titular de la Unidad de Transparencia del </w:t>
      </w:r>
      <w:r>
        <w:rPr>
          <w:rFonts w:ascii="Source Sans Pro" w:hAnsi="Source Sans Pro" w:cs="Arial"/>
        </w:rPr>
        <w:t>Sujeto</w:t>
      </w:r>
      <w:r w:rsidRPr="00127BE2">
        <w:rPr>
          <w:rFonts w:ascii="Source Sans Pro" w:hAnsi="Source Sans Pro" w:cs="Arial"/>
        </w:rPr>
        <w:t xml:space="preserve"> </w:t>
      </w:r>
      <w:r>
        <w:rPr>
          <w:rFonts w:ascii="Source Sans Pro" w:hAnsi="Source Sans Pro" w:cs="Arial"/>
        </w:rPr>
        <w:t>Obligado</w:t>
      </w:r>
      <w:r w:rsidRPr="00127BE2">
        <w:rPr>
          <w:rFonts w:ascii="Source Sans Pro" w:hAnsi="Source Sans Pro" w:cs="Arial"/>
        </w:rPr>
        <w:t xml:space="preserve">, </w:t>
      </w:r>
      <w:r w:rsidRPr="00271E40">
        <w:rPr>
          <w:rFonts w:ascii="Source Sans Pro" w:hAnsi="Source Sans Pro" w:cs="Arial"/>
          <w:b/>
        </w:rPr>
        <w:t xml:space="preserve">presentó su informe en la oficialía de partes </w:t>
      </w:r>
      <w:r w:rsidRPr="00271E40">
        <w:rPr>
          <w:rFonts w:ascii="Source Sans Pro" w:hAnsi="Source Sans Pro" w:cs="Arial"/>
        </w:rPr>
        <w:t>de e</w:t>
      </w:r>
      <w:r w:rsidRPr="007E1431">
        <w:rPr>
          <w:rFonts w:ascii="Source Sans Pro" w:hAnsi="Source Sans Pro" w:cs="Arial"/>
        </w:rPr>
        <w:t>ste Instituto</w:t>
      </w:r>
      <w:r w:rsidRPr="00127BE2">
        <w:rPr>
          <w:rFonts w:ascii="Source Sans Pro" w:hAnsi="Source Sans Pro" w:cs="Arial"/>
          <w:b/>
        </w:rPr>
        <w:t xml:space="preserve"> </w:t>
      </w:r>
      <w:r w:rsidRPr="00127BE2">
        <w:rPr>
          <w:rFonts w:ascii="Source Sans Pro" w:hAnsi="Source Sans Pro" w:cs="Arial"/>
        </w:rPr>
        <w:t>y acompañó las pruebas necesarias para solventar los requerimientos correspondientes.</w:t>
      </w:r>
    </w:p>
    <w:p w:rsidR="00B45869" w:rsidRDefault="00B45869" w:rsidP="00B45869">
      <w:pPr>
        <w:rPr>
          <w:rFonts w:ascii="Source Sans Pro" w:hAnsi="Source Sans Pro" w:cs="Arial"/>
        </w:rPr>
      </w:pPr>
    </w:p>
    <w:p w:rsidR="00B45869" w:rsidRPr="00127BE2" w:rsidRDefault="00B45869" w:rsidP="00B45869">
      <w:pPr>
        <w:rPr>
          <w:rFonts w:ascii="Source Sans Pro" w:hAnsi="Source Sans Pro" w:cs="Arial"/>
        </w:rPr>
      </w:pPr>
      <w:r w:rsidRPr="00127BE2">
        <w:rPr>
          <w:rFonts w:ascii="Source Sans Pro" w:hAnsi="Source Sans Pro" w:cs="Arial"/>
          <w:b/>
        </w:rPr>
        <w:t>V</w:t>
      </w:r>
      <w:r>
        <w:rPr>
          <w:rFonts w:ascii="Source Sans Pro" w:hAnsi="Source Sans Pro" w:cs="Arial"/>
          <w:b/>
        </w:rPr>
        <w:t>I</w:t>
      </w:r>
      <w:r w:rsidRPr="00127BE2">
        <w:rPr>
          <w:rFonts w:ascii="Source Sans Pro" w:hAnsi="Source Sans Pro" w:cs="Arial"/>
          <w:b/>
        </w:rPr>
        <w:t>.</w:t>
      </w:r>
      <w:r w:rsidRPr="00127BE2">
        <w:rPr>
          <w:rFonts w:ascii="Source Sans Pro" w:hAnsi="Source Sans Pro" w:cs="Arial"/>
        </w:rPr>
        <w:t xml:space="preserve"> Con fecha</w:t>
      </w:r>
      <w:r w:rsidR="00271E40">
        <w:rPr>
          <w:rFonts w:ascii="Source Sans Pro" w:hAnsi="Source Sans Pro" w:cs="Arial"/>
        </w:rPr>
        <w:t xml:space="preserve"> ocho de septiembre</w:t>
      </w:r>
      <w:r w:rsidRPr="00127BE2">
        <w:rPr>
          <w:rFonts w:ascii="Source Sans Pro" w:hAnsi="Source Sans Pro" w:cs="Arial"/>
        </w:rPr>
        <w:t xml:space="preserve"> de</w:t>
      </w:r>
      <w:r w:rsidR="00271E40">
        <w:rPr>
          <w:rFonts w:ascii="Source Sans Pro" w:hAnsi="Source Sans Pro" w:cs="Arial"/>
        </w:rPr>
        <w:t>l</w:t>
      </w:r>
      <w:r w:rsidRPr="00127BE2">
        <w:rPr>
          <w:rFonts w:ascii="Source Sans Pro" w:hAnsi="Source Sans Pro" w:cs="Arial"/>
        </w:rPr>
        <w:t xml:space="preserve"> dos mil veintidós, mediante el </w:t>
      </w:r>
      <w:r w:rsidR="00271E40" w:rsidRPr="00271E40">
        <w:rPr>
          <w:rFonts w:ascii="Source Sans Pro" w:hAnsi="Source Sans Pro" w:cs="Arial"/>
          <w:b/>
        </w:rPr>
        <w:t>IVAI-OFICIO/DCVC/518/08/09/2022</w:t>
      </w:r>
      <w:r w:rsidRPr="00127BE2">
        <w:rPr>
          <w:rFonts w:ascii="Source Sans Pro" w:hAnsi="Source Sans Pro" w:cs="Arial"/>
        </w:rPr>
        <w:t xml:space="preserve">, se notificó al </w:t>
      </w:r>
      <w:r w:rsidR="001C3FF0">
        <w:rPr>
          <w:rFonts w:ascii="Source Sans Pro" w:hAnsi="Source Sans Pro" w:cs="Arial"/>
        </w:rPr>
        <w:t>s</w:t>
      </w:r>
      <w:r>
        <w:rPr>
          <w:rFonts w:ascii="Source Sans Pro" w:hAnsi="Source Sans Pro" w:cs="Arial"/>
        </w:rPr>
        <w:t>ujeto</w:t>
      </w:r>
      <w:r w:rsidRPr="00127BE2">
        <w:rPr>
          <w:rFonts w:ascii="Source Sans Pro" w:hAnsi="Source Sans Pro" w:cs="Arial"/>
        </w:rPr>
        <w:t xml:space="preserve"> </w:t>
      </w:r>
      <w:r w:rsidR="001C3FF0">
        <w:rPr>
          <w:rFonts w:ascii="Source Sans Pro" w:hAnsi="Source Sans Pro" w:cs="Arial"/>
        </w:rPr>
        <w:t>o</w:t>
      </w:r>
      <w:r>
        <w:rPr>
          <w:rFonts w:ascii="Source Sans Pro" w:hAnsi="Source Sans Pro" w:cs="Arial"/>
        </w:rPr>
        <w:t>bligado</w:t>
      </w:r>
      <w:r w:rsidRPr="00127BE2">
        <w:rPr>
          <w:rFonts w:ascii="Source Sans Pro" w:hAnsi="Source Sans Pro" w:cs="Arial"/>
        </w:rPr>
        <w:t xml:space="preserve"> el resultado de la </w:t>
      </w:r>
      <w:r>
        <w:rPr>
          <w:rFonts w:ascii="Source Sans Pro" w:hAnsi="Source Sans Pro" w:cs="Arial"/>
        </w:rPr>
        <w:t xml:space="preserve">segunda </w:t>
      </w:r>
      <w:r w:rsidRPr="00127BE2">
        <w:rPr>
          <w:rFonts w:ascii="Source Sans Pro" w:hAnsi="Source Sans Pro" w:cs="Arial"/>
        </w:rPr>
        <w:t>verificación</w:t>
      </w:r>
      <w:r>
        <w:rPr>
          <w:rFonts w:ascii="Source Sans Pro" w:hAnsi="Source Sans Pro" w:cs="Arial"/>
        </w:rPr>
        <w:t xml:space="preserve"> realizada teniendo como resultado </w:t>
      </w:r>
      <w:r w:rsidR="00271E40" w:rsidRPr="00271E40">
        <w:rPr>
          <w:rFonts w:ascii="Source Sans Pro" w:hAnsi="Source Sans Pro" w:cs="Arial"/>
          <w:b/>
        </w:rPr>
        <w:t>cuarenta y dos punto veinticinco por ciento 42.25%</w:t>
      </w:r>
      <w:r w:rsidRPr="00127BE2">
        <w:rPr>
          <w:rFonts w:ascii="Source Sans Pro" w:hAnsi="Source Sans Pro" w:cs="Arial"/>
        </w:rPr>
        <w:t xml:space="preserve"> otorgándole un plazo de </w:t>
      </w:r>
      <w:r>
        <w:rPr>
          <w:rFonts w:ascii="Source Sans Pro" w:hAnsi="Source Sans Pro" w:cs="Arial"/>
          <w:b/>
        </w:rPr>
        <w:t xml:space="preserve">cinco </w:t>
      </w:r>
      <w:r w:rsidRPr="00127BE2">
        <w:rPr>
          <w:rFonts w:ascii="Source Sans Pro" w:hAnsi="Source Sans Pro" w:cs="Arial"/>
          <w:b/>
        </w:rPr>
        <w:t>días hábiles</w:t>
      </w:r>
      <w:r w:rsidRPr="00127BE2">
        <w:rPr>
          <w:rFonts w:ascii="Source Sans Pro" w:hAnsi="Source Sans Pro" w:cs="Arial"/>
        </w:rPr>
        <w:t xml:space="preserve"> para enviar su informe sobre la atención a las observaciones detectadas.</w:t>
      </w:r>
    </w:p>
    <w:p w:rsidR="00B45869" w:rsidRPr="00127BE2" w:rsidRDefault="00B45869" w:rsidP="00B45869">
      <w:pPr>
        <w:rPr>
          <w:rFonts w:ascii="Source Sans Pro" w:hAnsi="Source Sans Pro" w:cs="Arial"/>
        </w:rPr>
      </w:pPr>
    </w:p>
    <w:p w:rsidR="00B45869" w:rsidRDefault="00B45869" w:rsidP="00B45869">
      <w:pPr>
        <w:rPr>
          <w:rFonts w:ascii="Source Sans Pro" w:hAnsi="Source Sans Pro" w:cs="Arial"/>
        </w:rPr>
      </w:pPr>
      <w:r w:rsidRPr="00127BE2">
        <w:rPr>
          <w:rFonts w:ascii="Source Sans Pro" w:hAnsi="Source Sans Pro" w:cs="Arial"/>
          <w:b/>
        </w:rPr>
        <w:t>V</w:t>
      </w:r>
      <w:r>
        <w:rPr>
          <w:rFonts w:ascii="Source Sans Pro" w:hAnsi="Source Sans Pro" w:cs="Arial"/>
          <w:b/>
        </w:rPr>
        <w:t>II</w:t>
      </w:r>
      <w:r w:rsidRPr="00127BE2">
        <w:rPr>
          <w:rFonts w:ascii="Source Sans Pro" w:hAnsi="Source Sans Pro" w:cs="Arial"/>
          <w:b/>
        </w:rPr>
        <w:t>.</w:t>
      </w:r>
      <w:r w:rsidRPr="00127BE2">
        <w:rPr>
          <w:rFonts w:ascii="Source Sans Pro" w:hAnsi="Source Sans Pro" w:cs="Arial"/>
        </w:rPr>
        <w:t xml:space="preserve"> Con</w:t>
      </w:r>
      <w:r w:rsidR="00271E40">
        <w:rPr>
          <w:rFonts w:ascii="Source Sans Pro" w:hAnsi="Source Sans Pro" w:cs="Arial"/>
        </w:rPr>
        <w:t xml:space="preserve"> veinte de septiembre</w:t>
      </w:r>
      <w:r>
        <w:rPr>
          <w:rFonts w:ascii="Source Sans Pro" w:hAnsi="Source Sans Pro" w:cs="Arial"/>
        </w:rPr>
        <w:t xml:space="preserve"> </w:t>
      </w:r>
      <w:r w:rsidRPr="00127BE2">
        <w:rPr>
          <w:rFonts w:ascii="Source Sans Pro" w:hAnsi="Source Sans Pro" w:cs="Arial"/>
        </w:rPr>
        <w:t>de</w:t>
      </w:r>
      <w:r w:rsidR="00271E40">
        <w:rPr>
          <w:rFonts w:ascii="Source Sans Pro" w:hAnsi="Source Sans Pro" w:cs="Arial"/>
        </w:rPr>
        <w:t>l</w:t>
      </w:r>
      <w:r w:rsidRPr="00127BE2">
        <w:rPr>
          <w:rFonts w:ascii="Source Sans Pro" w:hAnsi="Source Sans Pro" w:cs="Arial"/>
        </w:rPr>
        <w:t xml:space="preserve"> dos mil veintidós, mediante el </w:t>
      </w:r>
      <w:r w:rsidR="00271E40">
        <w:rPr>
          <w:rFonts w:ascii="Source Sans Pro" w:hAnsi="Source Sans Pro" w:cs="Arial"/>
          <w:b/>
        </w:rPr>
        <w:t>Oficio número UTH/0146/2022</w:t>
      </w:r>
      <w:r w:rsidR="001C3FF0">
        <w:rPr>
          <w:rFonts w:ascii="Source Sans Pro" w:hAnsi="Source Sans Pro" w:cs="Arial"/>
          <w:b/>
        </w:rPr>
        <w:t xml:space="preserve">   </w:t>
      </w:r>
      <w:r w:rsidRPr="00127BE2">
        <w:rPr>
          <w:rFonts w:ascii="Source Sans Pro" w:hAnsi="Source Sans Pro" w:cs="Arial"/>
        </w:rPr>
        <w:t xml:space="preserve">el Titular de la Unidad de Transparencia del </w:t>
      </w:r>
      <w:r>
        <w:rPr>
          <w:rFonts w:ascii="Source Sans Pro" w:hAnsi="Source Sans Pro" w:cs="Arial"/>
        </w:rPr>
        <w:t>sujeto</w:t>
      </w:r>
      <w:r w:rsidRPr="00127BE2">
        <w:rPr>
          <w:rFonts w:ascii="Source Sans Pro" w:hAnsi="Source Sans Pro" w:cs="Arial"/>
        </w:rPr>
        <w:t xml:space="preserve"> </w:t>
      </w:r>
      <w:r>
        <w:rPr>
          <w:rFonts w:ascii="Source Sans Pro" w:hAnsi="Source Sans Pro" w:cs="Arial"/>
        </w:rPr>
        <w:t>obligado</w:t>
      </w:r>
      <w:r w:rsidRPr="00127BE2">
        <w:rPr>
          <w:rFonts w:ascii="Source Sans Pro" w:hAnsi="Source Sans Pro" w:cs="Arial"/>
        </w:rPr>
        <w:t xml:space="preserve">, </w:t>
      </w:r>
      <w:r w:rsidRPr="00C95E7B">
        <w:rPr>
          <w:rFonts w:ascii="Source Sans Pro" w:hAnsi="Source Sans Pro" w:cs="Arial"/>
        </w:rPr>
        <w:t xml:space="preserve">presentó su informe por correo electrónico dando respuesta al </w:t>
      </w:r>
      <w:r w:rsidR="00271E40">
        <w:rPr>
          <w:rFonts w:ascii="Source Sans Pro" w:hAnsi="Source Sans Pro" w:cs="Arial"/>
          <w:b/>
        </w:rPr>
        <w:t>oficio IVAI-OFICIO/DCVC/518/08/09/2022</w:t>
      </w:r>
      <w:r w:rsidRPr="00127BE2">
        <w:rPr>
          <w:rFonts w:ascii="Source Sans Pro" w:hAnsi="Source Sans Pro" w:cs="Arial"/>
          <w:b/>
        </w:rPr>
        <w:t xml:space="preserve"> </w:t>
      </w:r>
      <w:r w:rsidRPr="00127BE2">
        <w:rPr>
          <w:rFonts w:ascii="Source Sans Pro" w:hAnsi="Source Sans Pro" w:cs="Arial"/>
        </w:rPr>
        <w:t>y acompañó las pruebas necesarias para solventar los requerimientos correspondientes.</w:t>
      </w:r>
    </w:p>
    <w:p w:rsidR="001C3FF0" w:rsidRDefault="001C3FF0" w:rsidP="00B45869">
      <w:pPr>
        <w:rPr>
          <w:rFonts w:ascii="Source Sans Pro" w:hAnsi="Source Sans Pro" w:cs="Arial"/>
        </w:rPr>
      </w:pPr>
    </w:p>
    <w:p w:rsidR="00B45869" w:rsidRDefault="00B45869" w:rsidP="00B45869">
      <w:pPr>
        <w:rPr>
          <w:rFonts w:ascii="Source Sans Pro" w:hAnsi="Source Sans Pro" w:cs="Arial"/>
        </w:rPr>
      </w:pPr>
      <w:r w:rsidRPr="00127BE2">
        <w:rPr>
          <w:rFonts w:ascii="Source Sans Pro" w:hAnsi="Source Sans Pro" w:cs="Arial"/>
          <w:b/>
        </w:rPr>
        <w:lastRenderedPageBreak/>
        <w:t>V</w:t>
      </w:r>
      <w:r>
        <w:rPr>
          <w:rFonts w:ascii="Source Sans Pro" w:hAnsi="Source Sans Pro" w:cs="Arial"/>
          <w:b/>
        </w:rPr>
        <w:t>III</w:t>
      </w:r>
      <w:r w:rsidRPr="00127BE2">
        <w:rPr>
          <w:rFonts w:ascii="Source Sans Pro" w:hAnsi="Source Sans Pro" w:cs="Arial"/>
          <w:b/>
        </w:rPr>
        <w:t>.</w:t>
      </w:r>
      <w:r w:rsidRPr="00127BE2">
        <w:rPr>
          <w:rFonts w:ascii="Source Sans Pro" w:hAnsi="Source Sans Pro" w:cs="Arial"/>
        </w:rPr>
        <w:t xml:space="preserve"> Con fecha</w:t>
      </w:r>
      <w:r w:rsidR="00913D0D">
        <w:rPr>
          <w:rFonts w:ascii="Source Sans Pro" w:hAnsi="Source Sans Pro" w:cs="Arial"/>
        </w:rPr>
        <w:t xml:space="preserve"> veintinueve de septiembre del</w:t>
      </w:r>
      <w:r w:rsidRPr="00127BE2">
        <w:rPr>
          <w:rFonts w:ascii="Source Sans Pro" w:hAnsi="Source Sans Pro" w:cs="Arial"/>
        </w:rPr>
        <w:t xml:space="preserve"> dos mil veintidós, mediante el </w:t>
      </w:r>
      <w:r w:rsidR="00913D0D">
        <w:rPr>
          <w:rFonts w:ascii="Source Sans Pro" w:hAnsi="Source Sans Pro" w:cs="Arial"/>
          <w:b/>
        </w:rPr>
        <w:t>IVAI-OFICIO/DCVC/561/29/09/2022</w:t>
      </w:r>
      <w:r w:rsidRPr="00127BE2">
        <w:rPr>
          <w:rFonts w:ascii="Source Sans Pro" w:hAnsi="Source Sans Pro" w:cs="Arial"/>
        </w:rPr>
        <w:t xml:space="preserve">, se notificó al </w:t>
      </w:r>
      <w:r>
        <w:rPr>
          <w:rFonts w:ascii="Source Sans Pro" w:hAnsi="Source Sans Pro" w:cs="Arial"/>
        </w:rPr>
        <w:t>sujeto</w:t>
      </w:r>
      <w:r w:rsidRPr="00127BE2">
        <w:rPr>
          <w:rFonts w:ascii="Source Sans Pro" w:hAnsi="Source Sans Pro" w:cs="Arial"/>
        </w:rPr>
        <w:t xml:space="preserve"> </w:t>
      </w:r>
      <w:r>
        <w:rPr>
          <w:rFonts w:ascii="Source Sans Pro" w:hAnsi="Source Sans Pro" w:cs="Arial"/>
        </w:rPr>
        <w:t>obligado</w:t>
      </w:r>
      <w:r w:rsidRPr="00127BE2">
        <w:rPr>
          <w:rFonts w:ascii="Source Sans Pro" w:hAnsi="Source Sans Pro" w:cs="Arial"/>
        </w:rPr>
        <w:t xml:space="preserve"> el resultado de la </w:t>
      </w:r>
      <w:r w:rsidR="0038111E">
        <w:rPr>
          <w:rFonts w:ascii="Source Sans Pro" w:hAnsi="Source Sans Pro" w:cs="Arial"/>
        </w:rPr>
        <w:t>tercera</w:t>
      </w:r>
      <w:r>
        <w:rPr>
          <w:rFonts w:ascii="Source Sans Pro" w:hAnsi="Source Sans Pro" w:cs="Arial"/>
        </w:rPr>
        <w:t xml:space="preserve"> </w:t>
      </w:r>
      <w:r w:rsidRPr="00127BE2">
        <w:rPr>
          <w:rFonts w:ascii="Source Sans Pro" w:hAnsi="Source Sans Pro" w:cs="Arial"/>
        </w:rPr>
        <w:t>verificación</w:t>
      </w:r>
      <w:r>
        <w:rPr>
          <w:rFonts w:ascii="Source Sans Pro" w:hAnsi="Source Sans Pro" w:cs="Arial"/>
        </w:rPr>
        <w:t xml:space="preserve"> rea</w:t>
      </w:r>
      <w:r w:rsidR="00913D0D">
        <w:rPr>
          <w:rFonts w:ascii="Source Sans Pro" w:hAnsi="Source Sans Pro" w:cs="Arial"/>
        </w:rPr>
        <w:t xml:space="preserve">lizada teniendo como resultado </w:t>
      </w:r>
      <w:r w:rsidR="00913D0D" w:rsidRPr="00913D0D">
        <w:rPr>
          <w:rFonts w:ascii="Source Sans Pro" w:hAnsi="Source Sans Pro" w:cs="Arial"/>
        </w:rPr>
        <w:t>de</w:t>
      </w:r>
      <w:r w:rsidR="00913D0D" w:rsidRPr="00913D0D">
        <w:rPr>
          <w:rFonts w:ascii="Source Sans Pro" w:hAnsi="Source Sans Pro" w:cs="Arial"/>
          <w:b/>
        </w:rPr>
        <w:t xml:space="preserve"> ochenta y cuatro punto sesenta y nueve por ciento (84.69%)</w:t>
      </w:r>
      <w:r w:rsidRPr="00127BE2">
        <w:rPr>
          <w:rFonts w:ascii="Source Sans Pro" w:hAnsi="Source Sans Pro" w:cs="Arial"/>
        </w:rPr>
        <w:t xml:space="preserve"> otorgándole un plazo de </w:t>
      </w:r>
      <w:r w:rsidR="0038111E">
        <w:rPr>
          <w:rFonts w:ascii="Source Sans Pro" w:hAnsi="Source Sans Pro" w:cs="Arial"/>
          <w:b/>
        </w:rPr>
        <w:t>tres</w:t>
      </w:r>
      <w:r>
        <w:rPr>
          <w:rFonts w:ascii="Source Sans Pro" w:hAnsi="Source Sans Pro" w:cs="Arial"/>
          <w:b/>
        </w:rPr>
        <w:t xml:space="preserve"> </w:t>
      </w:r>
      <w:r w:rsidRPr="00127BE2">
        <w:rPr>
          <w:rFonts w:ascii="Source Sans Pro" w:hAnsi="Source Sans Pro" w:cs="Arial"/>
          <w:b/>
        </w:rPr>
        <w:t>días hábiles</w:t>
      </w:r>
      <w:r w:rsidRPr="00127BE2">
        <w:rPr>
          <w:rFonts w:ascii="Source Sans Pro" w:hAnsi="Source Sans Pro" w:cs="Arial"/>
        </w:rPr>
        <w:t xml:space="preserve"> para enviar su informe sobre la atención a las observaciones detectadas.</w:t>
      </w:r>
    </w:p>
    <w:p w:rsidR="0094348D" w:rsidRDefault="0094348D" w:rsidP="00B45869">
      <w:pPr>
        <w:rPr>
          <w:rFonts w:ascii="Source Sans Pro" w:hAnsi="Source Sans Pro" w:cs="Arial"/>
        </w:rPr>
      </w:pPr>
    </w:p>
    <w:p w:rsidR="00947DC4" w:rsidRPr="009B7D35" w:rsidRDefault="0094348D" w:rsidP="00947DC4">
      <w:pPr>
        <w:rPr>
          <w:rFonts w:ascii="Source Sans Pro" w:hAnsi="Source Sans Pro" w:cs="Arial"/>
        </w:rPr>
      </w:pPr>
      <w:r w:rsidRPr="0094348D">
        <w:rPr>
          <w:rFonts w:ascii="Source Sans Pro" w:hAnsi="Source Sans Pro" w:cs="Arial"/>
          <w:b/>
        </w:rPr>
        <w:t>IX.</w:t>
      </w:r>
      <w:r>
        <w:rPr>
          <w:rFonts w:ascii="Source Sans Pro" w:hAnsi="Source Sans Pro" w:cs="Arial"/>
          <w:b/>
        </w:rPr>
        <w:t xml:space="preserve"> </w:t>
      </w:r>
      <w:r>
        <w:rPr>
          <w:rFonts w:ascii="Source Sans Pro" w:hAnsi="Source Sans Pro" w:cs="Arial"/>
        </w:rPr>
        <w:t xml:space="preserve">Con fecha diecinueve de octubre de </w:t>
      </w:r>
      <w:r w:rsidRPr="00913D0D">
        <w:rPr>
          <w:rFonts w:ascii="Source Sans Pro" w:hAnsi="Source Sans Pro" w:cs="Arial"/>
        </w:rPr>
        <w:t>dos mil veintidós, el sujeto obligado presen</w:t>
      </w:r>
      <w:r w:rsidR="00913D0D" w:rsidRPr="00913D0D">
        <w:rPr>
          <w:rFonts w:ascii="Source Sans Pro" w:hAnsi="Source Sans Pro" w:cs="Arial"/>
        </w:rPr>
        <w:t>tó su informe mediante el oficio</w:t>
      </w:r>
      <w:r w:rsidRPr="00913D0D">
        <w:rPr>
          <w:rFonts w:ascii="Source Sans Pro" w:hAnsi="Source Sans Pro" w:cs="Arial"/>
        </w:rPr>
        <w:t xml:space="preserve"> </w:t>
      </w:r>
      <w:r w:rsidR="00913D0D" w:rsidRPr="00913D0D">
        <w:rPr>
          <w:rFonts w:ascii="Source Sans Pro" w:hAnsi="Source Sans Pro" w:cs="Arial"/>
          <w:b/>
        </w:rPr>
        <w:t>UTH/0163/2022</w:t>
      </w:r>
      <w:r w:rsidRPr="00913D0D">
        <w:rPr>
          <w:rFonts w:ascii="Source Sans Pro" w:hAnsi="Source Sans Pro" w:cs="Arial"/>
        </w:rPr>
        <w:t xml:space="preserve">, </w:t>
      </w:r>
      <w:r w:rsidR="00503DF9">
        <w:rPr>
          <w:rFonts w:ascii="Source Sans Pro" w:hAnsi="Source Sans Pro" w:cs="Arial"/>
        </w:rPr>
        <w:t>por lo cual se toma en cuenta para realizar una última verificación.</w:t>
      </w:r>
    </w:p>
    <w:p w:rsidR="00947DC4" w:rsidRDefault="00947DC4" w:rsidP="00947DC4">
      <w:pPr>
        <w:rPr>
          <w:rFonts w:ascii="Source Sans Pro" w:hAnsi="Source Sans Pro" w:cs="Arial"/>
          <w:b/>
        </w:rPr>
      </w:pPr>
    </w:p>
    <w:p w:rsidR="00C82D97" w:rsidRPr="00621573" w:rsidRDefault="00C82D97" w:rsidP="00C82D97">
      <w:pPr>
        <w:jc w:val="center"/>
        <w:rPr>
          <w:rFonts w:ascii="Source Sans Pro" w:hAnsi="Source Sans Pro" w:cs="Arial"/>
          <w:b/>
        </w:rPr>
      </w:pPr>
      <w:r w:rsidRPr="00621573">
        <w:rPr>
          <w:rFonts w:ascii="Source Sans Pro" w:hAnsi="Source Sans Pro" w:cs="Arial"/>
          <w:b/>
        </w:rPr>
        <w:t>C O N S I D E R A N D O S</w:t>
      </w:r>
    </w:p>
    <w:p w:rsidR="00C82D97" w:rsidRPr="00621573" w:rsidRDefault="00C82D97" w:rsidP="00C82D97">
      <w:pPr>
        <w:rPr>
          <w:rFonts w:ascii="Source Sans Pro" w:hAnsi="Source Sans Pro" w:cs="Arial"/>
        </w:rPr>
      </w:pPr>
    </w:p>
    <w:p w:rsidR="00805742" w:rsidRPr="00805742" w:rsidRDefault="00805742" w:rsidP="00805742">
      <w:pPr>
        <w:rPr>
          <w:rFonts w:ascii="Source Sans Pro" w:hAnsi="Source Sans Pro" w:cs="Arial"/>
        </w:rPr>
      </w:pPr>
      <w:r w:rsidRPr="00805742">
        <w:rPr>
          <w:rFonts w:ascii="Source Sans Pro" w:hAnsi="Source Sans Pro" w:cs="Arial"/>
          <w:b/>
        </w:rPr>
        <w:t>1.</w:t>
      </w:r>
      <w:r w:rsidRPr="00805742">
        <w:rPr>
          <w:rFonts w:ascii="Source Sans Pro" w:hAnsi="Source Sans Pro" w:cs="Arial"/>
        </w:rPr>
        <w:t xml:space="preserve"> El Instituto Veracruzano de Acceso a la Información y Protección de Datos Personales es competente para emitir el presente dictamen de conformidad con lo establecido en los artículos 29, 30, 31, 32 de la Ley número 875 de Transparencia y Acceso a la Información Pública del Estado de Veracruz, a través de la Jefatura de Supervisión e Investigación Institucional, conforme a lo establecido en el artículo 46, fracciones VI y VII del Reglamento Interior del Instituto Veracruzano de Acceso a la Información y Protección de Datos Personales, tomando en consideración el artículo segundo transitorio de la reforma a l</w:t>
      </w:r>
      <w:r w:rsidRPr="00805742">
        <w:rPr>
          <w:rFonts w:ascii="Source Sans Pro" w:hAnsi="Source Sans Pro"/>
        </w:rPr>
        <w:t>a Ley de Transparencia y Acceso a la Información Pública para el Estado de Veracruz de Ignacio de La Llave publicada en la Gaceta Oficial del Estado en fecha veintiuno de diciembre de dos mil veintidós</w:t>
      </w:r>
      <w:r w:rsidRPr="00805742">
        <w:rPr>
          <w:rFonts w:ascii="Source Sans Pro" w:hAnsi="Source Sans Pro" w:cs="Arial"/>
        </w:rPr>
        <w:t>;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C82D97" w:rsidRPr="00546280" w:rsidRDefault="00C82D97" w:rsidP="00C82D97">
      <w:pPr>
        <w:autoSpaceDE w:val="0"/>
        <w:autoSpaceDN w:val="0"/>
        <w:adjustRightInd w:val="0"/>
        <w:rPr>
          <w:rFonts w:ascii="Source Sans Pro" w:hAnsi="Source Sans Pro" w:cs="Arial"/>
        </w:rPr>
      </w:pPr>
    </w:p>
    <w:p w:rsidR="00F55DE5" w:rsidRPr="00546280" w:rsidRDefault="008537B9" w:rsidP="00C82D97">
      <w:pPr>
        <w:rPr>
          <w:rFonts w:ascii="Source Sans Pro" w:hAnsi="Source Sans Pro" w:cs="Arial"/>
          <w:color w:val="000000"/>
        </w:rPr>
      </w:pPr>
      <w:r w:rsidRPr="00546280">
        <w:rPr>
          <w:rFonts w:ascii="Source Sans Pro" w:hAnsi="Source Sans Pro" w:cs="Arial"/>
          <w:b/>
        </w:rPr>
        <w:t>2</w:t>
      </w:r>
      <w:r w:rsidR="00C82D97" w:rsidRPr="00546280">
        <w:rPr>
          <w:rFonts w:ascii="Source Sans Pro" w:hAnsi="Source Sans Pro" w:cs="Arial"/>
          <w:b/>
        </w:rPr>
        <w:t>.</w:t>
      </w:r>
      <w:r w:rsidR="00C82D97" w:rsidRPr="00546280">
        <w:rPr>
          <w:rFonts w:ascii="Source Sans Pro" w:hAnsi="Source Sans Pro" w:cs="Arial"/>
        </w:rPr>
        <w:t xml:space="preserve"> Que el Índice Global de Cumplimiento en Portales de Transparencia (IGCPT) puede asumir valores de 0 (cero) a 100 (cien) puntos; en dicha escala, el valor mínimo representa un </w:t>
      </w:r>
      <w:r w:rsidR="00C82D97" w:rsidRPr="00546280">
        <w:rPr>
          <w:rFonts w:ascii="Source Sans Pro" w:hAnsi="Source Sans Pro" w:cs="Arial"/>
          <w:b/>
        </w:rPr>
        <w:t>incumplimiento total</w:t>
      </w:r>
      <w:r w:rsidR="00C82D97" w:rsidRPr="00546280">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00C82D97" w:rsidRPr="00546280">
        <w:rPr>
          <w:rFonts w:ascii="Source Sans Pro" w:hAnsi="Source Sans Pro" w:cs="Arial"/>
          <w:b/>
        </w:rPr>
        <w:t>incumplimiento parcial</w:t>
      </w:r>
      <w:r w:rsidR="00C82D97" w:rsidRPr="00546280">
        <w:rPr>
          <w:rFonts w:ascii="Source Sans Pro" w:hAnsi="Source Sans Pro" w:cs="Arial"/>
        </w:rPr>
        <w:t xml:space="preserve"> de las obligaciones; valores iguales o superiores a 60 (sesenta) puntos y menores a 80 (ochenta puntos) representan un </w:t>
      </w:r>
      <w:r w:rsidR="00C82D97" w:rsidRPr="00546280">
        <w:rPr>
          <w:rFonts w:ascii="Source Sans Pro" w:hAnsi="Source Sans Pro" w:cs="Arial"/>
          <w:b/>
        </w:rPr>
        <w:t>cumplimiento parcial bajo</w:t>
      </w:r>
      <w:r w:rsidR="00C82D97" w:rsidRPr="00546280">
        <w:rPr>
          <w:rFonts w:ascii="Source Sans Pro" w:hAnsi="Source Sans Pro" w:cs="Arial"/>
        </w:rPr>
        <w:t xml:space="preserve">; valores iguales o superiores 80 (ochenta) puntos y menores a 100 (cien) puntos representan un </w:t>
      </w:r>
      <w:r w:rsidR="00C82D97" w:rsidRPr="00546280">
        <w:rPr>
          <w:rFonts w:ascii="Source Sans Pro" w:hAnsi="Source Sans Pro" w:cs="Arial"/>
          <w:b/>
        </w:rPr>
        <w:t>cumplimiento parcial medio</w:t>
      </w:r>
      <w:r w:rsidR="00C82D97" w:rsidRPr="00546280">
        <w:rPr>
          <w:rFonts w:ascii="Source Sans Pro" w:hAnsi="Source Sans Pro" w:cs="Arial"/>
        </w:rPr>
        <w:t xml:space="preserve"> de las obligaciones mínimas; en tanto que, el puntaje más alto representa el </w:t>
      </w:r>
      <w:r w:rsidR="00C82D97" w:rsidRPr="00546280">
        <w:rPr>
          <w:rFonts w:ascii="Source Sans Pro" w:hAnsi="Source Sans Pro" w:cs="Arial"/>
          <w:b/>
        </w:rPr>
        <w:t>cumplimiento total</w:t>
      </w:r>
      <w:r w:rsidR="00C82D97" w:rsidRPr="00546280">
        <w:rPr>
          <w:rFonts w:ascii="Source Sans Pro" w:hAnsi="Source Sans Pro" w:cs="Arial"/>
        </w:rPr>
        <w:t xml:space="preserve"> de las obligaciones previstas por la </w:t>
      </w:r>
      <w:r w:rsidR="00C82D97" w:rsidRPr="00546280">
        <w:rPr>
          <w:rFonts w:ascii="Source Sans Pro" w:hAnsi="Source Sans Pro" w:cs="Arial"/>
          <w:color w:val="000000"/>
        </w:rPr>
        <w:t xml:space="preserve">Ley de Transparencia y Acceso a la Información Pública para el Estado de Veracruz de Ignacio de la Llave con relación a la Ley General de </w:t>
      </w:r>
      <w:r w:rsidR="00C82D97" w:rsidRPr="00546280">
        <w:rPr>
          <w:rFonts w:ascii="Source Sans Pro" w:hAnsi="Source Sans Pro" w:cs="Arial"/>
          <w:color w:val="000000"/>
        </w:rPr>
        <w:lastRenderedPageBreak/>
        <w:t>Transparencia y Acceso a la Información Pública; como se ejemplifica en la siguiente gráfica:</w:t>
      </w:r>
    </w:p>
    <w:p w:rsidR="00AC72A5" w:rsidRPr="00546280" w:rsidRDefault="00AC72A5" w:rsidP="00C82D97">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C82D97" w:rsidRPr="00546280" w:rsidTr="009B7D35">
        <w:trPr>
          <w:jc w:val="center"/>
        </w:trPr>
        <w:tc>
          <w:tcPr>
            <w:tcW w:w="2993"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IGCPT</w:t>
            </w:r>
          </w:p>
        </w:tc>
        <w:tc>
          <w:tcPr>
            <w:tcW w:w="108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DE</w:t>
            </w:r>
          </w:p>
        </w:tc>
        <w:tc>
          <w:tcPr>
            <w:tcW w:w="113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HASTA</w:t>
            </w:r>
          </w:p>
        </w:tc>
      </w:tr>
      <w:tr w:rsidR="00C82D97" w:rsidRPr="00546280" w:rsidTr="009B7D35">
        <w:trPr>
          <w:jc w:val="center"/>
        </w:trPr>
        <w:tc>
          <w:tcPr>
            <w:tcW w:w="2993" w:type="dxa"/>
          </w:tcPr>
          <w:p w:rsidR="00C82D97" w:rsidRPr="00546280" w:rsidRDefault="00C82D97" w:rsidP="009B7D35">
            <w:pPr>
              <w:rPr>
                <w:rFonts w:ascii="Source Sans Pro" w:hAnsi="Source Sans Pro" w:cs="Arial"/>
                <w:b/>
              </w:rPr>
            </w:pPr>
            <w:r w:rsidRPr="00546280">
              <w:rPr>
                <w:rFonts w:ascii="Source Sans Pro" w:hAnsi="Source Sans Pro" w:cs="Arial"/>
                <w:b/>
              </w:rPr>
              <w:t>Incumplimiento total</w:t>
            </w:r>
          </w:p>
        </w:tc>
        <w:tc>
          <w:tcPr>
            <w:tcW w:w="108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0</w:t>
            </w:r>
          </w:p>
        </w:tc>
        <w:tc>
          <w:tcPr>
            <w:tcW w:w="113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0.99</w:t>
            </w:r>
          </w:p>
        </w:tc>
      </w:tr>
      <w:tr w:rsidR="00C82D97" w:rsidRPr="00546280" w:rsidTr="009B7D35">
        <w:trPr>
          <w:jc w:val="center"/>
        </w:trPr>
        <w:tc>
          <w:tcPr>
            <w:tcW w:w="2993" w:type="dxa"/>
          </w:tcPr>
          <w:p w:rsidR="00C82D97" w:rsidRPr="00546280" w:rsidRDefault="00C82D97" w:rsidP="009B7D35">
            <w:pPr>
              <w:rPr>
                <w:rFonts w:ascii="Source Sans Pro" w:hAnsi="Source Sans Pro" w:cs="Arial"/>
                <w:b/>
              </w:rPr>
            </w:pPr>
            <w:r w:rsidRPr="00546280">
              <w:rPr>
                <w:rFonts w:ascii="Source Sans Pro" w:hAnsi="Source Sans Pro" w:cs="Arial"/>
                <w:b/>
              </w:rPr>
              <w:t>Incumplimiento parcial</w:t>
            </w:r>
          </w:p>
        </w:tc>
        <w:tc>
          <w:tcPr>
            <w:tcW w:w="108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1</w:t>
            </w:r>
          </w:p>
        </w:tc>
        <w:tc>
          <w:tcPr>
            <w:tcW w:w="113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59.99</w:t>
            </w:r>
          </w:p>
        </w:tc>
      </w:tr>
      <w:tr w:rsidR="00C82D97" w:rsidRPr="00546280" w:rsidTr="009B7D35">
        <w:trPr>
          <w:jc w:val="center"/>
        </w:trPr>
        <w:tc>
          <w:tcPr>
            <w:tcW w:w="2993" w:type="dxa"/>
          </w:tcPr>
          <w:p w:rsidR="00C82D97" w:rsidRPr="00546280" w:rsidRDefault="00C82D97" w:rsidP="009B7D35">
            <w:pPr>
              <w:rPr>
                <w:rFonts w:ascii="Source Sans Pro" w:hAnsi="Source Sans Pro" w:cs="Arial"/>
                <w:b/>
              </w:rPr>
            </w:pPr>
            <w:r w:rsidRPr="00546280">
              <w:rPr>
                <w:rFonts w:ascii="Source Sans Pro" w:hAnsi="Source Sans Pro" w:cs="Arial"/>
                <w:b/>
              </w:rPr>
              <w:t>Cumplimiento parcial bajo</w:t>
            </w:r>
          </w:p>
        </w:tc>
        <w:tc>
          <w:tcPr>
            <w:tcW w:w="108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60</w:t>
            </w:r>
          </w:p>
        </w:tc>
        <w:tc>
          <w:tcPr>
            <w:tcW w:w="113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79.99</w:t>
            </w:r>
          </w:p>
        </w:tc>
      </w:tr>
      <w:tr w:rsidR="00C82D97" w:rsidRPr="00546280" w:rsidTr="009B7D35">
        <w:trPr>
          <w:jc w:val="center"/>
        </w:trPr>
        <w:tc>
          <w:tcPr>
            <w:tcW w:w="2993" w:type="dxa"/>
          </w:tcPr>
          <w:p w:rsidR="00C82D97" w:rsidRPr="00546280" w:rsidRDefault="00C82D97" w:rsidP="009B7D35">
            <w:pPr>
              <w:rPr>
                <w:rFonts w:ascii="Source Sans Pro" w:hAnsi="Source Sans Pro" w:cs="Arial"/>
                <w:b/>
              </w:rPr>
            </w:pPr>
            <w:r w:rsidRPr="00546280">
              <w:rPr>
                <w:rFonts w:ascii="Source Sans Pro" w:hAnsi="Source Sans Pro" w:cs="Arial"/>
                <w:b/>
              </w:rPr>
              <w:t>Cumplimiento parcial medio</w:t>
            </w:r>
          </w:p>
        </w:tc>
        <w:tc>
          <w:tcPr>
            <w:tcW w:w="108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80</w:t>
            </w:r>
          </w:p>
        </w:tc>
        <w:tc>
          <w:tcPr>
            <w:tcW w:w="113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99.99</w:t>
            </w:r>
          </w:p>
        </w:tc>
      </w:tr>
      <w:tr w:rsidR="00C82D97" w:rsidRPr="00546280" w:rsidTr="009B7D35">
        <w:trPr>
          <w:jc w:val="center"/>
        </w:trPr>
        <w:tc>
          <w:tcPr>
            <w:tcW w:w="2993" w:type="dxa"/>
          </w:tcPr>
          <w:p w:rsidR="00C82D97" w:rsidRPr="00546280" w:rsidRDefault="00C82D97" w:rsidP="009B7D35">
            <w:pPr>
              <w:rPr>
                <w:rFonts w:ascii="Source Sans Pro" w:hAnsi="Source Sans Pro" w:cs="Arial"/>
                <w:b/>
              </w:rPr>
            </w:pPr>
            <w:r w:rsidRPr="00546280">
              <w:rPr>
                <w:rFonts w:ascii="Source Sans Pro" w:hAnsi="Source Sans Pro" w:cs="Arial"/>
                <w:b/>
              </w:rPr>
              <w:t>Cumplimiento total</w:t>
            </w:r>
          </w:p>
        </w:tc>
        <w:tc>
          <w:tcPr>
            <w:tcW w:w="108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100</w:t>
            </w:r>
          </w:p>
        </w:tc>
        <w:tc>
          <w:tcPr>
            <w:tcW w:w="1134" w:type="dxa"/>
          </w:tcPr>
          <w:p w:rsidR="00C82D97" w:rsidRPr="00546280" w:rsidRDefault="00C82D97" w:rsidP="009B7D35">
            <w:pPr>
              <w:jc w:val="center"/>
              <w:rPr>
                <w:rFonts w:ascii="Source Sans Pro" w:hAnsi="Source Sans Pro" w:cs="Arial"/>
                <w:b/>
              </w:rPr>
            </w:pPr>
            <w:r w:rsidRPr="00546280">
              <w:rPr>
                <w:rFonts w:ascii="Source Sans Pro" w:hAnsi="Source Sans Pro" w:cs="Arial"/>
                <w:b/>
              </w:rPr>
              <w:t>100</w:t>
            </w:r>
          </w:p>
        </w:tc>
      </w:tr>
    </w:tbl>
    <w:p w:rsidR="00AC72A5" w:rsidRPr="00546280" w:rsidRDefault="00AC72A5" w:rsidP="00C82D97">
      <w:pPr>
        <w:rPr>
          <w:rFonts w:ascii="Source Sans Pro" w:hAnsi="Source Sans Pro" w:cs="Arial"/>
        </w:rPr>
      </w:pPr>
    </w:p>
    <w:p w:rsidR="00AC72A5" w:rsidRPr="00546280" w:rsidRDefault="008537B9" w:rsidP="00C82D97">
      <w:pPr>
        <w:rPr>
          <w:rFonts w:ascii="Source Sans Pro" w:hAnsi="Source Sans Pro" w:cs="Arial"/>
        </w:rPr>
      </w:pPr>
      <w:r w:rsidRPr="00546280">
        <w:rPr>
          <w:rFonts w:ascii="Source Sans Pro" w:hAnsi="Source Sans Pro" w:cs="Arial"/>
          <w:b/>
        </w:rPr>
        <w:t>3</w:t>
      </w:r>
      <w:r w:rsidR="00C82D97" w:rsidRPr="00546280">
        <w:rPr>
          <w:rFonts w:ascii="Source Sans Pro" w:hAnsi="Source Sans Pro" w:cs="Arial"/>
          <w:b/>
        </w:rPr>
        <w:t>.</w:t>
      </w:r>
      <w:r w:rsidR="00C82D97" w:rsidRPr="00546280">
        <w:rPr>
          <w:rFonts w:ascii="Source Sans Pro" w:hAnsi="Source Sans Pro" w:cs="Arial"/>
        </w:rPr>
        <w:t xml:space="preserve"> Bajo esta óptica y con la finalidad de corroborar que la publicación y la act</w:t>
      </w:r>
      <w:r w:rsidR="00947DC4" w:rsidRPr="00546280">
        <w:rPr>
          <w:rFonts w:ascii="Source Sans Pro" w:hAnsi="Source Sans Pro" w:cs="Arial"/>
        </w:rPr>
        <w:t>ualización de la información de seis fracciones de obligaciones de transparencia del</w:t>
      </w:r>
      <w:r w:rsidR="00C82D97" w:rsidRPr="00546280">
        <w:rPr>
          <w:rFonts w:ascii="Source Sans Pro" w:hAnsi="Source Sans Pro" w:cs="Arial"/>
        </w:rPr>
        <w:t xml:space="preserve"> </w:t>
      </w:r>
      <w:r w:rsidR="00BC252B" w:rsidRPr="00546280">
        <w:rPr>
          <w:rFonts w:ascii="Source Sans Pro" w:hAnsi="Source Sans Pro" w:cs="Arial"/>
          <w:b/>
        </w:rPr>
        <w:t>primer trimestre de dos mil veintidós.</w:t>
      </w:r>
      <w:r w:rsidR="00C82D97" w:rsidRPr="00546280">
        <w:rPr>
          <w:rFonts w:ascii="Source Sans Pro" w:hAnsi="Source Sans Pro" w:cs="Arial"/>
        </w:rPr>
        <w:t xml:space="preserve"> se encuentren de conformidad con los elementos de forma, términos, plazos y formatos establecidos en los  Lineamientos Técnicos Generales y en los Lineamientos Generales Locales, </w:t>
      </w:r>
      <w:r w:rsidR="00C82D97" w:rsidRPr="00546280">
        <w:rPr>
          <w:rFonts w:ascii="Source Sans Pro" w:hAnsi="Source Sans Pro" w:cs="Arial"/>
          <w:b/>
        </w:rPr>
        <w:t xml:space="preserve">se </w:t>
      </w:r>
      <w:r w:rsidR="005610F3" w:rsidRPr="00546280">
        <w:rPr>
          <w:rFonts w:ascii="Source Sans Pro" w:hAnsi="Source Sans Pro" w:cs="Arial"/>
          <w:b/>
        </w:rPr>
        <w:t xml:space="preserve">procedió a realizar una </w:t>
      </w:r>
      <w:r w:rsidR="00645A60" w:rsidRPr="00546280">
        <w:rPr>
          <w:rFonts w:ascii="Source Sans Pro" w:hAnsi="Source Sans Pro" w:cs="Arial"/>
          <w:b/>
        </w:rPr>
        <w:t>nueva</w:t>
      </w:r>
      <w:r w:rsidR="005610F3" w:rsidRPr="00546280">
        <w:rPr>
          <w:rFonts w:ascii="Source Sans Pro" w:hAnsi="Source Sans Pro" w:cs="Arial"/>
          <w:b/>
        </w:rPr>
        <w:t xml:space="preserve"> verificación a las obligaciones de transparencia</w:t>
      </w:r>
      <w:r w:rsidR="005610F3" w:rsidRPr="00546280">
        <w:rPr>
          <w:rFonts w:ascii="Source Sans Pro" w:hAnsi="Source Sans Pro" w:cs="Arial"/>
        </w:rPr>
        <w:t xml:space="preserve"> del sujeto obligado,</w:t>
      </w:r>
      <w:r w:rsidR="001A5E05" w:rsidRPr="00546280">
        <w:rPr>
          <w:rFonts w:ascii="Source Sans Pro" w:hAnsi="Source Sans Pro" w:cs="Arial"/>
        </w:rPr>
        <w:t xml:space="preserve"> como se observa a continuación de las capturas de pantalla aleatorias:</w:t>
      </w:r>
    </w:p>
    <w:p w:rsidR="00D23A28" w:rsidRPr="00546280" w:rsidRDefault="00D23A28" w:rsidP="00C82D97">
      <w:pPr>
        <w:rPr>
          <w:rFonts w:ascii="Source Sans Pro" w:hAnsi="Source Sans Pro" w:cs="Arial"/>
        </w:rPr>
      </w:pPr>
    </w:p>
    <w:p w:rsidR="00F55DE5" w:rsidRDefault="00F55DE5" w:rsidP="00C82D97">
      <w:pPr>
        <w:rPr>
          <w:rFonts w:ascii="Source Sans Pro" w:hAnsi="Source Sans Pro" w:cs="Arial"/>
          <w:sz w:val="22"/>
          <w:szCs w:val="22"/>
        </w:rPr>
      </w:pPr>
    </w:p>
    <w:p w:rsidR="00503DF9" w:rsidRDefault="00645A60" w:rsidP="00B01B3A">
      <w:pPr>
        <w:jc w:val="center"/>
        <w:rPr>
          <w:rFonts w:ascii="Source Sans Pro" w:hAnsi="Source Sans Pro" w:cs="Arial"/>
          <w:b/>
        </w:rPr>
      </w:pPr>
      <w:r w:rsidRPr="00A46C19">
        <w:rPr>
          <w:rFonts w:ascii="Source Sans Pro" w:hAnsi="Source Sans Pro" w:cs="Arial"/>
          <w:b/>
        </w:rPr>
        <w:t>PORTAL DE INTERNET:</w:t>
      </w:r>
    </w:p>
    <w:p w:rsidR="00503DF9" w:rsidRDefault="00B01B3A" w:rsidP="00645A60">
      <w:pPr>
        <w:jc w:val="center"/>
        <w:rPr>
          <w:rFonts w:ascii="Source Sans Pro" w:hAnsi="Source Sans Pro" w:cs="Arial"/>
          <w:b/>
        </w:rPr>
      </w:pPr>
      <w:r>
        <w:rPr>
          <w:rFonts w:ascii="Source Sans Pro" w:hAnsi="Source Sans Pro" w:cs="Arial"/>
          <w:b/>
          <w:noProof/>
          <w:lang w:eastAsia="es-MX"/>
        </w:rPr>
        <w:drawing>
          <wp:inline distT="0" distB="0" distL="0" distR="0">
            <wp:extent cx="5610860" cy="2553335"/>
            <wp:effectExtent l="0" t="0" r="889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860" cy="2553335"/>
                    </a:xfrm>
                    <a:prstGeom prst="rect">
                      <a:avLst/>
                    </a:prstGeom>
                    <a:noFill/>
                    <a:ln>
                      <a:noFill/>
                    </a:ln>
                  </pic:spPr>
                </pic:pic>
              </a:graphicData>
            </a:graphic>
          </wp:inline>
        </w:drawing>
      </w:r>
    </w:p>
    <w:p w:rsidR="00F55DE5" w:rsidRDefault="00F55DE5" w:rsidP="00F55DE5">
      <w:pPr>
        <w:tabs>
          <w:tab w:val="left" w:pos="7465"/>
        </w:tabs>
        <w:jc w:val="left"/>
        <w:rPr>
          <w:rFonts w:ascii="Source Sans Pro" w:hAnsi="Source Sans Pro" w:cs="Arial"/>
          <w:b/>
        </w:rPr>
      </w:pPr>
    </w:p>
    <w:p w:rsidR="004B4D06" w:rsidRDefault="004B4D06" w:rsidP="00F55DE5">
      <w:pPr>
        <w:tabs>
          <w:tab w:val="left" w:pos="7465"/>
        </w:tabs>
        <w:jc w:val="left"/>
        <w:rPr>
          <w:rFonts w:ascii="Source Sans Pro" w:hAnsi="Source Sans Pro" w:cs="Arial"/>
          <w:b/>
        </w:rPr>
      </w:pPr>
    </w:p>
    <w:p w:rsidR="004B4D06" w:rsidRDefault="004B4D06" w:rsidP="00F55DE5">
      <w:pPr>
        <w:tabs>
          <w:tab w:val="left" w:pos="7465"/>
        </w:tabs>
        <w:jc w:val="left"/>
        <w:rPr>
          <w:rFonts w:ascii="Source Sans Pro" w:hAnsi="Source Sans Pro" w:cs="Arial"/>
          <w:b/>
        </w:rPr>
      </w:pPr>
    </w:p>
    <w:p w:rsidR="004B4D06" w:rsidRPr="00A46C19" w:rsidRDefault="004B4D06" w:rsidP="00F55DE5">
      <w:pPr>
        <w:tabs>
          <w:tab w:val="left" w:pos="7465"/>
        </w:tabs>
        <w:jc w:val="left"/>
        <w:rPr>
          <w:rFonts w:ascii="Source Sans Pro" w:hAnsi="Source Sans Pro" w:cs="Arial"/>
          <w:b/>
        </w:rPr>
      </w:pPr>
    </w:p>
    <w:p w:rsidR="00645A60" w:rsidRDefault="00645A60" w:rsidP="00645A60">
      <w:pPr>
        <w:jc w:val="center"/>
        <w:rPr>
          <w:rFonts w:ascii="Source Sans Pro" w:hAnsi="Source Sans Pro" w:cs="Arial"/>
          <w:b/>
        </w:rPr>
      </w:pPr>
      <w:r w:rsidRPr="00A46C19">
        <w:rPr>
          <w:rFonts w:ascii="Source Sans Pro" w:hAnsi="Source Sans Pro" w:cs="Arial"/>
          <w:b/>
        </w:rPr>
        <w:t>PLATAFORMA NACIONAL DE TRANSPARENCIA:</w:t>
      </w:r>
    </w:p>
    <w:p w:rsidR="00645A60" w:rsidRDefault="00645A60" w:rsidP="00645A60">
      <w:pPr>
        <w:jc w:val="center"/>
        <w:rPr>
          <w:rFonts w:ascii="Source Sans Pro" w:hAnsi="Source Sans Pro" w:cs="Arial"/>
          <w:b/>
        </w:rPr>
      </w:pPr>
    </w:p>
    <w:p w:rsidR="001B7FE9" w:rsidRDefault="001B7FE9" w:rsidP="00645A60">
      <w:pPr>
        <w:jc w:val="center"/>
        <w:rPr>
          <w:rFonts w:ascii="Source Sans Pro" w:hAnsi="Source Sans Pro" w:cs="Arial"/>
          <w:b/>
        </w:rPr>
      </w:pPr>
    </w:p>
    <w:p w:rsidR="001B7FE9" w:rsidRDefault="001B7FE9" w:rsidP="00645A60">
      <w:pPr>
        <w:jc w:val="center"/>
        <w:rPr>
          <w:rFonts w:ascii="Source Sans Pro" w:hAnsi="Source Sans Pro" w:cs="Arial"/>
          <w:b/>
        </w:rPr>
      </w:pPr>
      <w:r w:rsidRPr="001B7FE9">
        <w:rPr>
          <w:rFonts w:ascii="Source Sans Pro" w:hAnsi="Source Sans Pro" w:cs="Arial"/>
          <w:b/>
          <w:noProof/>
          <w:lang w:eastAsia="es-MX"/>
        </w:rPr>
        <w:lastRenderedPageBreak/>
        <w:drawing>
          <wp:inline distT="0" distB="0" distL="0" distR="0">
            <wp:extent cx="5611713" cy="2331217"/>
            <wp:effectExtent l="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40832" cy="2343314"/>
                    </a:xfrm>
                    <a:prstGeom prst="rect">
                      <a:avLst/>
                    </a:prstGeom>
                    <a:noFill/>
                    <a:ln>
                      <a:noFill/>
                    </a:ln>
                  </pic:spPr>
                </pic:pic>
              </a:graphicData>
            </a:graphic>
          </wp:inline>
        </w:drawing>
      </w:r>
    </w:p>
    <w:p w:rsidR="00A707BC" w:rsidRDefault="00A707BC" w:rsidP="00645A60">
      <w:pPr>
        <w:rPr>
          <w:rFonts w:ascii="Source Sans Pro" w:hAnsi="Source Sans Pro" w:cs="Arial"/>
          <w:noProof/>
          <w:lang w:eastAsia="es-MX"/>
        </w:rPr>
      </w:pPr>
    </w:p>
    <w:p w:rsidR="00645A60" w:rsidRDefault="00645A60" w:rsidP="00645A60">
      <w:pPr>
        <w:rPr>
          <w:rFonts w:ascii="Source Sans Pro" w:hAnsi="Source Sans Pro" w:cs="Arial"/>
          <w:noProof/>
          <w:lang w:eastAsia="es-MX"/>
        </w:rPr>
      </w:pPr>
    </w:p>
    <w:p w:rsidR="006A6C78" w:rsidRDefault="006A6C78" w:rsidP="001B0603">
      <w:pPr>
        <w:rPr>
          <w:rFonts w:ascii="Source Sans Pro" w:hAnsi="Source Sans Pro" w:cs="Arial"/>
          <w:sz w:val="22"/>
          <w:szCs w:val="22"/>
        </w:rPr>
      </w:pPr>
    </w:p>
    <w:p w:rsidR="00645A60" w:rsidRDefault="00645A60" w:rsidP="00645A60">
      <w:pPr>
        <w:rPr>
          <w:rFonts w:ascii="Source Sans Pro" w:hAnsi="Source Sans Pro" w:cs="Arial"/>
        </w:rPr>
      </w:pPr>
      <w:r w:rsidRPr="001A29D5">
        <w:rPr>
          <w:rFonts w:ascii="Source Sans Pro" w:hAnsi="Source Sans Pro" w:cs="Arial"/>
        </w:rPr>
        <w:t>De esta manera, conforme a l</w:t>
      </w:r>
      <w:r w:rsidR="007C791F">
        <w:rPr>
          <w:rFonts w:ascii="Source Sans Pro" w:hAnsi="Source Sans Pro" w:cs="Arial"/>
        </w:rPr>
        <w:t xml:space="preserve">a última verificación </w:t>
      </w:r>
      <w:r w:rsidR="00F55DE5">
        <w:rPr>
          <w:rFonts w:ascii="Source Sans Pro" w:hAnsi="Source Sans Pro" w:cs="Arial"/>
        </w:rPr>
        <w:t xml:space="preserve"> realizada, </w:t>
      </w:r>
      <w:r w:rsidRPr="001A29D5">
        <w:rPr>
          <w:rFonts w:ascii="Source Sans Pro" w:hAnsi="Source Sans Pro" w:cs="Arial"/>
        </w:rPr>
        <w:t xml:space="preserve">el sujeto obligado obtuvo un puntaje de  </w:t>
      </w:r>
      <w:r w:rsidR="001A29D5" w:rsidRPr="001A29D5">
        <w:rPr>
          <w:rFonts w:ascii="Source Sans Pro" w:hAnsi="Source Sans Pro" w:cs="Arial"/>
          <w:b/>
        </w:rPr>
        <w:t>ochenta y cuatro punto tres</w:t>
      </w:r>
      <w:r w:rsidR="009B7D35">
        <w:rPr>
          <w:rFonts w:ascii="Source Sans Pro" w:hAnsi="Source Sans Pro" w:cs="Arial"/>
          <w:b/>
        </w:rPr>
        <w:t xml:space="preserve"> por ciento</w:t>
      </w:r>
      <w:r w:rsidRPr="001A29D5">
        <w:rPr>
          <w:rFonts w:ascii="Source Sans Pro" w:hAnsi="Source Sans Pro" w:cs="Arial"/>
          <w:b/>
        </w:rPr>
        <w:t xml:space="preserve"> (</w:t>
      </w:r>
      <w:r w:rsidR="001A29D5" w:rsidRPr="001A29D5">
        <w:rPr>
          <w:rFonts w:ascii="Source Sans Pro" w:hAnsi="Source Sans Pro" w:cs="Arial"/>
          <w:b/>
        </w:rPr>
        <w:t>84.3</w:t>
      </w:r>
      <w:r w:rsidRPr="001A29D5">
        <w:rPr>
          <w:rFonts w:ascii="Source Sans Pro" w:hAnsi="Source Sans Pro" w:cs="Arial"/>
          <w:b/>
        </w:rPr>
        <w:t>%)</w:t>
      </w:r>
      <w:r w:rsidRPr="001A29D5">
        <w:rPr>
          <w:rFonts w:ascii="Source Sans Pro" w:hAnsi="Source Sans Pro" w:cs="Arial"/>
        </w:rPr>
        <w:t xml:space="preserve"> del Índice Global de Cumplimiento en Portales de Transparencia.</w:t>
      </w:r>
    </w:p>
    <w:p w:rsidR="009B7D35" w:rsidRDefault="009B7D35" w:rsidP="00645A60">
      <w:pPr>
        <w:rPr>
          <w:rFonts w:ascii="Source Sans Pro" w:hAnsi="Source Sans Pro" w:cs="Arial"/>
        </w:rPr>
      </w:pPr>
    </w:p>
    <w:p w:rsidR="00F87FD7" w:rsidRDefault="009B7D35" w:rsidP="000A6A84">
      <w:pPr>
        <w:rPr>
          <w:rFonts w:ascii="Source Sans Pro" w:hAnsi="Source Sans Pro" w:cs="Arial"/>
        </w:rPr>
      </w:pPr>
      <w:r>
        <w:rPr>
          <w:rFonts w:ascii="Source Sans Pro" w:hAnsi="Source Sans Pro" w:cs="Arial"/>
        </w:rPr>
        <w:t>Es importante puntualizar q</w:t>
      </w:r>
      <w:r w:rsidR="003F0D6D">
        <w:rPr>
          <w:rFonts w:ascii="Source Sans Pro" w:hAnsi="Source Sans Pro" w:cs="Arial"/>
        </w:rPr>
        <w:t xml:space="preserve">ue </w:t>
      </w:r>
      <w:r w:rsidR="00F0168F">
        <w:rPr>
          <w:rFonts w:ascii="Source Sans Pro" w:hAnsi="Source Sans Pro" w:cs="Arial"/>
        </w:rPr>
        <w:t xml:space="preserve">dentro de su portal de internet </w:t>
      </w:r>
      <w:r w:rsidR="00F87FD7">
        <w:rPr>
          <w:rFonts w:ascii="Source Sans Pro" w:hAnsi="Source Sans Pro" w:cs="Arial"/>
        </w:rPr>
        <w:t xml:space="preserve">respecto al </w:t>
      </w:r>
      <w:r w:rsidR="00F87FD7" w:rsidRPr="00F87FD7">
        <w:rPr>
          <w:rFonts w:ascii="Source Sans Pro" w:hAnsi="Source Sans Pro" w:cs="Arial"/>
          <w:b/>
        </w:rPr>
        <w:t>artículo 16, fracción II inciso e</w:t>
      </w:r>
      <w:r w:rsidR="00F87FD7">
        <w:rPr>
          <w:rFonts w:ascii="Source Sans Pro" w:hAnsi="Source Sans Pro" w:cs="Arial"/>
        </w:rPr>
        <w:t xml:space="preserve">, señala: </w:t>
      </w:r>
      <w:r w:rsidR="00F87FD7">
        <w:rPr>
          <w:rFonts w:ascii="Source Sans Pro" w:hAnsi="Source Sans Pro" w:cs="Arial"/>
          <w:sz w:val="18"/>
          <w:szCs w:val="18"/>
        </w:rPr>
        <w:t>“</w:t>
      </w:r>
      <w:r w:rsidR="00F87FD7" w:rsidRPr="00F87FD7">
        <w:rPr>
          <w:rFonts w:ascii="Source Sans Pro" w:hAnsi="Source Sans Pro"/>
          <w:sz w:val="18"/>
          <w:szCs w:val="18"/>
        </w:rPr>
        <w:t>COMO LO DISPONE LA LEY NUMERO 875 DE TRANSPARENCIA Y ACCESO A LA INFORMACION PUBLICA PARA EL ESTADO DE VERACRUZ DE IGNACIO DE LA LLAVE, EN SU ARTICULO 16 FRACCION II INCISO E SE HACE DE SU CONOCIMIENTO QUE EL AREA DE DESARROLLO URBANO NO SE ENCUENTRA TRABAJANDO.”</w:t>
      </w:r>
      <w:r w:rsidR="003F0D6D">
        <w:rPr>
          <w:rFonts w:ascii="Source Sans Pro" w:hAnsi="Source Sans Pro"/>
          <w:sz w:val="18"/>
          <w:szCs w:val="18"/>
        </w:rPr>
        <w:t xml:space="preserve">, </w:t>
      </w:r>
      <w:r w:rsidR="003F0D6D" w:rsidRPr="003F0D6D">
        <w:rPr>
          <w:rFonts w:ascii="Source Sans Pro" w:hAnsi="Source Sans Pro"/>
        </w:rPr>
        <w:t>e</w:t>
      </w:r>
      <w:r w:rsidR="00F87FD7" w:rsidRPr="003F0D6D">
        <w:rPr>
          <w:rFonts w:ascii="Source Sans Pro" w:hAnsi="Source Sans Pro" w:cs="Arial"/>
        </w:rPr>
        <w:t>st</w:t>
      </w:r>
      <w:r w:rsidR="00F87FD7">
        <w:rPr>
          <w:rFonts w:ascii="Source Sans Pro" w:hAnsi="Source Sans Pro" w:cs="Arial"/>
        </w:rPr>
        <w:t xml:space="preserve">e Instituto le indica al sujeto obligado que aun y cuando no se cuente con un área </w:t>
      </w:r>
      <w:r w:rsidR="00B0472B">
        <w:rPr>
          <w:rFonts w:ascii="Source Sans Pro" w:hAnsi="Source Sans Pro" w:cs="Arial"/>
        </w:rPr>
        <w:t xml:space="preserve">encargada de ello, </w:t>
      </w:r>
      <w:r w:rsidR="003F0D6D">
        <w:rPr>
          <w:rFonts w:ascii="Source Sans Pro" w:hAnsi="Source Sans Pro" w:cs="Arial"/>
        </w:rPr>
        <w:t>podría tener dentro de sus archivos, documentación que contenga temas relacionados a sus planes o programas de desarrollo urbano, territorial, ordenamiento ecológico, o cualquier otro relacionado a los indicados en esas obligaciones de transparencia.</w:t>
      </w:r>
    </w:p>
    <w:p w:rsidR="003F0D6D" w:rsidRDefault="003F0D6D" w:rsidP="000A6A84">
      <w:pPr>
        <w:rPr>
          <w:rFonts w:ascii="Source Sans Pro" w:hAnsi="Source Sans Pro" w:cs="Arial"/>
        </w:rPr>
      </w:pPr>
    </w:p>
    <w:p w:rsidR="003F0D6D" w:rsidRPr="003F0D6D" w:rsidRDefault="003F0D6D" w:rsidP="000A6A84">
      <w:pPr>
        <w:rPr>
          <w:rFonts w:ascii="Source Sans Pro" w:hAnsi="Source Sans Pro"/>
          <w:sz w:val="18"/>
          <w:szCs w:val="18"/>
        </w:rPr>
      </w:pPr>
      <w:r>
        <w:rPr>
          <w:rFonts w:ascii="Source Sans Pro" w:hAnsi="Source Sans Pro" w:cs="Arial"/>
        </w:rPr>
        <w:t>Aunado a lo anterior, se le indica que deberá llenar los formatos respectivos dentro de la Plataforma Nacional de Transparencia, ello, en razón de que el ciudadano pu</w:t>
      </w:r>
      <w:r w:rsidR="00FD4A9A">
        <w:rPr>
          <w:rFonts w:ascii="Source Sans Pro" w:hAnsi="Source Sans Pro" w:cs="Arial"/>
        </w:rPr>
        <w:t>eda consultar dicha información.</w:t>
      </w:r>
    </w:p>
    <w:p w:rsidR="00F87FD7" w:rsidRPr="00546280" w:rsidRDefault="00F87FD7" w:rsidP="000A6A84">
      <w:pPr>
        <w:rPr>
          <w:rFonts w:ascii="Source Sans Pro" w:hAnsi="Source Sans Pro" w:cs="Arial"/>
        </w:rPr>
      </w:pPr>
    </w:p>
    <w:p w:rsidR="004C1CD3" w:rsidRPr="00546280" w:rsidRDefault="004C1CD3" w:rsidP="000A6A84">
      <w:pPr>
        <w:rPr>
          <w:rFonts w:ascii="Source Sans Pro" w:hAnsi="Source Sans Pro" w:cs="Arial"/>
        </w:rPr>
      </w:pPr>
      <w:r w:rsidRPr="00546280">
        <w:rPr>
          <w:rFonts w:ascii="Source Sans Pro" w:hAnsi="Source Sans Pro" w:cs="Arial"/>
        </w:rPr>
        <w:t>En virtud de lo anterior, resulta procedente emitir el siguiente:</w:t>
      </w:r>
      <w:r w:rsidR="00A707BC">
        <w:rPr>
          <w:rFonts w:ascii="Source Sans Pro" w:hAnsi="Source Sans Pro" w:cs="Arial"/>
        </w:rPr>
        <w:t xml:space="preserve"> </w:t>
      </w:r>
    </w:p>
    <w:p w:rsidR="007B1B80" w:rsidRPr="00546280" w:rsidRDefault="007B1B80" w:rsidP="000A6A84">
      <w:pPr>
        <w:rPr>
          <w:rFonts w:ascii="Source Sans Pro" w:hAnsi="Source Sans Pro" w:cs="Arial"/>
        </w:rPr>
      </w:pPr>
    </w:p>
    <w:p w:rsidR="009D1F34" w:rsidRPr="00546280" w:rsidRDefault="009D1F34" w:rsidP="009D1F34">
      <w:pPr>
        <w:jc w:val="center"/>
        <w:rPr>
          <w:rFonts w:ascii="Source Sans Pro" w:hAnsi="Source Sans Pro" w:cs="Arial"/>
          <w:b/>
        </w:rPr>
      </w:pPr>
      <w:r w:rsidRPr="00546280">
        <w:rPr>
          <w:rFonts w:ascii="Source Sans Pro" w:hAnsi="Source Sans Pro" w:cs="Arial"/>
          <w:b/>
        </w:rPr>
        <w:t>D I C T A M E N</w:t>
      </w:r>
    </w:p>
    <w:p w:rsidR="009D1F34" w:rsidRPr="00546280" w:rsidRDefault="009D1F34" w:rsidP="009D1F34">
      <w:pPr>
        <w:rPr>
          <w:rFonts w:ascii="Source Sans Pro" w:hAnsi="Source Sans Pro" w:cs="Arial"/>
          <w:b/>
        </w:rPr>
      </w:pPr>
    </w:p>
    <w:p w:rsidR="009D1F34" w:rsidRPr="00546280" w:rsidRDefault="009D1F34" w:rsidP="009D1F34">
      <w:pPr>
        <w:rPr>
          <w:rFonts w:ascii="Source Sans Pro" w:hAnsi="Source Sans Pro" w:cs="Arial"/>
        </w:rPr>
      </w:pPr>
      <w:r w:rsidRPr="00546280">
        <w:rPr>
          <w:rFonts w:ascii="Source Sans Pro" w:hAnsi="Source Sans Pro" w:cs="Arial"/>
          <w:b/>
        </w:rPr>
        <w:t>PRIMERO.</w:t>
      </w:r>
      <w:r w:rsidR="007A60A2" w:rsidRPr="00546280">
        <w:rPr>
          <w:rFonts w:ascii="Source Sans Pro" w:hAnsi="Source Sans Pro" w:cs="Arial"/>
        </w:rPr>
        <w:t xml:space="preserve"> El sujeto o</w:t>
      </w:r>
      <w:r w:rsidRPr="00546280">
        <w:rPr>
          <w:rFonts w:ascii="Source Sans Pro" w:hAnsi="Source Sans Pro" w:cs="Arial"/>
        </w:rPr>
        <w:t>bligado cumplió</w:t>
      </w:r>
      <w:r w:rsidR="0051540A">
        <w:rPr>
          <w:rFonts w:ascii="Source Sans Pro" w:hAnsi="Source Sans Pro" w:cs="Arial"/>
        </w:rPr>
        <w:t xml:space="preserve"> parcialmente medio </w:t>
      </w:r>
      <w:r w:rsidRPr="00546280">
        <w:rPr>
          <w:rFonts w:ascii="Source Sans Pro" w:hAnsi="Source Sans Pro" w:cs="Arial"/>
        </w:rPr>
        <w:t>con la publicación y actualización de la información concerniente a</w:t>
      </w:r>
      <w:r w:rsidR="00C20062" w:rsidRPr="00546280">
        <w:rPr>
          <w:rFonts w:ascii="Source Sans Pro" w:hAnsi="Source Sans Pro" w:cs="Arial"/>
        </w:rPr>
        <w:t xml:space="preserve"> seis de</w:t>
      </w:r>
      <w:r w:rsidRPr="00546280">
        <w:rPr>
          <w:rFonts w:ascii="Source Sans Pro" w:hAnsi="Source Sans Pro" w:cs="Arial"/>
        </w:rPr>
        <w:t xml:space="preserve"> sus obligaciones de transparencia específicas establecidas en la Ley General de Transparencia y Acceso a la Información Pública y en la Ley número 875 de Transparencia y Acceso a la Información Pública del Estado de Veracruz.</w:t>
      </w:r>
    </w:p>
    <w:p w:rsidR="001C3FF0" w:rsidRDefault="001C3FF0" w:rsidP="009D1F34">
      <w:pPr>
        <w:rPr>
          <w:rFonts w:ascii="Source Sans Pro" w:hAnsi="Source Sans Pro" w:cs="Arial"/>
        </w:rPr>
      </w:pPr>
    </w:p>
    <w:p w:rsidR="005B78B6" w:rsidRPr="005B78B6" w:rsidRDefault="005B78B6" w:rsidP="005B78B6">
      <w:pPr>
        <w:rPr>
          <w:rFonts w:ascii="Source Sans Pro" w:hAnsi="Source Sans Pro" w:cs="Arial"/>
        </w:rPr>
      </w:pPr>
      <w:r w:rsidRPr="005B78B6">
        <w:rPr>
          <w:rFonts w:ascii="Source Sans Pro" w:hAnsi="Source Sans Pro" w:cs="Arial"/>
          <w:b/>
        </w:rPr>
        <w:t>SEGUNDO</w:t>
      </w:r>
      <w:r w:rsidRPr="005B78B6">
        <w:rPr>
          <w:rFonts w:ascii="Source Sans Pro" w:hAnsi="Source Sans Pro" w:cs="Arial"/>
        </w:rPr>
        <w:t>. Con fundamento en los artículos 88 antepenúltimo párrafo de la Ley General de Transparencia y Acceso a la Información Pública; 32  antepenúltimo párrafo de la Ley número 875 de Transparencia y Acceso a la Información Pública del Estado de Veracruz y 17 de los Lineamientos de Verificación; tal y como se advierte en la Memoria Técnica de Verificación, el sujeto obligado deberá cumplir con los requerimientos que se formulan de conformidad con los siguientes:</w:t>
      </w:r>
    </w:p>
    <w:p w:rsidR="001C3FF0" w:rsidRDefault="001C3FF0" w:rsidP="009D1F34">
      <w:pPr>
        <w:rPr>
          <w:rFonts w:ascii="Source Sans Pro" w:hAnsi="Source Sans Pro" w:cs="Arial"/>
        </w:rPr>
      </w:pPr>
    </w:p>
    <w:p w:rsidR="001A29D5" w:rsidRPr="001A29D5" w:rsidRDefault="001A29D5" w:rsidP="003F0D6D">
      <w:pPr>
        <w:jc w:val="center"/>
        <w:rPr>
          <w:rFonts w:ascii="Arial" w:eastAsia="Calibri" w:hAnsi="Arial" w:cs="Arial"/>
          <w:b/>
          <w:sz w:val="20"/>
        </w:rPr>
      </w:pPr>
      <w:r w:rsidRPr="001A29D5">
        <w:rPr>
          <w:rFonts w:ascii="Arial" w:eastAsia="Calibri" w:hAnsi="Arial" w:cs="Arial"/>
          <w:b/>
          <w:sz w:val="20"/>
        </w:rPr>
        <w:t>Requerimientos derivados de la verificación de las obligaciones de transparencia establecidas en la Ley General de Transparencia y Acceso a la Información Pública</w:t>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1A29D5" w:rsidRPr="001A29D5" w:rsidTr="009B7D35">
        <w:trPr>
          <w:trHeight w:val="290"/>
        </w:trPr>
        <w:tc>
          <w:tcPr>
            <w:tcW w:w="194" w:type="dxa"/>
            <w:gridSpan w:val="5"/>
            <w:tcBorders>
              <w:top w:val="nil"/>
              <w:left w:val="nil"/>
              <w:bottom w:val="single" w:sz="6" w:space="0" w:color="auto"/>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r w:rsidRPr="001A29D5">
              <w:rPr>
                <w:rFonts w:ascii="Calibri" w:eastAsia="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1A29D5" w:rsidRPr="001A29D5" w:rsidTr="009B7D35">
        <w:trPr>
          <w:trHeight w:val="290"/>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p>
        </w:tc>
        <w:tc>
          <w:tcPr>
            <w:tcW w:w="2000"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Criterio</w:t>
            </w:r>
          </w:p>
        </w:tc>
        <w:tc>
          <w:tcPr>
            <w:tcW w:w="871"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Valoración</w:t>
            </w:r>
          </w:p>
        </w:tc>
        <w:tc>
          <w:tcPr>
            <w:tcW w:w="1097"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Tipo</w:t>
            </w:r>
          </w:p>
        </w:tc>
        <w:tc>
          <w:tcPr>
            <w:tcW w:w="4932"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Observaciones, Recomendaciones y/o Requerimientos</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la fecha de validación del formato 8a y 8b es incorrecta, incumple con los Lineamientos Técnicos Generales. Se le requiere al sujeto obligado cumplir con la información pública.</w:t>
            </w:r>
          </w:p>
        </w:tc>
      </w:tr>
      <w:tr w:rsidR="001A29D5" w:rsidRPr="001A29D5" w:rsidTr="009B7D35">
        <w:trPr>
          <w:trHeight w:val="290"/>
        </w:trPr>
        <w:tc>
          <w:tcPr>
            <w:tcW w:w="194" w:type="dxa"/>
            <w:gridSpan w:val="5"/>
            <w:tcBorders>
              <w:top w:val="nil"/>
              <w:left w:val="nil"/>
              <w:bottom w:val="single" w:sz="6" w:space="0" w:color="auto"/>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r w:rsidRPr="001A29D5">
              <w:rPr>
                <w:rFonts w:ascii="Calibri" w:eastAsia="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1A29D5" w:rsidRPr="001A29D5" w:rsidTr="009B7D35">
        <w:trPr>
          <w:trHeight w:val="290"/>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p>
        </w:tc>
        <w:tc>
          <w:tcPr>
            <w:tcW w:w="2000"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Criterio</w:t>
            </w:r>
          </w:p>
        </w:tc>
        <w:tc>
          <w:tcPr>
            <w:tcW w:w="871"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Valoración</w:t>
            </w:r>
          </w:p>
        </w:tc>
        <w:tc>
          <w:tcPr>
            <w:tcW w:w="1097"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Tipo</w:t>
            </w:r>
          </w:p>
        </w:tc>
        <w:tc>
          <w:tcPr>
            <w:tcW w:w="4932"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Observaciones, Recomendaciones y/o Requerimientos</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1A29D5" w:rsidRPr="001A29D5" w:rsidTr="009B7D35">
        <w:trPr>
          <w:trHeight w:val="1044"/>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la fecha de validación de algunos registros del formato 21a, 21b y 21c es incorrecta, incumple con los Lineamientos Técnicos Generales. Se le requiere al sujeto obligado cumplir con la información pública.</w:t>
            </w:r>
          </w:p>
        </w:tc>
      </w:tr>
      <w:tr w:rsidR="001A29D5" w:rsidRPr="001A29D5" w:rsidTr="009B7D35">
        <w:trPr>
          <w:trHeight w:val="290"/>
        </w:trPr>
        <w:tc>
          <w:tcPr>
            <w:tcW w:w="194" w:type="dxa"/>
            <w:gridSpan w:val="5"/>
            <w:tcBorders>
              <w:top w:val="nil"/>
              <w:left w:val="nil"/>
              <w:bottom w:val="single" w:sz="6" w:space="0" w:color="auto"/>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r w:rsidRPr="001A29D5">
              <w:rPr>
                <w:rFonts w:ascii="Calibri" w:eastAsia="Calibri" w:hAnsi="Calibri" w:cs="Calibri"/>
                <w:b/>
                <w:bCs/>
                <w:color w:val="000000"/>
                <w:sz w:val="14"/>
                <w:szCs w:val="14"/>
              </w:rPr>
              <w:t>Art. 70 - Fracción XXII. La información relativa a la deuda pública, en términos de la normatividad aplicable</w:t>
            </w:r>
          </w:p>
        </w:tc>
      </w:tr>
      <w:tr w:rsidR="001A29D5" w:rsidRPr="001A29D5" w:rsidTr="009B7D35">
        <w:trPr>
          <w:trHeight w:val="290"/>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p>
        </w:tc>
        <w:tc>
          <w:tcPr>
            <w:tcW w:w="2000"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Criterio</w:t>
            </w:r>
          </w:p>
        </w:tc>
        <w:tc>
          <w:tcPr>
            <w:tcW w:w="871"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Valoración</w:t>
            </w:r>
          </w:p>
        </w:tc>
        <w:tc>
          <w:tcPr>
            <w:tcW w:w="1097"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Tipo</w:t>
            </w:r>
          </w:p>
        </w:tc>
        <w:tc>
          <w:tcPr>
            <w:tcW w:w="4932"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Observaciones, Recomendaciones y/o Requerimientos</w:t>
            </w:r>
          </w:p>
        </w:tc>
      </w:tr>
      <w:tr w:rsidR="001A29D5" w:rsidRPr="001A29D5" w:rsidTr="009B7D35">
        <w:trPr>
          <w:trHeight w:val="87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1219"/>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1044"/>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87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87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1219"/>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1392"/>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 xml:space="preserve">Criterio 22. Hipervínculo al informe de Cuenta Pública[5] enviado a la SHCP[6] </w:t>
            </w:r>
            <w:proofErr w:type="spellStart"/>
            <w:r w:rsidRPr="001A29D5">
              <w:rPr>
                <w:rFonts w:ascii="Calibri" w:eastAsia="Calibri" w:hAnsi="Calibri" w:cs="Calibri"/>
                <w:color w:val="000000"/>
                <w:sz w:val="14"/>
                <w:szCs w:val="14"/>
              </w:rPr>
              <w:t>u</w:t>
            </w:r>
            <w:proofErr w:type="spellEnd"/>
            <w:r w:rsidRPr="001A29D5">
              <w:rPr>
                <w:rFonts w:ascii="Calibri" w:eastAsia="Calibri" w:hAnsi="Calibri" w:cs="Calibri"/>
                <w:color w:val="000000"/>
                <w:sz w:val="14"/>
                <w:szCs w:val="14"/>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1044"/>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1A29D5" w:rsidRPr="001A29D5" w:rsidTr="009B7D35">
        <w:trPr>
          <w:trHeight w:val="1392"/>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no contiene nota, justificando la carencia de información en algunos criterios, incumple con los Lineamientos Técnicos Generales. Se le requiere al sujeto obligado cumplir con la información pública.</w:t>
            </w:r>
          </w:p>
        </w:tc>
      </w:tr>
    </w:tbl>
    <w:p w:rsidR="001A29D5" w:rsidRPr="001A29D5" w:rsidRDefault="001A29D5" w:rsidP="001A29D5">
      <w:pPr>
        <w:rPr>
          <w:rFonts w:ascii="Arial" w:eastAsia="Calibri" w:hAnsi="Arial" w:cs="Arial"/>
          <w:sz w:val="14"/>
        </w:rPr>
      </w:pPr>
    </w:p>
    <w:p w:rsidR="001A29D5" w:rsidRPr="001A29D5" w:rsidRDefault="001A29D5" w:rsidP="001A29D5">
      <w:pPr>
        <w:jc w:val="center"/>
        <w:rPr>
          <w:rFonts w:ascii="Arial" w:eastAsia="Calibri" w:hAnsi="Arial" w:cs="Arial"/>
          <w:b/>
          <w:sz w:val="20"/>
        </w:rPr>
      </w:pPr>
      <w:r w:rsidRPr="001A29D5">
        <w:rPr>
          <w:rFonts w:ascii="Arial" w:eastAsia="Calibri" w:hAnsi="Arial" w:cs="Arial"/>
          <w:b/>
          <w:sz w:val="20"/>
        </w:rPr>
        <w:t>Requerimientos derivados de la verificación de las obligaciones de transparencia establecidas en la Ley Número 875 de Transparencia y Acceso a la Información Pública del Estado de Veracruz de Ignacio de la Llave</w:t>
      </w:r>
      <w:r w:rsidRPr="001A29D5">
        <w:rPr>
          <w:rFonts w:ascii="Arial" w:eastAsia="Calibri" w:hAnsi="Arial" w:cs="Arial"/>
          <w:b/>
          <w:sz w:val="20"/>
        </w:rPr>
        <w:tab/>
      </w:r>
      <w:r w:rsidRPr="001A29D5">
        <w:rPr>
          <w:rFonts w:ascii="Arial" w:eastAsia="Calibri" w:hAnsi="Arial" w:cs="Arial"/>
          <w:b/>
          <w:sz w:val="20"/>
        </w:rPr>
        <w:tab/>
      </w:r>
      <w:r w:rsidRPr="001A29D5">
        <w:rPr>
          <w:rFonts w:ascii="Arial" w:eastAsia="Calibri"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1A29D5" w:rsidRPr="001A29D5" w:rsidTr="009B7D35">
        <w:trPr>
          <w:trHeight w:val="290"/>
        </w:trPr>
        <w:tc>
          <w:tcPr>
            <w:tcW w:w="194" w:type="dxa"/>
            <w:gridSpan w:val="5"/>
            <w:tcBorders>
              <w:top w:val="nil"/>
              <w:left w:val="nil"/>
              <w:bottom w:val="single" w:sz="6" w:space="0" w:color="auto"/>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r w:rsidRPr="001A29D5">
              <w:rPr>
                <w:rFonts w:ascii="Calibri" w:eastAsia="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1A29D5" w:rsidRPr="001A29D5" w:rsidTr="009B7D35">
        <w:trPr>
          <w:trHeight w:val="290"/>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p>
        </w:tc>
        <w:tc>
          <w:tcPr>
            <w:tcW w:w="2000"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Criterio</w:t>
            </w:r>
          </w:p>
        </w:tc>
        <w:tc>
          <w:tcPr>
            <w:tcW w:w="871"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Valoración</w:t>
            </w:r>
          </w:p>
        </w:tc>
        <w:tc>
          <w:tcPr>
            <w:tcW w:w="1097"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Tipo</w:t>
            </w:r>
          </w:p>
        </w:tc>
        <w:tc>
          <w:tcPr>
            <w:tcW w:w="4932"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Observaciones, Recomendaciones y/o Requerimientos</w:t>
            </w:r>
          </w:p>
        </w:tc>
      </w:tr>
      <w:tr w:rsidR="001A29D5" w:rsidRPr="001A29D5" w:rsidTr="009B7D35">
        <w:trPr>
          <w:trHeight w:val="87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En este criterio se indica que la fecha de validación del formato 49 es incorrecta, incumple con los Lineamientos Técnicos Generales. Se le requiere al sujeto obligado cumplir con la información pública.</w:t>
            </w:r>
          </w:p>
        </w:tc>
      </w:tr>
      <w:tr w:rsidR="001A29D5" w:rsidRPr="001A29D5" w:rsidTr="009B7D35">
        <w:trPr>
          <w:trHeight w:val="290"/>
        </w:trPr>
        <w:tc>
          <w:tcPr>
            <w:tcW w:w="194" w:type="dxa"/>
            <w:gridSpan w:val="5"/>
            <w:tcBorders>
              <w:top w:val="nil"/>
              <w:left w:val="nil"/>
              <w:bottom w:val="single" w:sz="6" w:space="0" w:color="auto"/>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r w:rsidRPr="001A29D5">
              <w:rPr>
                <w:rFonts w:ascii="Calibri" w:eastAsia="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1A29D5" w:rsidRPr="001A29D5" w:rsidTr="009B7D35">
        <w:trPr>
          <w:trHeight w:val="290"/>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b/>
                <w:bCs/>
                <w:color w:val="000000"/>
                <w:sz w:val="14"/>
                <w:szCs w:val="14"/>
              </w:rPr>
            </w:pPr>
          </w:p>
        </w:tc>
        <w:tc>
          <w:tcPr>
            <w:tcW w:w="2000"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Criterio</w:t>
            </w:r>
          </w:p>
        </w:tc>
        <w:tc>
          <w:tcPr>
            <w:tcW w:w="871"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Valoración</w:t>
            </w:r>
          </w:p>
        </w:tc>
        <w:tc>
          <w:tcPr>
            <w:tcW w:w="1097"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Tipo</w:t>
            </w:r>
          </w:p>
        </w:tc>
        <w:tc>
          <w:tcPr>
            <w:tcW w:w="4932" w:type="dxa"/>
            <w:tcBorders>
              <w:top w:val="nil"/>
              <w:left w:val="nil"/>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Observaciones, Recomendaciones y/o Requerimientos</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567"/>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567"/>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567"/>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3310"/>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87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219"/>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3310"/>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219"/>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3310"/>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392"/>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219"/>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044"/>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696"/>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392"/>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1392"/>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1A29D5" w:rsidRPr="001A29D5" w:rsidTr="009B7D35">
        <w:trPr>
          <w:trHeight w:val="521"/>
        </w:trPr>
        <w:tc>
          <w:tcPr>
            <w:tcW w:w="194" w:type="dxa"/>
            <w:tcBorders>
              <w:top w:val="nil"/>
              <w:left w:val="single" w:sz="6" w:space="0" w:color="FFFFFF"/>
              <w:bottom w:val="nil"/>
              <w:right w:val="nil"/>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center"/>
              <w:rPr>
                <w:rFonts w:ascii="Calibri" w:eastAsia="Calibri" w:hAnsi="Calibri" w:cs="Calibri"/>
                <w:color w:val="000000"/>
                <w:sz w:val="14"/>
                <w:szCs w:val="14"/>
              </w:rPr>
            </w:pPr>
            <w:r w:rsidRPr="001A29D5">
              <w:rPr>
                <w:rFonts w:ascii="Calibri" w:eastAsia="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1A29D5" w:rsidRPr="001A29D5" w:rsidRDefault="001A29D5" w:rsidP="001A29D5">
            <w:pPr>
              <w:autoSpaceDE w:val="0"/>
              <w:autoSpaceDN w:val="0"/>
              <w:adjustRightInd w:val="0"/>
              <w:jc w:val="left"/>
              <w:rPr>
                <w:rFonts w:ascii="Calibri" w:eastAsia="Calibri" w:hAnsi="Calibri" w:cs="Calibri"/>
                <w:color w:val="000000"/>
                <w:sz w:val="14"/>
                <w:szCs w:val="14"/>
              </w:rPr>
            </w:pPr>
            <w:r w:rsidRPr="001A29D5">
              <w:rPr>
                <w:rFonts w:ascii="Calibri" w:eastAsia="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bl>
    <w:p w:rsidR="001C3FF0" w:rsidRDefault="001A29D5" w:rsidP="009D1F34">
      <w:pPr>
        <w:rPr>
          <w:rFonts w:ascii="Source Sans Pro" w:hAnsi="Source Sans Pro" w:cs="Arial"/>
        </w:rPr>
      </w:pPr>
      <w:r>
        <w:rPr>
          <w:rFonts w:ascii="Source Sans Pro" w:hAnsi="Source Sans Pro" w:cs="Arial"/>
        </w:rPr>
        <w:t xml:space="preserve"> </w:t>
      </w:r>
    </w:p>
    <w:p w:rsidR="00627931" w:rsidRDefault="00627931" w:rsidP="00627931">
      <w:pPr>
        <w:rPr>
          <w:rFonts w:ascii="Source Sans Pro" w:hAnsi="Source Sans Pro" w:cs="Arial"/>
          <w:sz w:val="22"/>
          <w:szCs w:val="22"/>
        </w:rPr>
      </w:pPr>
      <w:r w:rsidRPr="005F1FCF">
        <w:rPr>
          <w:rFonts w:ascii="Source Sans Pro" w:hAnsi="Source Sans Pro" w:cs="Arial"/>
          <w:b/>
          <w:sz w:val="22"/>
          <w:szCs w:val="22"/>
        </w:rPr>
        <w:t>TERCERO</w:t>
      </w:r>
      <w:r w:rsidRPr="005F1FCF">
        <w:rPr>
          <w:rFonts w:ascii="Source Sans Pro" w:hAnsi="Source Sans Pro" w:cs="Arial"/>
          <w:sz w:val="22"/>
          <w:szCs w:val="22"/>
        </w:rPr>
        <w:t>. Notifíquese</w:t>
      </w:r>
      <w:r w:rsidRPr="005F1FCF">
        <w:rPr>
          <w:rFonts w:ascii="Source Sans Pro" w:hAnsi="Source Sans Pro"/>
          <w:sz w:val="22"/>
          <w:szCs w:val="22"/>
        </w:rPr>
        <w:t xml:space="preserve"> al superior jerárquico del sujeto obligado para que gire sus instrucciones a través del Titular de la Unidad de Transparencia,</w:t>
      </w:r>
      <w:r w:rsidRPr="005F1FCF">
        <w:rPr>
          <w:rFonts w:ascii="Source Sans Pro" w:hAnsi="Source Sans Pro" w:cs="Arial"/>
          <w:sz w:val="22"/>
          <w:szCs w:val="22"/>
        </w:rPr>
        <w:t xml:space="preserve"> para que, dentro del plazo de </w:t>
      </w:r>
      <w:r w:rsidRPr="005F1FCF">
        <w:rPr>
          <w:rFonts w:ascii="Source Sans Pro" w:hAnsi="Source Sans Pro" w:cs="Arial"/>
          <w:b/>
          <w:sz w:val="22"/>
          <w:szCs w:val="22"/>
        </w:rPr>
        <w:t>tres días hábiles</w:t>
      </w:r>
      <w:r w:rsidRPr="005F1FCF">
        <w:rPr>
          <w:rFonts w:ascii="Source Sans Pro" w:hAnsi="Source Sans Pro" w:cs="Arial"/>
          <w:sz w:val="22"/>
          <w:szCs w:val="22"/>
        </w:rPr>
        <w:t xml:space="preserve">, contados a partir del día hábil siguiente al de la notificación de este documento, atienda los requerimientos contenidos en la Memoria Técnica de Verificación descritos en el numeral  </w:t>
      </w:r>
      <w:r w:rsidRPr="005F1FCF">
        <w:rPr>
          <w:rFonts w:ascii="Source Sans Pro" w:hAnsi="Source Sans Pro" w:cs="Arial"/>
          <w:b/>
          <w:sz w:val="22"/>
          <w:szCs w:val="22"/>
        </w:rPr>
        <w:t>SEGUNDO</w:t>
      </w:r>
      <w:r w:rsidRPr="005F1FCF">
        <w:rPr>
          <w:rFonts w:ascii="Source Sans Pro" w:hAnsi="Source Sans Pro" w:cs="Arial"/>
          <w:sz w:val="22"/>
          <w:szCs w:val="22"/>
        </w:rPr>
        <w:t xml:space="preserve"> del presente dictamen de conformidad  a lo estipulado por el artículo 17 de los Lineamientos de Verificación.</w:t>
      </w:r>
    </w:p>
    <w:p w:rsidR="00627931" w:rsidRPr="005F1FCF" w:rsidRDefault="00627931" w:rsidP="00627931">
      <w:pPr>
        <w:rPr>
          <w:rFonts w:ascii="Source Sans Pro" w:hAnsi="Source Sans Pro" w:cs="Arial"/>
          <w:sz w:val="22"/>
          <w:szCs w:val="22"/>
        </w:rPr>
      </w:pPr>
    </w:p>
    <w:p w:rsidR="00627931" w:rsidRPr="005F1FCF" w:rsidRDefault="00627931" w:rsidP="00627931">
      <w:pPr>
        <w:rPr>
          <w:rFonts w:ascii="Source Sans Pro" w:hAnsi="Source Sans Pro" w:cs="Arial"/>
          <w:sz w:val="22"/>
          <w:szCs w:val="22"/>
        </w:rPr>
      </w:pPr>
      <w:r w:rsidRPr="005F1FCF">
        <w:rPr>
          <w:rFonts w:ascii="Source Sans Pro" w:hAnsi="Source Sans Pro" w:cs="Arial"/>
          <w:b/>
          <w:sz w:val="22"/>
          <w:szCs w:val="22"/>
        </w:rPr>
        <w:lastRenderedPageBreak/>
        <w:t>CUARTO.</w:t>
      </w:r>
      <w:r w:rsidRPr="005F1FCF">
        <w:rPr>
          <w:rFonts w:ascii="Source Sans Pro" w:hAnsi="Source Sans Pro" w:cs="Arial"/>
          <w:sz w:val="22"/>
          <w:szCs w:val="22"/>
        </w:rPr>
        <w:t xml:space="preserve"> Se hace del conocimiento al </w:t>
      </w:r>
      <w:r w:rsidRPr="005F1FCF">
        <w:rPr>
          <w:rFonts w:ascii="Source Sans Pro" w:hAnsi="Source Sans Pro"/>
          <w:sz w:val="22"/>
          <w:szCs w:val="22"/>
        </w:rPr>
        <w:t>Titular de la Unidad de Transparencia</w:t>
      </w:r>
      <w:r w:rsidRPr="005F1FCF">
        <w:rPr>
          <w:rFonts w:ascii="Source Sans Pro" w:hAnsi="Source Sans Pro" w:cs="Arial"/>
          <w:sz w:val="22"/>
          <w:szCs w:val="22"/>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y 23 de los Lineamientos de Verificación; y podría hacerse acreedor a la imposición de una medida de apremio, de acuerdo con lo señalado en los artículos 198 y 201 de la Ley General de Transparencia y Acceso a la Información Pública; con relación a los artículos armonizados 242 y 252 de la Ley número 875 de Transparencia y Acceso a la Información</w:t>
      </w:r>
      <w:r w:rsidR="00E554EB">
        <w:rPr>
          <w:rFonts w:ascii="Source Sans Pro" w:hAnsi="Source Sans Pro" w:cs="Arial"/>
          <w:sz w:val="22"/>
          <w:szCs w:val="22"/>
        </w:rPr>
        <w:t xml:space="preserve"> Pública del Estado de Veracruz, así como lo establecido en los artículos 1, 3, 4, 6, 6.2, 7, 8, 9, 10 y demás relativos indicados dentro del Lineamiento para la Aplicación de Medidas de Apremio en los Procedimientos Sustanciados ante el Instituto Veracruzano de Acceso a la Información y Protección de Datos Personales</w:t>
      </w:r>
      <w:r w:rsidR="00E554EB">
        <w:rPr>
          <w:rStyle w:val="Refdenotaalpie"/>
          <w:rFonts w:ascii="Source Sans Pro" w:hAnsi="Source Sans Pro" w:cs="Arial"/>
          <w:sz w:val="22"/>
          <w:szCs w:val="22"/>
        </w:rPr>
        <w:footnoteReference w:id="2"/>
      </w:r>
      <w:r w:rsidR="00E554EB">
        <w:rPr>
          <w:rFonts w:ascii="Source Sans Pro" w:hAnsi="Source Sans Pro" w:cs="Arial"/>
          <w:sz w:val="22"/>
          <w:szCs w:val="22"/>
        </w:rPr>
        <w:t>.</w:t>
      </w:r>
    </w:p>
    <w:p w:rsidR="00627931" w:rsidRPr="005F1FCF" w:rsidRDefault="00627931" w:rsidP="00627931">
      <w:pPr>
        <w:rPr>
          <w:rFonts w:ascii="Source Sans Pro" w:hAnsi="Source Sans Pro" w:cs="Arial"/>
          <w:sz w:val="22"/>
          <w:szCs w:val="22"/>
        </w:rPr>
      </w:pPr>
    </w:p>
    <w:p w:rsidR="00627931" w:rsidRPr="005F1FCF" w:rsidRDefault="00627931" w:rsidP="00627931">
      <w:pPr>
        <w:rPr>
          <w:rFonts w:ascii="Source Sans Pro" w:hAnsi="Source Sans Pro" w:cs="Arial"/>
          <w:sz w:val="22"/>
          <w:szCs w:val="22"/>
        </w:rPr>
      </w:pPr>
      <w:r w:rsidRPr="005F1FCF">
        <w:rPr>
          <w:rFonts w:ascii="Source Sans Pro" w:hAnsi="Source Sans Pro" w:cs="Arial"/>
          <w:sz w:val="22"/>
          <w:szCs w:val="22"/>
        </w:rPr>
        <w:t>Lo anterior, con independencia de que, en su caso, se podrían configurar las causas de sanción establecidas en las fracciones II y XIV del artículo 257 de la Ley número 875 de Transparencia y Acceso a la Información Pública del Estado de Veracruz.</w:t>
      </w:r>
    </w:p>
    <w:p w:rsidR="00627931" w:rsidRPr="005F1FCF" w:rsidRDefault="00627931" w:rsidP="00627931">
      <w:pPr>
        <w:rPr>
          <w:rFonts w:ascii="Source Sans Pro" w:hAnsi="Source Sans Pro" w:cs="Arial"/>
          <w:sz w:val="22"/>
          <w:szCs w:val="22"/>
        </w:rPr>
      </w:pPr>
    </w:p>
    <w:p w:rsidR="00627931" w:rsidRPr="005F1FCF" w:rsidRDefault="00627931" w:rsidP="00627931">
      <w:pPr>
        <w:rPr>
          <w:rFonts w:ascii="Source Sans Pro" w:hAnsi="Source Sans Pro" w:cs="Arial"/>
          <w:sz w:val="22"/>
          <w:szCs w:val="22"/>
        </w:rPr>
      </w:pPr>
      <w:r w:rsidRPr="005F1FCF">
        <w:rPr>
          <w:rFonts w:ascii="Source Sans Pro" w:hAnsi="Source Sans Pro" w:cs="Arial"/>
          <w:b/>
          <w:sz w:val="22"/>
          <w:szCs w:val="22"/>
        </w:rPr>
        <w:t xml:space="preserve">QUINTO. </w:t>
      </w:r>
      <w:r w:rsidRPr="005F1FCF">
        <w:rPr>
          <w:rFonts w:ascii="Source Sans Pro" w:hAnsi="Source Sans Pro" w:cs="Arial"/>
          <w:sz w:val="22"/>
          <w:szCs w:val="22"/>
        </w:rPr>
        <w:t>Dentro del Índice Global de Cumplimiento en Portales de Transparencia, se advierte que el porcentaje del sujeto obligado corresponde a cumplimiento, sin embargo, de la memoria técnica de verificación existen requerimientos pendientes de atención por parte del sujeto obligado, motivo por el cual, se tiene como asunto no concluido en tanto no se solventen los requerimientos señalados, por tal situación deberá acreditar las acciones realizadas para el cumplimiento e informar a este</w:t>
      </w:r>
      <w:r w:rsidR="002E4974">
        <w:rPr>
          <w:rFonts w:ascii="Source Sans Pro" w:hAnsi="Source Sans Pro" w:cs="Arial"/>
          <w:sz w:val="22"/>
          <w:szCs w:val="22"/>
        </w:rPr>
        <w:t xml:space="preserve"> Instituto respecto a ello a la dirección</w:t>
      </w:r>
      <w:r w:rsidRPr="005F1FCF">
        <w:rPr>
          <w:rFonts w:ascii="Source Sans Pro" w:hAnsi="Source Sans Pro" w:cs="Arial"/>
          <w:sz w:val="22"/>
          <w:szCs w:val="22"/>
        </w:rPr>
        <w:t xml:space="preserve"> d</w:t>
      </w:r>
      <w:r w:rsidR="002E4974">
        <w:rPr>
          <w:rFonts w:ascii="Source Sans Pro" w:hAnsi="Source Sans Pro" w:cs="Arial"/>
          <w:sz w:val="22"/>
          <w:szCs w:val="22"/>
        </w:rPr>
        <w:t xml:space="preserve">e correo electrónico siguiente: </w:t>
      </w:r>
      <w:hyperlink r:id="rId10" w:history="1">
        <w:r w:rsidRPr="005F1FCF">
          <w:rPr>
            <w:rStyle w:val="Hipervnculo"/>
            <w:rFonts w:ascii="Source Sans Pro" w:hAnsi="Source Sans Pro" w:cs="Arial"/>
            <w:color w:val="auto"/>
            <w:sz w:val="22"/>
            <w:szCs w:val="22"/>
          </w:rPr>
          <w:t>contacto@verivai.org.mx</w:t>
        </w:r>
      </w:hyperlink>
      <w:r w:rsidRPr="005F1FCF">
        <w:rPr>
          <w:rStyle w:val="Hipervnculo"/>
          <w:rFonts w:ascii="Source Sans Pro" w:hAnsi="Source Sans Pro" w:cs="Arial"/>
          <w:color w:val="auto"/>
          <w:sz w:val="22"/>
          <w:szCs w:val="22"/>
        </w:rPr>
        <w:t>.</w:t>
      </w:r>
    </w:p>
    <w:p w:rsidR="00627931" w:rsidRPr="005F1FCF" w:rsidRDefault="00627931" w:rsidP="00627931">
      <w:pPr>
        <w:rPr>
          <w:rFonts w:ascii="Source Sans Pro" w:hAnsi="Source Sans Pro" w:cs="Arial"/>
          <w:b/>
          <w:sz w:val="22"/>
          <w:szCs w:val="22"/>
        </w:rPr>
      </w:pPr>
    </w:p>
    <w:p w:rsidR="00627931" w:rsidRPr="005F1FCF" w:rsidRDefault="00627931" w:rsidP="00627931">
      <w:pPr>
        <w:rPr>
          <w:rFonts w:ascii="Source Sans Pro" w:hAnsi="Source Sans Pro" w:cs="Arial"/>
          <w:sz w:val="22"/>
          <w:szCs w:val="22"/>
        </w:rPr>
      </w:pPr>
      <w:r w:rsidRPr="005F1FCF">
        <w:rPr>
          <w:rFonts w:ascii="Source Sans Pro" w:hAnsi="Source Sans Pro" w:cs="Arial"/>
          <w:b/>
          <w:sz w:val="22"/>
          <w:szCs w:val="22"/>
        </w:rPr>
        <w:t>SEXTO.</w:t>
      </w:r>
      <w:r w:rsidRPr="005F1FCF">
        <w:rPr>
          <w:rFonts w:ascii="Source Sans Pro" w:hAnsi="Source Sans Pro" w:cs="Arial"/>
          <w:sz w:val="22"/>
          <w:szCs w:val="22"/>
        </w:rPr>
        <w:t xml:space="preserve"> Notifíquese el presente dictamen de cumplimiento parcial medio al Ayuntamiento de </w:t>
      </w:r>
      <w:proofErr w:type="spellStart"/>
      <w:r>
        <w:rPr>
          <w:rFonts w:ascii="Source Sans Pro" w:hAnsi="Source Sans Pro" w:cs="Arial"/>
          <w:sz w:val="22"/>
          <w:szCs w:val="22"/>
        </w:rPr>
        <w:t>Huayacocotla</w:t>
      </w:r>
      <w:proofErr w:type="spellEnd"/>
      <w:r w:rsidRPr="005F1FCF">
        <w:rPr>
          <w:rFonts w:ascii="Source Sans Pro" w:hAnsi="Source Sans Pro" w:cs="Arial"/>
          <w:sz w:val="22"/>
          <w:szCs w:val="22"/>
        </w:rPr>
        <w:t>, por medio del sistema de notificaciones electrónicas, dentro de los tres días hábiles siguientes a su aprobación, con fundamento en el artículo 15 de los Lineamientos de Verificación.</w:t>
      </w:r>
    </w:p>
    <w:p w:rsidR="00627931" w:rsidRPr="005F1FCF" w:rsidRDefault="00627931" w:rsidP="00627931">
      <w:pPr>
        <w:rPr>
          <w:rFonts w:ascii="Source Sans Pro" w:hAnsi="Source Sans Pro" w:cs="Arial"/>
          <w:sz w:val="22"/>
          <w:szCs w:val="22"/>
        </w:rPr>
      </w:pPr>
    </w:p>
    <w:p w:rsidR="00627931" w:rsidRPr="005F1FCF" w:rsidRDefault="00627931" w:rsidP="00627931">
      <w:pPr>
        <w:rPr>
          <w:rFonts w:ascii="Source Sans Pro" w:hAnsi="Source Sans Pro" w:cs="Arial"/>
          <w:sz w:val="22"/>
          <w:szCs w:val="22"/>
        </w:rPr>
      </w:pPr>
      <w:r w:rsidRPr="005F1FCF">
        <w:rPr>
          <w:rFonts w:ascii="Source Sans Pro" w:hAnsi="Source Sans Pro" w:cs="Arial"/>
          <w:sz w:val="22"/>
          <w:szCs w:val="22"/>
        </w:rPr>
        <w:t xml:space="preserve">Así lo dictaminó, el Licenciado Juan de Dios Rivera </w:t>
      </w:r>
      <w:proofErr w:type="spellStart"/>
      <w:r w:rsidRPr="005F1FCF">
        <w:rPr>
          <w:rFonts w:ascii="Source Sans Pro" w:hAnsi="Source Sans Pro" w:cs="Arial"/>
          <w:sz w:val="22"/>
          <w:szCs w:val="22"/>
        </w:rPr>
        <w:t>Gasperín</w:t>
      </w:r>
      <w:proofErr w:type="spellEnd"/>
      <w:r w:rsidRPr="005F1FCF">
        <w:rPr>
          <w:rFonts w:ascii="Source Sans Pro" w:hAnsi="Source Sans Pro" w:cs="Arial"/>
          <w:sz w:val="22"/>
          <w:szCs w:val="22"/>
        </w:rPr>
        <w:t>, Jefe de la Oficina de Supervisión e Investigación Institucional del Instituto Veracruzano de Acceso a la Información y Protección de Datos Personales.</w:t>
      </w:r>
    </w:p>
    <w:p w:rsidR="001C3FF0" w:rsidRDefault="001C3FF0" w:rsidP="009D1F34">
      <w:pPr>
        <w:rPr>
          <w:rFonts w:ascii="Source Sans Pro" w:hAnsi="Source Sans Pro" w:cs="Arial"/>
        </w:rPr>
      </w:pPr>
    </w:p>
    <w:p w:rsidR="001C3FF0" w:rsidRPr="00546280" w:rsidRDefault="001C3FF0" w:rsidP="009D1F34">
      <w:pPr>
        <w:rPr>
          <w:rFonts w:ascii="Source Sans Pro" w:hAnsi="Source Sans Pro" w:cs="Arial"/>
        </w:rPr>
      </w:pPr>
    </w:p>
    <w:p w:rsidR="00FC0983" w:rsidRPr="00546280" w:rsidRDefault="00645A60" w:rsidP="007406CE">
      <w:pPr>
        <w:jc w:val="center"/>
        <w:rPr>
          <w:rFonts w:ascii="Source Sans Pro" w:hAnsi="Source Sans Pro" w:cs="Arial"/>
          <w:b/>
        </w:rPr>
      </w:pPr>
      <w:r w:rsidRPr="00546280">
        <w:rPr>
          <w:rFonts w:ascii="Source Sans Pro" w:hAnsi="Source Sans Pro" w:cs="Arial"/>
          <w:b/>
        </w:rPr>
        <w:t>JUAN DE DIOS RIVERA GASPERÍN</w:t>
      </w:r>
    </w:p>
    <w:p w:rsidR="00645A60" w:rsidRPr="00546280" w:rsidRDefault="00645A60" w:rsidP="007406CE">
      <w:pPr>
        <w:jc w:val="center"/>
        <w:rPr>
          <w:rFonts w:ascii="Source Sans Pro" w:hAnsi="Source Sans Pro" w:cs="Arial"/>
          <w:b/>
        </w:rPr>
      </w:pPr>
      <w:r w:rsidRPr="00546280">
        <w:rPr>
          <w:rFonts w:ascii="Source Sans Pro" w:hAnsi="Source Sans Pro" w:cs="Arial"/>
          <w:b/>
        </w:rPr>
        <w:t>JEFE DE LA OFICINA DE SUPERVISIÓN E INVESTIGACIÓN INSTITUCIONAL DEL IVAI</w:t>
      </w:r>
    </w:p>
    <w:sectPr w:rsidR="00645A60" w:rsidRPr="00546280" w:rsidSect="00F55DE5">
      <w:headerReference w:type="default" r:id="rId11"/>
      <w:footerReference w:type="default" r:id="rId12"/>
      <w:pgSz w:w="12242" w:h="19442" w:code="190"/>
      <w:pgMar w:top="1417" w:right="1701" w:bottom="851" w:left="1701" w:header="708" w:footer="29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178" w:rsidRDefault="00A31178" w:rsidP="006B5F99">
      <w:r>
        <w:separator/>
      </w:r>
    </w:p>
  </w:endnote>
  <w:endnote w:type="continuationSeparator" w:id="0">
    <w:p w:rsidR="00A31178" w:rsidRDefault="00A31178"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3517455"/>
      <w:docPartObj>
        <w:docPartGallery w:val="Page Numbers (Bottom of Page)"/>
        <w:docPartUnique/>
      </w:docPartObj>
    </w:sdtPr>
    <w:sdtEndPr>
      <w:rPr>
        <w:rFonts w:ascii="Source Sans Pro" w:hAnsi="Source Sans Pro"/>
        <w:sz w:val="20"/>
        <w:szCs w:val="20"/>
      </w:rPr>
    </w:sdtEndPr>
    <w:sdtContent>
      <w:p w:rsidR="00026FE9" w:rsidRPr="00697C84" w:rsidRDefault="00026FE9">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CF0105" w:rsidRPr="00CF0105">
          <w:rPr>
            <w:rFonts w:ascii="Source Sans Pro" w:hAnsi="Source Sans Pro"/>
            <w:noProof/>
            <w:sz w:val="20"/>
            <w:szCs w:val="20"/>
            <w:lang w:val="es-ES"/>
          </w:rPr>
          <w:t>10</w:t>
        </w:r>
        <w:r w:rsidRPr="00697C84">
          <w:rPr>
            <w:rFonts w:ascii="Source Sans Pro" w:hAnsi="Source Sans Pro"/>
            <w:sz w:val="20"/>
            <w:szCs w:val="20"/>
          </w:rPr>
          <w:fldChar w:fldCharType="end"/>
        </w:r>
      </w:p>
    </w:sdtContent>
  </w:sdt>
  <w:p w:rsidR="00026FE9" w:rsidRDefault="00026FE9" w:rsidP="00F55DE5">
    <w:pPr>
      <w:pStyle w:val="Piedepgina"/>
      <w:tabs>
        <w:tab w:val="clear" w:pos="4419"/>
        <w:tab w:val="clear" w:pos="8838"/>
        <w:tab w:val="left" w:pos="97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178" w:rsidRDefault="00A31178" w:rsidP="006B5F99">
      <w:r>
        <w:separator/>
      </w:r>
    </w:p>
  </w:footnote>
  <w:footnote w:type="continuationSeparator" w:id="0">
    <w:p w:rsidR="00A31178" w:rsidRDefault="00A31178" w:rsidP="006B5F99">
      <w:r>
        <w:continuationSeparator/>
      </w:r>
    </w:p>
  </w:footnote>
  <w:footnote w:id="1">
    <w:p w:rsidR="00026FE9" w:rsidRDefault="00026FE9" w:rsidP="00B45869">
      <w:pPr>
        <w:pStyle w:val="Textonotapie"/>
      </w:pPr>
      <w:r>
        <w:rPr>
          <w:rStyle w:val="Refdenotaalpie"/>
        </w:rPr>
        <w:footnoteRef/>
      </w:r>
      <w:r>
        <w:t xml:space="preserve"> </w:t>
      </w:r>
      <w:r w:rsidRPr="00D831EF">
        <w:rPr>
          <w:rFonts w:ascii="Source Sans Pro" w:hAnsi="Source Sans Pro"/>
          <w:sz w:val="18"/>
          <w:szCs w:val="18"/>
        </w:rPr>
        <w:t>Artículo 15, fracciones VIII, XXI, XXII y XLIX</w:t>
      </w:r>
      <w:r>
        <w:rPr>
          <w:rFonts w:ascii="Source Sans Pro" w:hAnsi="Source Sans Pro"/>
          <w:sz w:val="18"/>
          <w:szCs w:val="18"/>
        </w:rPr>
        <w:t>; a</w:t>
      </w:r>
      <w:r w:rsidRPr="00D831EF">
        <w:rPr>
          <w:rFonts w:ascii="Source Sans Pro" w:hAnsi="Source Sans Pro"/>
          <w:sz w:val="18"/>
          <w:szCs w:val="18"/>
        </w:rPr>
        <w:t>rtículo 16</w:t>
      </w:r>
      <w:r>
        <w:rPr>
          <w:rFonts w:ascii="Source Sans Pro" w:hAnsi="Source Sans Pro"/>
          <w:sz w:val="18"/>
          <w:szCs w:val="18"/>
        </w:rPr>
        <w:t>,</w:t>
      </w:r>
      <w:r w:rsidRPr="00D831EF">
        <w:rPr>
          <w:rFonts w:ascii="Source Sans Pro" w:hAnsi="Source Sans Pro"/>
          <w:sz w:val="18"/>
          <w:szCs w:val="18"/>
        </w:rPr>
        <w:t xml:space="preserve"> fracción II</w:t>
      </w:r>
      <w:r>
        <w:rPr>
          <w:rFonts w:ascii="Source Sans Pro" w:hAnsi="Source Sans Pro"/>
          <w:sz w:val="18"/>
          <w:szCs w:val="18"/>
        </w:rPr>
        <w:t>,</w:t>
      </w:r>
      <w:r w:rsidRPr="00D831EF">
        <w:rPr>
          <w:rFonts w:ascii="Source Sans Pro" w:hAnsi="Source Sans Pro"/>
          <w:sz w:val="18"/>
          <w:szCs w:val="18"/>
        </w:rPr>
        <w:t xml:space="preserve"> incisos a)  y e) de la Ley de Transparencia local.</w:t>
      </w:r>
    </w:p>
  </w:footnote>
  <w:footnote w:id="2">
    <w:p w:rsidR="00E554EB" w:rsidRPr="00117218" w:rsidRDefault="00E554EB" w:rsidP="00E554EB">
      <w:pPr>
        <w:pStyle w:val="Textonotapie"/>
        <w:rPr>
          <w:rFonts w:ascii="Source Sans Pro" w:hAnsi="Source Sans Pro"/>
        </w:rPr>
      </w:pPr>
      <w:r w:rsidRPr="00117218">
        <w:rPr>
          <w:rStyle w:val="Refdenotaalpie"/>
          <w:rFonts w:ascii="Source Sans Pro" w:hAnsi="Source Sans Pro"/>
        </w:rPr>
        <w:footnoteRef/>
      </w:r>
      <w:r w:rsidRPr="00117218">
        <w:rPr>
          <w:rFonts w:ascii="Source Sans Pro" w:hAnsi="Source Sans Pro"/>
        </w:rPr>
        <w:t xml:space="preserve"> Aprobado </w:t>
      </w:r>
      <w:r w:rsidR="00490631" w:rsidRPr="00117218">
        <w:rPr>
          <w:rFonts w:ascii="Source Sans Pro" w:hAnsi="Source Sans Pro"/>
        </w:rPr>
        <w:t xml:space="preserve">por el Pleno de este Instituto </w:t>
      </w:r>
      <w:r w:rsidRPr="00117218">
        <w:rPr>
          <w:rFonts w:ascii="Source Sans Pro" w:hAnsi="Source Sans Pro"/>
        </w:rPr>
        <w:t>mediante acuerdo de Órgano de Gobierno ODG/SE-81/28/11/2022.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026FE9" w:rsidRPr="00FF0BED" w:rsidTr="00017603">
      <w:tc>
        <w:tcPr>
          <w:tcW w:w="1896" w:type="dxa"/>
        </w:tcPr>
        <w:p w:rsidR="00026FE9" w:rsidRPr="00FF0BED" w:rsidRDefault="00026FE9" w:rsidP="009B4C6D">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1312" behindDoc="0" locked="0" layoutInCell="1" allowOverlap="1" wp14:anchorId="4A78301D" wp14:editId="7FDAA4FE">
                <wp:simplePos x="0" y="0"/>
                <wp:positionH relativeFrom="margin">
                  <wp:posOffset>68580</wp:posOffset>
                </wp:positionH>
                <wp:positionV relativeFrom="paragraph">
                  <wp:posOffset>304165</wp:posOffset>
                </wp:positionV>
                <wp:extent cx="1060450" cy="933450"/>
                <wp:effectExtent l="0" t="0" r="6350" b="0"/>
                <wp:wrapSquare wrapText="bothSides"/>
                <wp:docPr id="29" name="Imagen 29"/>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026FE9" w:rsidRPr="00FF0BED" w:rsidRDefault="00026FE9" w:rsidP="006B5F99">
          <w:pPr>
            <w:pStyle w:val="Encabezado"/>
            <w:jc w:val="center"/>
            <w:rPr>
              <w:rFonts w:ascii="Source Sans Pro" w:hAnsi="Source Sans Pro"/>
              <w:b/>
              <w:sz w:val="22"/>
              <w:szCs w:val="22"/>
            </w:rPr>
          </w:pPr>
        </w:p>
      </w:tc>
      <w:tc>
        <w:tcPr>
          <w:tcW w:w="5678" w:type="dxa"/>
        </w:tcPr>
        <w:p w:rsidR="00026FE9" w:rsidRPr="00FF0BED" w:rsidRDefault="00026FE9" w:rsidP="00DD5EEB">
          <w:pPr>
            <w:pStyle w:val="Encabezado"/>
            <w:rPr>
              <w:rFonts w:ascii="Source Sans Pro" w:hAnsi="Source Sans Pro"/>
              <w:b/>
              <w:sz w:val="22"/>
              <w:szCs w:val="22"/>
            </w:rPr>
          </w:pPr>
          <w:r w:rsidRPr="00FF0BED">
            <w:rPr>
              <w:rFonts w:ascii="Source Sans Pro" w:hAnsi="Source Sans Pro"/>
              <w:b/>
              <w:sz w:val="22"/>
              <w:szCs w:val="22"/>
            </w:rPr>
            <w:t>INSTI</w:t>
          </w:r>
          <w:r>
            <w:rPr>
              <w:rFonts w:ascii="Source Sans Pro" w:hAnsi="Source Sans Pro"/>
              <w:b/>
              <w:sz w:val="22"/>
              <w:szCs w:val="22"/>
            </w:rPr>
            <w:t xml:space="preserve">TUTO VERACRUZANO DE ACCESO A LA </w:t>
          </w:r>
          <w:r w:rsidRPr="00FF0BED">
            <w:rPr>
              <w:rFonts w:ascii="Source Sans Pro" w:hAnsi="Source Sans Pro"/>
              <w:b/>
              <w:sz w:val="22"/>
              <w:szCs w:val="22"/>
            </w:rPr>
            <w:t>INFORMACIÓN Y</w:t>
          </w:r>
          <w:r>
            <w:rPr>
              <w:rFonts w:ascii="Source Sans Pro" w:hAnsi="Source Sans Pro"/>
              <w:b/>
              <w:sz w:val="22"/>
              <w:szCs w:val="22"/>
            </w:rPr>
            <w:t xml:space="preserve"> PROTECCIÓN DE DATOS PERSONALES</w:t>
          </w:r>
        </w:p>
        <w:p w:rsidR="00026FE9" w:rsidRDefault="00026FE9" w:rsidP="00DD5EEB">
          <w:pPr>
            <w:pStyle w:val="Encabezado"/>
            <w:rPr>
              <w:rFonts w:ascii="Source Sans Pro" w:hAnsi="Source Sans Pro"/>
              <w:b/>
              <w:sz w:val="22"/>
              <w:szCs w:val="22"/>
            </w:rPr>
          </w:pPr>
        </w:p>
        <w:p w:rsidR="00026FE9" w:rsidRPr="009B7D35" w:rsidRDefault="00026FE9" w:rsidP="00DD5EEB">
          <w:pPr>
            <w:pStyle w:val="Encabezado"/>
            <w:rPr>
              <w:rFonts w:ascii="Source Sans Pro" w:hAnsi="Source Sans Pro"/>
              <w:b/>
              <w:sz w:val="22"/>
              <w:szCs w:val="22"/>
            </w:rPr>
          </w:pPr>
          <w:r w:rsidRPr="009B7D35">
            <w:rPr>
              <w:rFonts w:ascii="Source Sans Pro" w:hAnsi="Source Sans Pro"/>
              <w:b/>
              <w:sz w:val="22"/>
              <w:szCs w:val="22"/>
            </w:rPr>
            <w:t xml:space="preserve">SUJETO OBLIGADO: </w:t>
          </w:r>
          <w:r w:rsidRPr="009B7D35">
            <w:rPr>
              <w:rFonts w:ascii="Source Sans Pro" w:hAnsi="Source Sans Pro" w:cs="Arial"/>
              <w:b/>
              <w:sz w:val="22"/>
              <w:szCs w:val="22"/>
            </w:rPr>
            <w:t>AYUNTAMIENTO DE HUAYACOCOTLA</w:t>
          </w:r>
        </w:p>
        <w:p w:rsidR="00026FE9" w:rsidRPr="009B7D35" w:rsidRDefault="00026FE9" w:rsidP="00DD5EEB">
          <w:pPr>
            <w:pStyle w:val="Encabezado"/>
            <w:rPr>
              <w:rFonts w:ascii="Source Sans Pro" w:hAnsi="Source Sans Pro"/>
              <w:b/>
              <w:sz w:val="22"/>
              <w:szCs w:val="22"/>
            </w:rPr>
          </w:pPr>
        </w:p>
        <w:p w:rsidR="00026FE9" w:rsidRDefault="00026FE9" w:rsidP="00DD5EEB">
          <w:pPr>
            <w:pStyle w:val="Encabezado"/>
            <w:rPr>
              <w:rFonts w:ascii="Source Sans Pro" w:hAnsi="Source Sans Pro"/>
              <w:b/>
              <w:sz w:val="22"/>
              <w:szCs w:val="22"/>
            </w:rPr>
          </w:pPr>
          <w:r w:rsidRPr="009B7D35">
            <w:rPr>
              <w:rFonts w:ascii="Source Sans Pro" w:hAnsi="Source Sans Pro"/>
              <w:b/>
              <w:sz w:val="22"/>
              <w:szCs w:val="22"/>
            </w:rPr>
            <w:t>VERIFICACIÓN OFICIOSA SIMPLIFICADA</w:t>
          </w:r>
        </w:p>
        <w:p w:rsidR="00026FE9" w:rsidRPr="00FF0BED" w:rsidRDefault="00026FE9" w:rsidP="00DD5EEB">
          <w:pPr>
            <w:pStyle w:val="Encabezado"/>
            <w:rPr>
              <w:rFonts w:ascii="Source Sans Pro" w:hAnsi="Source Sans Pro"/>
              <w:b/>
              <w:sz w:val="22"/>
              <w:szCs w:val="22"/>
            </w:rPr>
          </w:pPr>
        </w:p>
        <w:p w:rsidR="00026FE9" w:rsidRPr="00FF0BED" w:rsidRDefault="00026FE9" w:rsidP="00DD5EEB">
          <w:pPr>
            <w:pStyle w:val="Encabezado"/>
            <w:rPr>
              <w:rFonts w:ascii="Source Sans Pro" w:hAnsi="Source Sans Pro"/>
              <w:b/>
              <w:sz w:val="22"/>
              <w:szCs w:val="22"/>
            </w:rPr>
          </w:pPr>
          <w:r>
            <w:rPr>
              <w:rFonts w:ascii="Source Sans Pro" w:hAnsi="Source Sans Pro"/>
              <w:b/>
              <w:sz w:val="22"/>
              <w:szCs w:val="22"/>
            </w:rPr>
            <w:t>DICTAMEN DE CUMPLIMIENTO PARCIAL MEDIO</w:t>
          </w:r>
        </w:p>
        <w:p w:rsidR="00026FE9" w:rsidRPr="00FF0BED" w:rsidRDefault="00026FE9" w:rsidP="00DD5EEB">
          <w:pPr>
            <w:pStyle w:val="Encabezado"/>
            <w:rPr>
              <w:rFonts w:ascii="Source Sans Pro" w:hAnsi="Source Sans Pro"/>
              <w:b/>
              <w:sz w:val="22"/>
              <w:szCs w:val="22"/>
            </w:rPr>
          </w:pPr>
        </w:p>
        <w:p w:rsidR="00026FE9" w:rsidRPr="00FF0BED" w:rsidRDefault="00026FE9" w:rsidP="00344087">
          <w:pPr>
            <w:pStyle w:val="Encabezado"/>
            <w:rPr>
              <w:rFonts w:ascii="Source Sans Pro" w:hAnsi="Source Sans Pro"/>
              <w:b/>
              <w:sz w:val="22"/>
              <w:szCs w:val="22"/>
            </w:rPr>
          </w:pPr>
          <w:r>
            <w:rPr>
              <w:rFonts w:ascii="Source Sans Pro" w:hAnsi="Source Sans Pro"/>
              <w:b/>
              <w:sz w:val="22"/>
              <w:szCs w:val="22"/>
            </w:rPr>
            <w:t xml:space="preserve">EXPEDIENTE: </w:t>
          </w:r>
          <w:r w:rsidRPr="00B45869">
            <w:rPr>
              <w:rFonts w:ascii="Source Sans Pro" w:hAnsi="Source Sans Pro"/>
              <w:b/>
              <w:sz w:val="22"/>
              <w:szCs w:val="22"/>
            </w:rPr>
            <w:t>IVAI/VEOFI-083/058/2022</w:t>
          </w:r>
        </w:p>
      </w:tc>
    </w:tr>
  </w:tbl>
  <w:p w:rsidR="00026FE9" w:rsidRPr="00FF0BED" w:rsidRDefault="00026FE9" w:rsidP="009B4C6D">
    <w:pPr>
      <w:pStyle w:val="Encabezado"/>
      <w:rPr>
        <w:rFonts w:ascii="Source Sans Pro" w:hAnsi="Source Sans Pro"/>
        <w:b/>
        <w:sz w:val="22"/>
        <w:szCs w:val="22"/>
      </w:rPr>
    </w:pPr>
    <w:r w:rsidRPr="00FF0BED">
      <w:rPr>
        <w:rFonts w:ascii="Source Sans Pro" w:hAnsi="Source Sans Pro" w:cs="Times New Roman"/>
        <w:noProof/>
        <w:sz w:val="22"/>
        <w:szCs w:val="22"/>
        <w:lang w:eastAsia="es-MX"/>
      </w:rPr>
      <w:drawing>
        <wp:anchor distT="0" distB="0" distL="114300" distR="114300" simplePos="0" relativeHeight="251663360" behindDoc="1" locked="0" layoutInCell="1" allowOverlap="1" wp14:anchorId="4B6B71E2" wp14:editId="73FCB640">
          <wp:simplePos x="0" y="0"/>
          <wp:positionH relativeFrom="margin">
            <wp:posOffset>3669030</wp:posOffset>
          </wp:positionH>
          <wp:positionV relativeFrom="paragraph">
            <wp:posOffset>-865505</wp:posOffset>
          </wp:positionV>
          <wp:extent cx="4777110" cy="8954530"/>
          <wp:effectExtent l="0" t="0" r="4445" b="0"/>
          <wp:wrapNone/>
          <wp:docPr id="30" name="Imagen 30"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6F49"/>
    <w:rsid w:val="00017603"/>
    <w:rsid w:val="000206DC"/>
    <w:rsid w:val="00023D5B"/>
    <w:rsid w:val="00024271"/>
    <w:rsid w:val="00024985"/>
    <w:rsid w:val="00026FE9"/>
    <w:rsid w:val="00034BDC"/>
    <w:rsid w:val="00037726"/>
    <w:rsid w:val="00052AD3"/>
    <w:rsid w:val="00053EE6"/>
    <w:rsid w:val="00064BCC"/>
    <w:rsid w:val="00070433"/>
    <w:rsid w:val="00070784"/>
    <w:rsid w:val="000715EA"/>
    <w:rsid w:val="000742EB"/>
    <w:rsid w:val="0007669E"/>
    <w:rsid w:val="000834FD"/>
    <w:rsid w:val="00092294"/>
    <w:rsid w:val="000A1A88"/>
    <w:rsid w:val="000A5A7E"/>
    <w:rsid w:val="000A6A84"/>
    <w:rsid w:val="000B1A18"/>
    <w:rsid w:val="000B3FCB"/>
    <w:rsid w:val="000C01AD"/>
    <w:rsid w:val="000C66BC"/>
    <w:rsid w:val="000E4188"/>
    <w:rsid w:val="00101F86"/>
    <w:rsid w:val="00106C32"/>
    <w:rsid w:val="00111C2D"/>
    <w:rsid w:val="00113D23"/>
    <w:rsid w:val="00117218"/>
    <w:rsid w:val="001174D5"/>
    <w:rsid w:val="00127F76"/>
    <w:rsid w:val="00132DA5"/>
    <w:rsid w:val="00140A57"/>
    <w:rsid w:val="00141140"/>
    <w:rsid w:val="00143E9D"/>
    <w:rsid w:val="00144C7B"/>
    <w:rsid w:val="0014704B"/>
    <w:rsid w:val="001634D1"/>
    <w:rsid w:val="00170044"/>
    <w:rsid w:val="00171ECC"/>
    <w:rsid w:val="001728F6"/>
    <w:rsid w:val="00174490"/>
    <w:rsid w:val="001856CA"/>
    <w:rsid w:val="001960C8"/>
    <w:rsid w:val="00196BD8"/>
    <w:rsid w:val="001A29D5"/>
    <w:rsid w:val="001A5E05"/>
    <w:rsid w:val="001A6C3E"/>
    <w:rsid w:val="001B0070"/>
    <w:rsid w:val="001B0603"/>
    <w:rsid w:val="001B5EC4"/>
    <w:rsid w:val="001B7FE9"/>
    <w:rsid w:val="001C3FF0"/>
    <w:rsid w:val="001C7CA9"/>
    <w:rsid w:val="001D0F0B"/>
    <w:rsid w:val="001D6308"/>
    <w:rsid w:val="001E32C1"/>
    <w:rsid w:val="001E4170"/>
    <w:rsid w:val="001E4E28"/>
    <w:rsid w:val="001F30A3"/>
    <w:rsid w:val="001F70AB"/>
    <w:rsid w:val="002027C8"/>
    <w:rsid w:val="00207513"/>
    <w:rsid w:val="00207A36"/>
    <w:rsid w:val="00211FD2"/>
    <w:rsid w:val="002143D3"/>
    <w:rsid w:val="00232F4D"/>
    <w:rsid w:val="002337FA"/>
    <w:rsid w:val="00237BD0"/>
    <w:rsid w:val="0024508E"/>
    <w:rsid w:val="00250ECC"/>
    <w:rsid w:val="0025703D"/>
    <w:rsid w:val="00271E40"/>
    <w:rsid w:val="00272DB6"/>
    <w:rsid w:val="0028001C"/>
    <w:rsid w:val="002819CF"/>
    <w:rsid w:val="00283992"/>
    <w:rsid w:val="00287AAB"/>
    <w:rsid w:val="00287ADD"/>
    <w:rsid w:val="002940B9"/>
    <w:rsid w:val="002A0885"/>
    <w:rsid w:val="002A1667"/>
    <w:rsid w:val="002A2E6E"/>
    <w:rsid w:val="002B527D"/>
    <w:rsid w:val="002C3156"/>
    <w:rsid w:val="002D0C63"/>
    <w:rsid w:val="002E39A3"/>
    <w:rsid w:val="002E4974"/>
    <w:rsid w:val="002F7752"/>
    <w:rsid w:val="00303BE0"/>
    <w:rsid w:val="00312C96"/>
    <w:rsid w:val="00317116"/>
    <w:rsid w:val="003233C6"/>
    <w:rsid w:val="00324BA2"/>
    <w:rsid w:val="00325CD0"/>
    <w:rsid w:val="00330259"/>
    <w:rsid w:val="003404E9"/>
    <w:rsid w:val="00344087"/>
    <w:rsid w:val="00350900"/>
    <w:rsid w:val="00350A54"/>
    <w:rsid w:val="00351836"/>
    <w:rsid w:val="00351898"/>
    <w:rsid w:val="00353EDB"/>
    <w:rsid w:val="003563C3"/>
    <w:rsid w:val="00356C73"/>
    <w:rsid w:val="003651EF"/>
    <w:rsid w:val="00372BF4"/>
    <w:rsid w:val="0038111E"/>
    <w:rsid w:val="003827C0"/>
    <w:rsid w:val="0038407E"/>
    <w:rsid w:val="00384ACD"/>
    <w:rsid w:val="00390111"/>
    <w:rsid w:val="00391CB3"/>
    <w:rsid w:val="003930F4"/>
    <w:rsid w:val="00394A73"/>
    <w:rsid w:val="00396881"/>
    <w:rsid w:val="00396EEE"/>
    <w:rsid w:val="003A000B"/>
    <w:rsid w:val="003A5437"/>
    <w:rsid w:val="003B03B3"/>
    <w:rsid w:val="003B2AD9"/>
    <w:rsid w:val="003C77CA"/>
    <w:rsid w:val="003D4CAB"/>
    <w:rsid w:val="003D4D0C"/>
    <w:rsid w:val="003E1D3C"/>
    <w:rsid w:val="003E465D"/>
    <w:rsid w:val="003E7351"/>
    <w:rsid w:val="003E7BE4"/>
    <w:rsid w:val="003F0D6D"/>
    <w:rsid w:val="003F1F88"/>
    <w:rsid w:val="003F3BD1"/>
    <w:rsid w:val="00405D08"/>
    <w:rsid w:val="004100D1"/>
    <w:rsid w:val="0041573B"/>
    <w:rsid w:val="0041690C"/>
    <w:rsid w:val="00417EA9"/>
    <w:rsid w:val="00422152"/>
    <w:rsid w:val="00427951"/>
    <w:rsid w:val="00435AD7"/>
    <w:rsid w:val="00437D56"/>
    <w:rsid w:val="00442DD6"/>
    <w:rsid w:val="00443C41"/>
    <w:rsid w:val="00445625"/>
    <w:rsid w:val="00446623"/>
    <w:rsid w:val="0045404C"/>
    <w:rsid w:val="00455C75"/>
    <w:rsid w:val="004620C0"/>
    <w:rsid w:val="00462A3B"/>
    <w:rsid w:val="00464159"/>
    <w:rsid w:val="00467952"/>
    <w:rsid w:val="00481E7B"/>
    <w:rsid w:val="00490631"/>
    <w:rsid w:val="004927C8"/>
    <w:rsid w:val="0049736B"/>
    <w:rsid w:val="004A368E"/>
    <w:rsid w:val="004B11CC"/>
    <w:rsid w:val="004B4D06"/>
    <w:rsid w:val="004C1CD3"/>
    <w:rsid w:val="004C4316"/>
    <w:rsid w:val="004D4B78"/>
    <w:rsid w:val="004D4EBC"/>
    <w:rsid w:val="004D756F"/>
    <w:rsid w:val="004E4FDC"/>
    <w:rsid w:val="004E7CA5"/>
    <w:rsid w:val="004F556F"/>
    <w:rsid w:val="00501E5B"/>
    <w:rsid w:val="00503DF9"/>
    <w:rsid w:val="0051076B"/>
    <w:rsid w:val="0051540A"/>
    <w:rsid w:val="0051547C"/>
    <w:rsid w:val="005250A6"/>
    <w:rsid w:val="00527290"/>
    <w:rsid w:val="00535D4D"/>
    <w:rsid w:val="00537932"/>
    <w:rsid w:val="00546280"/>
    <w:rsid w:val="005476D3"/>
    <w:rsid w:val="00547AD2"/>
    <w:rsid w:val="00553E66"/>
    <w:rsid w:val="005577FD"/>
    <w:rsid w:val="005610F3"/>
    <w:rsid w:val="005664EA"/>
    <w:rsid w:val="0057185B"/>
    <w:rsid w:val="00573C38"/>
    <w:rsid w:val="0058094F"/>
    <w:rsid w:val="00580C8B"/>
    <w:rsid w:val="00581F42"/>
    <w:rsid w:val="00583692"/>
    <w:rsid w:val="00591B6C"/>
    <w:rsid w:val="0059468A"/>
    <w:rsid w:val="00597243"/>
    <w:rsid w:val="005A2421"/>
    <w:rsid w:val="005A3B8F"/>
    <w:rsid w:val="005A7151"/>
    <w:rsid w:val="005A7A95"/>
    <w:rsid w:val="005B2780"/>
    <w:rsid w:val="005B78B6"/>
    <w:rsid w:val="005C4ED2"/>
    <w:rsid w:val="005D4D87"/>
    <w:rsid w:val="005E0E97"/>
    <w:rsid w:val="005E2A64"/>
    <w:rsid w:val="005F4F4A"/>
    <w:rsid w:val="00621A36"/>
    <w:rsid w:val="00624254"/>
    <w:rsid w:val="006249B5"/>
    <w:rsid w:val="00627931"/>
    <w:rsid w:val="00635E47"/>
    <w:rsid w:val="00645A60"/>
    <w:rsid w:val="006471A0"/>
    <w:rsid w:val="00647953"/>
    <w:rsid w:val="00651F35"/>
    <w:rsid w:val="006759E6"/>
    <w:rsid w:val="00682920"/>
    <w:rsid w:val="006844D8"/>
    <w:rsid w:val="006920E1"/>
    <w:rsid w:val="0069699C"/>
    <w:rsid w:val="00697C84"/>
    <w:rsid w:val="006A0252"/>
    <w:rsid w:val="006A0648"/>
    <w:rsid w:val="006A1F9C"/>
    <w:rsid w:val="006A6C78"/>
    <w:rsid w:val="006A7D31"/>
    <w:rsid w:val="006B5F99"/>
    <w:rsid w:val="006B61E5"/>
    <w:rsid w:val="006C0BA9"/>
    <w:rsid w:val="006D0A6E"/>
    <w:rsid w:val="006D1005"/>
    <w:rsid w:val="006E5D22"/>
    <w:rsid w:val="006F18DE"/>
    <w:rsid w:val="006F1DC7"/>
    <w:rsid w:val="006F30A4"/>
    <w:rsid w:val="006F79D6"/>
    <w:rsid w:val="00700F04"/>
    <w:rsid w:val="00706D73"/>
    <w:rsid w:val="007135C9"/>
    <w:rsid w:val="00717C4D"/>
    <w:rsid w:val="00725124"/>
    <w:rsid w:val="0073209C"/>
    <w:rsid w:val="00736EF8"/>
    <w:rsid w:val="007371A1"/>
    <w:rsid w:val="007406CE"/>
    <w:rsid w:val="00764AE3"/>
    <w:rsid w:val="00767622"/>
    <w:rsid w:val="0077373B"/>
    <w:rsid w:val="00785360"/>
    <w:rsid w:val="0079205E"/>
    <w:rsid w:val="007A60A2"/>
    <w:rsid w:val="007B1B80"/>
    <w:rsid w:val="007B47FA"/>
    <w:rsid w:val="007B6AE9"/>
    <w:rsid w:val="007B6CF4"/>
    <w:rsid w:val="007B77D5"/>
    <w:rsid w:val="007C1960"/>
    <w:rsid w:val="007C53B6"/>
    <w:rsid w:val="007C6446"/>
    <w:rsid w:val="007C791F"/>
    <w:rsid w:val="007D0196"/>
    <w:rsid w:val="007D2511"/>
    <w:rsid w:val="007D7BBF"/>
    <w:rsid w:val="007E2291"/>
    <w:rsid w:val="007E288E"/>
    <w:rsid w:val="007E7E4C"/>
    <w:rsid w:val="007F0A37"/>
    <w:rsid w:val="007F2841"/>
    <w:rsid w:val="007F3DDE"/>
    <w:rsid w:val="007F534D"/>
    <w:rsid w:val="007F7A53"/>
    <w:rsid w:val="008055E6"/>
    <w:rsid w:val="00805742"/>
    <w:rsid w:val="00815DDF"/>
    <w:rsid w:val="00834DC3"/>
    <w:rsid w:val="00835FE3"/>
    <w:rsid w:val="00845A39"/>
    <w:rsid w:val="008528EF"/>
    <w:rsid w:val="008537B9"/>
    <w:rsid w:val="0085432C"/>
    <w:rsid w:val="0086719C"/>
    <w:rsid w:val="00884544"/>
    <w:rsid w:val="0089396A"/>
    <w:rsid w:val="00895DE2"/>
    <w:rsid w:val="00895F01"/>
    <w:rsid w:val="008A625E"/>
    <w:rsid w:val="008B0C3F"/>
    <w:rsid w:val="008B19FE"/>
    <w:rsid w:val="008B1B0A"/>
    <w:rsid w:val="008B5504"/>
    <w:rsid w:val="008B6072"/>
    <w:rsid w:val="008C1F3C"/>
    <w:rsid w:val="008C595C"/>
    <w:rsid w:val="008D3284"/>
    <w:rsid w:val="008D3503"/>
    <w:rsid w:val="008D75C9"/>
    <w:rsid w:val="008E44A7"/>
    <w:rsid w:val="008F57F0"/>
    <w:rsid w:val="00901E70"/>
    <w:rsid w:val="009029A6"/>
    <w:rsid w:val="00903E16"/>
    <w:rsid w:val="00904768"/>
    <w:rsid w:val="00911DE1"/>
    <w:rsid w:val="00913D0D"/>
    <w:rsid w:val="00917D66"/>
    <w:rsid w:val="009208D5"/>
    <w:rsid w:val="00920C4F"/>
    <w:rsid w:val="0092194A"/>
    <w:rsid w:val="00924A78"/>
    <w:rsid w:val="009252A1"/>
    <w:rsid w:val="00927DE1"/>
    <w:rsid w:val="00932E68"/>
    <w:rsid w:val="0094348D"/>
    <w:rsid w:val="009444D2"/>
    <w:rsid w:val="00944FF0"/>
    <w:rsid w:val="009468D6"/>
    <w:rsid w:val="00947DC4"/>
    <w:rsid w:val="009644F1"/>
    <w:rsid w:val="009759AE"/>
    <w:rsid w:val="00985366"/>
    <w:rsid w:val="0098662B"/>
    <w:rsid w:val="00993584"/>
    <w:rsid w:val="009A0FF9"/>
    <w:rsid w:val="009A1A56"/>
    <w:rsid w:val="009A2416"/>
    <w:rsid w:val="009A482E"/>
    <w:rsid w:val="009B4C6D"/>
    <w:rsid w:val="009B7D35"/>
    <w:rsid w:val="009C2F45"/>
    <w:rsid w:val="009C634F"/>
    <w:rsid w:val="009D1F34"/>
    <w:rsid w:val="009E0149"/>
    <w:rsid w:val="009E0900"/>
    <w:rsid w:val="009E1EFD"/>
    <w:rsid w:val="009E3ACB"/>
    <w:rsid w:val="009E63AD"/>
    <w:rsid w:val="009E6997"/>
    <w:rsid w:val="009E7B9F"/>
    <w:rsid w:val="009F0782"/>
    <w:rsid w:val="009F3E26"/>
    <w:rsid w:val="009F6175"/>
    <w:rsid w:val="009F6D35"/>
    <w:rsid w:val="00A0415E"/>
    <w:rsid w:val="00A11335"/>
    <w:rsid w:val="00A11AD4"/>
    <w:rsid w:val="00A1296F"/>
    <w:rsid w:val="00A31178"/>
    <w:rsid w:val="00A3337E"/>
    <w:rsid w:val="00A42051"/>
    <w:rsid w:val="00A45709"/>
    <w:rsid w:val="00A46F29"/>
    <w:rsid w:val="00A472ED"/>
    <w:rsid w:val="00A6679A"/>
    <w:rsid w:val="00A66974"/>
    <w:rsid w:val="00A707BC"/>
    <w:rsid w:val="00A82BF0"/>
    <w:rsid w:val="00A8466C"/>
    <w:rsid w:val="00A9328D"/>
    <w:rsid w:val="00A94B77"/>
    <w:rsid w:val="00AA0333"/>
    <w:rsid w:val="00AA1419"/>
    <w:rsid w:val="00AA3F1B"/>
    <w:rsid w:val="00AA65A8"/>
    <w:rsid w:val="00AB6F92"/>
    <w:rsid w:val="00AC24D0"/>
    <w:rsid w:val="00AC7127"/>
    <w:rsid w:val="00AC72A5"/>
    <w:rsid w:val="00AD7F2F"/>
    <w:rsid w:val="00AE2391"/>
    <w:rsid w:val="00AE56A3"/>
    <w:rsid w:val="00AE6649"/>
    <w:rsid w:val="00AE6E96"/>
    <w:rsid w:val="00AF3A56"/>
    <w:rsid w:val="00AF76D5"/>
    <w:rsid w:val="00B00B00"/>
    <w:rsid w:val="00B0169A"/>
    <w:rsid w:val="00B01B3A"/>
    <w:rsid w:val="00B0472B"/>
    <w:rsid w:val="00B04A0C"/>
    <w:rsid w:val="00B05C85"/>
    <w:rsid w:val="00B10209"/>
    <w:rsid w:val="00B21AF2"/>
    <w:rsid w:val="00B26187"/>
    <w:rsid w:val="00B300C3"/>
    <w:rsid w:val="00B32A8B"/>
    <w:rsid w:val="00B45869"/>
    <w:rsid w:val="00B53855"/>
    <w:rsid w:val="00B55C3E"/>
    <w:rsid w:val="00B602F4"/>
    <w:rsid w:val="00B65CA2"/>
    <w:rsid w:val="00B65E71"/>
    <w:rsid w:val="00B70F7B"/>
    <w:rsid w:val="00B853E8"/>
    <w:rsid w:val="00B95487"/>
    <w:rsid w:val="00B97758"/>
    <w:rsid w:val="00BA4411"/>
    <w:rsid w:val="00BA4FB3"/>
    <w:rsid w:val="00BB4A9D"/>
    <w:rsid w:val="00BC252B"/>
    <w:rsid w:val="00BD0D45"/>
    <w:rsid w:val="00BD609F"/>
    <w:rsid w:val="00BE04D1"/>
    <w:rsid w:val="00BE2509"/>
    <w:rsid w:val="00BE2543"/>
    <w:rsid w:val="00BF0B0E"/>
    <w:rsid w:val="00BF5298"/>
    <w:rsid w:val="00BF57B2"/>
    <w:rsid w:val="00BF5B5E"/>
    <w:rsid w:val="00BF7402"/>
    <w:rsid w:val="00C018ED"/>
    <w:rsid w:val="00C01B28"/>
    <w:rsid w:val="00C01D47"/>
    <w:rsid w:val="00C05981"/>
    <w:rsid w:val="00C1096B"/>
    <w:rsid w:val="00C1384E"/>
    <w:rsid w:val="00C1460B"/>
    <w:rsid w:val="00C20062"/>
    <w:rsid w:val="00C30D3D"/>
    <w:rsid w:val="00C365D9"/>
    <w:rsid w:val="00C420BA"/>
    <w:rsid w:val="00C448BF"/>
    <w:rsid w:val="00C46190"/>
    <w:rsid w:val="00C50907"/>
    <w:rsid w:val="00C54232"/>
    <w:rsid w:val="00C64B42"/>
    <w:rsid w:val="00C70CA2"/>
    <w:rsid w:val="00C72D53"/>
    <w:rsid w:val="00C757A3"/>
    <w:rsid w:val="00C82D97"/>
    <w:rsid w:val="00C85AC2"/>
    <w:rsid w:val="00C86DD8"/>
    <w:rsid w:val="00CA1A13"/>
    <w:rsid w:val="00CA5383"/>
    <w:rsid w:val="00CA555D"/>
    <w:rsid w:val="00CA7C10"/>
    <w:rsid w:val="00CB3BEA"/>
    <w:rsid w:val="00CC2EB1"/>
    <w:rsid w:val="00CE3395"/>
    <w:rsid w:val="00CF0105"/>
    <w:rsid w:val="00D00308"/>
    <w:rsid w:val="00D0123E"/>
    <w:rsid w:val="00D14FFA"/>
    <w:rsid w:val="00D17888"/>
    <w:rsid w:val="00D17BB5"/>
    <w:rsid w:val="00D23A28"/>
    <w:rsid w:val="00D278B3"/>
    <w:rsid w:val="00D30BA0"/>
    <w:rsid w:val="00D37E3C"/>
    <w:rsid w:val="00D50A8D"/>
    <w:rsid w:val="00D538C8"/>
    <w:rsid w:val="00D55546"/>
    <w:rsid w:val="00D7111A"/>
    <w:rsid w:val="00D80136"/>
    <w:rsid w:val="00D82C0D"/>
    <w:rsid w:val="00D84260"/>
    <w:rsid w:val="00D95430"/>
    <w:rsid w:val="00DA0A8F"/>
    <w:rsid w:val="00DC2242"/>
    <w:rsid w:val="00DC3BA4"/>
    <w:rsid w:val="00DC6457"/>
    <w:rsid w:val="00DC7638"/>
    <w:rsid w:val="00DD2F52"/>
    <w:rsid w:val="00DD4A18"/>
    <w:rsid w:val="00DD5EEB"/>
    <w:rsid w:val="00DE3F43"/>
    <w:rsid w:val="00DF1D3D"/>
    <w:rsid w:val="00DF488B"/>
    <w:rsid w:val="00E03CB2"/>
    <w:rsid w:val="00E3016C"/>
    <w:rsid w:val="00E4197C"/>
    <w:rsid w:val="00E5256B"/>
    <w:rsid w:val="00E544CF"/>
    <w:rsid w:val="00E554EB"/>
    <w:rsid w:val="00E60D90"/>
    <w:rsid w:val="00E62A1D"/>
    <w:rsid w:val="00E638F9"/>
    <w:rsid w:val="00E65E42"/>
    <w:rsid w:val="00E80193"/>
    <w:rsid w:val="00E813A0"/>
    <w:rsid w:val="00E95269"/>
    <w:rsid w:val="00EA1732"/>
    <w:rsid w:val="00EA58A0"/>
    <w:rsid w:val="00EA7FCE"/>
    <w:rsid w:val="00EB07D8"/>
    <w:rsid w:val="00EB0AE5"/>
    <w:rsid w:val="00EB6268"/>
    <w:rsid w:val="00EB6971"/>
    <w:rsid w:val="00EB7FB1"/>
    <w:rsid w:val="00EC523E"/>
    <w:rsid w:val="00ED1753"/>
    <w:rsid w:val="00ED4D4D"/>
    <w:rsid w:val="00EE457D"/>
    <w:rsid w:val="00EE5EB0"/>
    <w:rsid w:val="00EF3E8F"/>
    <w:rsid w:val="00EF4E71"/>
    <w:rsid w:val="00EF7137"/>
    <w:rsid w:val="00F0168F"/>
    <w:rsid w:val="00F02693"/>
    <w:rsid w:val="00F0292F"/>
    <w:rsid w:val="00F06059"/>
    <w:rsid w:val="00F12154"/>
    <w:rsid w:val="00F14883"/>
    <w:rsid w:val="00F16614"/>
    <w:rsid w:val="00F33CC0"/>
    <w:rsid w:val="00F403C8"/>
    <w:rsid w:val="00F429D9"/>
    <w:rsid w:val="00F473BE"/>
    <w:rsid w:val="00F52CED"/>
    <w:rsid w:val="00F54D6A"/>
    <w:rsid w:val="00F55DE5"/>
    <w:rsid w:val="00F62052"/>
    <w:rsid w:val="00F62599"/>
    <w:rsid w:val="00F6323A"/>
    <w:rsid w:val="00F633CB"/>
    <w:rsid w:val="00F70F28"/>
    <w:rsid w:val="00F727E6"/>
    <w:rsid w:val="00F743F3"/>
    <w:rsid w:val="00F74408"/>
    <w:rsid w:val="00F81B0A"/>
    <w:rsid w:val="00F8201A"/>
    <w:rsid w:val="00F85C33"/>
    <w:rsid w:val="00F87053"/>
    <w:rsid w:val="00F87FD7"/>
    <w:rsid w:val="00F93DCA"/>
    <w:rsid w:val="00F950A3"/>
    <w:rsid w:val="00FA0D31"/>
    <w:rsid w:val="00FA254F"/>
    <w:rsid w:val="00FA4A6B"/>
    <w:rsid w:val="00FA6B25"/>
    <w:rsid w:val="00FB455E"/>
    <w:rsid w:val="00FC0834"/>
    <w:rsid w:val="00FC0983"/>
    <w:rsid w:val="00FC1EA8"/>
    <w:rsid w:val="00FD07E1"/>
    <w:rsid w:val="00FD4A9A"/>
    <w:rsid w:val="00FD5216"/>
    <w:rsid w:val="00FE3CC3"/>
    <w:rsid w:val="00FF0BED"/>
    <w:rsid w:val="00FF31BC"/>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C20062"/>
    <w:rPr>
      <w:sz w:val="20"/>
      <w:szCs w:val="20"/>
    </w:rPr>
  </w:style>
  <w:style w:type="character" w:customStyle="1" w:styleId="TextonotapieCar">
    <w:name w:val="Texto nota pie Car"/>
    <w:basedOn w:val="Fuentedeprrafopredeter"/>
    <w:link w:val="Textonotapie"/>
    <w:uiPriority w:val="99"/>
    <w:semiHidden/>
    <w:rsid w:val="00C20062"/>
    <w:rPr>
      <w:sz w:val="20"/>
      <w:szCs w:val="20"/>
    </w:rPr>
  </w:style>
  <w:style w:type="character" w:styleId="Refdenotaalpie">
    <w:name w:val="footnote reference"/>
    <w:basedOn w:val="Fuentedeprrafopredeter"/>
    <w:uiPriority w:val="99"/>
    <w:semiHidden/>
    <w:unhideWhenUsed/>
    <w:rsid w:val="00C2006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ontacto@verivai.org.mx"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97D25-495E-4CA9-8E55-7CC0DF4D2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10</Pages>
  <Words>5778</Words>
  <Characters>31779</Characters>
  <Application>Microsoft Office Word</Application>
  <DocSecurity>0</DocSecurity>
  <Lines>264</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14</cp:revision>
  <cp:lastPrinted>2023-01-12T22:31:00Z</cp:lastPrinted>
  <dcterms:created xsi:type="dcterms:W3CDTF">2023-01-10T20:01:00Z</dcterms:created>
  <dcterms:modified xsi:type="dcterms:W3CDTF">2023-01-12T22:32:00Z</dcterms:modified>
</cp:coreProperties>
</file>