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rí</w:t>
      </w:r>
      <w:r w:rsidR="00E2444B">
        <w:rPr>
          <w:rFonts w:ascii="Source Sans Pro" w:hAnsi="Source Sans Pro" w:cs="Arial"/>
          <w:b/>
          <w:sz w:val="22"/>
          <w:szCs w:val="22"/>
        </w:rPr>
        <w:t xml:space="preserve">quez, Veracruz, a siete de julio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E2444B" w:rsidP="000A6A84">
      <w:pPr>
        <w:rPr>
          <w:rFonts w:ascii="Source Sans Pro" w:hAnsi="Source Sans Pro" w:cs="Arial"/>
          <w:sz w:val="22"/>
          <w:szCs w:val="22"/>
        </w:rPr>
      </w:pPr>
      <w:r>
        <w:rPr>
          <w:rFonts w:ascii="Source Sans Pro" w:hAnsi="Source Sans Pro" w:cs="Arial"/>
          <w:b/>
          <w:sz w:val="22"/>
          <w:szCs w:val="22"/>
        </w:rPr>
        <w:t>DICTAMEN</w:t>
      </w:r>
      <w:r>
        <w:rPr>
          <w:rFonts w:ascii="Source Sans Pro" w:hAnsi="Source Sans Pro" w:cs="Arial"/>
          <w:sz w:val="22"/>
          <w:szCs w:val="22"/>
        </w:rPr>
        <w:t xml:space="preserve"> de incumplimiento parcial </w:t>
      </w:r>
      <w:r w:rsidRPr="001710E5">
        <w:rPr>
          <w:rFonts w:ascii="Source Sans Pro" w:hAnsi="Source Sans Pro" w:cs="Arial"/>
          <w:sz w:val="22"/>
          <w:szCs w:val="22"/>
        </w:rPr>
        <w:t xml:space="preserve">de la </w:t>
      </w:r>
      <w:r>
        <w:rPr>
          <w:rFonts w:ascii="Source Sans Pro" w:hAnsi="Source Sans Pro" w:cs="Arial"/>
          <w:sz w:val="22"/>
          <w:szCs w:val="22"/>
        </w:rPr>
        <w:t xml:space="preserve">publicación y actualización de la información concerniente a obligaciones comunes y específicas del Ayuntamiento de Ángel R. Cabada, </w:t>
      </w:r>
      <w:r w:rsidRPr="00C8328A">
        <w:rPr>
          <w:rFonts w:ascii="Source Sans Pro" w:hAnsi="Source Sans Pro" w:cs="Arial"/>
          <w:sz w:val="22"/>
          <w:szCs w:val="22"/>
        </w:rPr>
        <w:t>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5B4E9C">
      <w:pPr>
        <w:jc w:val="left"/>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434E62">
        <w:rPr>
          <w:rFonts w:ascii="Source Sans Pro" w:hAnsi="Source Sans Pro" w:cs="Arial"/>
          <w:b/>
          <w:sz w:val="22"/>
          <w:szCs w:val="22"/>
        </w:rPr>
        <w:t>IVAI/VEOFI-025/048</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434E62">
        <w:rPr>
          <w:rFonts w:ascii="Source Sans Pro" w:hAnsi="Source Sans Pro" w:cs="Arial"/>
          <w:sz w:val="22"/>
          <w:szCs w:val="22"/>
        </w:rPr>
        <w:t>veinticinco</w:t>
      </w:r>
      <w:r w:rsidR="00BB14CA">
        <w:rPr>
          <w:rFonts w:ascii="Source Sans Pro" w:hAnsi="Source Sans Pro" w:cs="Arial"/>
          <w:sz w:val="22"/>
          <w:szCs w:val="22"/>
        </w:rPr>
        <w:t xml:space="preserve"> </w:t>
      </w:r>
      <w:r w:rsidR="006B7C9C">
        <w:rPr>
          <w:rFonts w:ascii="Source Sans Pro" w:hAnsi="Source Sans Pro" w:cs="Arial"/>
          <w:sz w:val="22"/>
          <w:szCs w:val="22"/>
        </w:rPr>
        <w:t xml:space="preserve">de mayo </w:t>
      </w:r>
      <w:r w:rsidR="00B70F7B" w:rsidRPr="000A6A84">
        <w:rPr>
          <w:rFonts w:ascii="Source Sans Pro" w:hAnsi="Source Sans Pro" w:cs="Arial"/>
          <w:sz w:val="22"/>
          <w:szCs w:val="22"/>
        </w:rPr>
        <w:t>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w:t>
      </w:r>
      <w:proofErr w:type="gramStart"/>
      <w:r w:rsidR="00B70F7B" w:rsidRPr="000A6A84">
        <w:rPr>
          <w:rFonts w:ascii="Source Sans Pro" w:hAnsi="Source Sans Pro" w:cs="Arial"/>
          <w:sz w:val="22"/>
          <w:szCs w:val="22"/>
        </w:rPr>
        <w:t xml:space="preserve">transparencia </w:t>
      </w:r>
      <w:r w:rsidR="00464159" w:rsidRPr="000A6A84">
        <w:rPr>
          <w:rFonts w:ascii="Source Sans Pro" w:hAnsi="Source Sans Pro" w:cs="Arial"/>
          <w:sz w:val="22"/>
          <w:szCs w:val="22"/>
        </w:rPr>
        <w:t>comunes y específicas</w:t>
      </w:r>
      <w:proofErr w:type="gramEnd"/>
      <w:r w:rsidR="00464159" w:rsidRPr="000A6A84">
        <w:rPr>
          <w:rFonts w:ascii="Source Sans Pro" w:hAnsi="Source Sans Pro" w:cs="Arial"/>
          <w:sz w:val="22"/>
          <w:szCs w:val="22"/>
        </w:rPr>
        <w:t xml:space="preserve">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6B7C9C">
        <w:rPr>
          <w:rFonts w:ascii="Source Sans Pro" w:hAnsi="Source Sans Pro" w:cs="Arial"/>
          <w:b/>
          <w:sz w:val="22"/>
          <w:szCs w:val="22"/>
        </w:rPr>
        <w:t xml:space="preserve">primer </w:t>
      </w:r>
      <w:r w:rsidR="00464159" w:rsidRPr="000A6A84">
        <w:rPr>
          <w:rFonts w:ascii="Source Sans Pro" w:hAnsi="Source Sans Pro" w:cs="Arial"/>
          <w:b/>
          <w:sz w:val="22"/>
          <w:szCs w:val="22"/>
        </w:rPr>
        <w:t>trimestre de</w:t>
      </w:r>
      <w:r w:rsidR="006B7C9C">
        <w:rPr>
          <w:rFonts w:ascii="Source Sans Pro" w:hAnsi="Source Sans Pro" w:cs="Arial"/>
          <w:b/>
          <w:sz w:val="22"/>
          <w:szCs w:val="22"/>
        </w:rPr>
        <w:t xml:space="preserve">l año </w:t>
      </w:r>
      <w:r w:rsidR="00464159" w:rsidRPr="000A6A84">
        <w:rPr>
          <w:rFonts w:ascii="Source Sans Pro" w:hAnsi="Source Sans Pro" w:cs="Arial"/>
          <w:b/>
          <w:sz w:val="22"/>
          <w:szCs w:val="22"/>
        </w:rPr>
        <w:t xml:space="preserve">dos mil </w:t>
      </w:r>
      <w:r w:rsidR="006B7C9C" w:rsidRPr="000A6A84">
        <w:rPr>
          <w:rFonts w:ascii="Source Sans Pro" w:hAnsi="Source Sans Pro" w:cs="Arial"/>
          <w:b/>
          <w:sz w:val="22"/>
          <w:szCs w:val="22"/>
        </w:rPr>
        <w:t>veint</w:t>
      </w:r>
      <w:r w:rsidR="006B7C9C">
        <w:rPr>
          <w:rFonts w:ascii="Source Sans Pro" w:hAnsi="Source Sans Pro" w:cs="Arial"/>
          <w:b/>
          <w:sz w:val="22"/>
          <w:szCs w:val="22"/>
        </w:rPr>
        <w:t>idós</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5B4E9C" w:rsidRDefault="005B4E9C" w:rsidP="000A6A84">
      <w:pPr>
        <w:rPr>
          <w:rFonts w:ascii="Source Sans Pro" w:hAnsi="Source Sans Pro" w:cs="Arial"/>
          <w:sz w:val="22"/>
          <w:szCs w:val="22"/>
        </w:rPr>
      </w:pPr>
    </w:p>
    <w:p w:rsidR="006B7C9C" w:rsidRDefault="00F71139" w:rsidP="00F71139">
      <w:pPr>
        <w:jc w:val="center"/>
        <w:rPr>
          <w:rFonts w:ascii="Source Sans Pro" w:hAnsi="Source Sans Pro" w:cs="Arial"/>
          <w:sz w:val="22"/>
          <w:szCs w:val="22"/>
        </w:rPr>
      </w:pPr>
      <w:r>
        <w:rPr>
          <w:noProof/>
          <w:lang w:eastAsia="es-MX"/>
        </w:rPr>
        <w:drawing>
          <wp:inline distT="0" distB="0" distL="0" distR="0" wp14:anchorId="0125A9F3" wp14:editId="4695C15F">
            <wp:extent cx="4927600" cy="271185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7008" cy="2717030"/>
                    </a:xfrm>
                    <a:prstGeom prst="rect">
                      <a:avLst/>
                    </a:prstGeom>
                  </pic:spPr>
                </pic:pic>
              </a:graphicData>
            </a:graphic>
          </wp:inline>
        </w:drawing>
      </w:r>
    </w:p>
    <w:p w:rsidR="00434E62" w:rsidRDefault="00434E62" w:rsidP="000A6A84">
      <w:pPr>
        <w:rPr>
          <w:rFonts w:ascii="Source Sans Pro" w:hAnsi="Source Sans Pro" w:cs="Arial"/>
          <w:sz w:val="22"/>
          <w:szCs w:val="22"/>
        </w:rPr>
      </w:pPr>
    </w:p>
    <w:p w:rsidR="00434E62" w:rsidRDefault="00F71139" w:rsidP="00F71139">
      <w:pPr>
        <w:jc w:val="center"/>
        <w:rPr>
          <w:rFonts w:ascii="Source Sans Pro" w:hAnsi="Source Sans Pro" w:cs="Arial"/>
          <w:sz w:val="22"/>
          <w:szCs w:val="22"/>
        </w:rPr>
      </w:pPr>
      <w:r>
        <w:rPr>
          <w:noProof/>
          <w:lang w:eastAsia="es-MX"/>
        </w:rPr>
        <w:lastRenderedPageBreak/>
        <w:drawing>
          <wp:inline distT="0" distB="0" distL="0" distR="0" wp14:anchorId="3F798D50" wp14:editId="7706A1DB">
            <wp:extent cx="4921250" cy="288705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6385" cy="2890071"/>
                    </a:xfrm>
                    <a:prstGeom prst="rect">
                      <a:avLst/>
                    </a:prstGeom>
                  </pic:spPr>
                </pic:pic>
              </a:graphicData>
            </a:graphic>
          </wp:inline>
        </w:drawing>
      </w:r>
    </w:p>
    <w:p w:rsidR="00434E62" w:rsidRDefault="00434E62" w:rsidP="000A6A84">
      <w:pPr>
        <w:rPr>
          <w:rFonts w:ascii="Source Sans Pro" w:hAnsi="Source Sans Pro" w:cs="Arial"/>
          <w:sz w:val="22"/>
          <w:szCs w:val="22"/>
        </w:rPr>
      </w:pPr>
    </w:p>
    <w:p w:rsidR="00F71139" w:rsidRDefault="00F71139" w:rsidP="000A6A84">
      <w:pPr>
        <w:rPr>
          <w:rFonts w:ascii="Source Sans Pro" w:hAnsi="Source Sans Pro" w:cs="Arial"/>
          <w:sz w:val="22"/>
          <w:szCs w:val="22"/>
        </w:rPr>
      </w:pPr>
    </w:p>
    <w:p w:rsidR="00434E62" w:rsidRDefault="00F71139" w:rsidP="00F71139">
      <w:pPr>
        <w:jc w:val="center"/>
        <w:rPr>
          <w:rFonts w:ascii="Source Sans Pro" w:hAnsi="Source Sans Pro" w:cs="Arial"/>
          <w:sz w:val="22"/>
          <w:szCs w:val="22"/>
        </w:rPr>
      </w:pPr>
      <w:r>
        <w:rPr>
          <w:noProof/>
          <w:lang w:eastAsia="es-MX"/>
        </w:rPr>
        <w:drawing>
          <wp:inline distT="0" distB="0" distL="0" distR="0" wp14:anchorId="077066DC" wp14:editId="523C5CBB">
            <wp:extent cx="4963496" cy="29146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3900" cy="2920759"/>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F71139">
        <w:rPr>
          <w:rFonts w:ascii="Source Sans Pro" w:hAnsi="Source Sans Pro" w:cs="Arial"/>
          <w:sz w:val="22"/>
          <w:szCs w:val="22"/>
        </w:rPr>
        <w:t xml:space="preserve">treinta  </w:t>
      </w:r>
      <w:r w:rsidR="005B4E9C">
        <w:rPr>
          <w:rFonts w:ascii="Source Sans Pro" w:hAnsi="Source Sans Pro" w:cs="Arial"/>
          <w:sz w:val="22"/>
          <w:szCs w:val="22"/>
        </w:rPr>
        <w:t>de mayo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 xml:space="preserve">revisión de las </w:t>
      </w:r>
      <w:r w:rsidR="00BB14CA">
        <w:rPr>
          <w:rFonts w:ascii="Source Sans Pro" w:hAnsi="Source Sans Pro" w:cs="Arial"/>
          <w:sz w:val="22"/>
          <w:szCs w:val="22"/>
        </w:rPr>
        <w:t xml:space="preserve"> </w:t>
      </w:r>
      <w:r w:rsidRPr="000A6A84">
        <w:rPr>
          <w:rFonts w:ascii="Source Sans Pro" w:hAnsi="Source Sans Pro" w:cs="Arial"/>
          <w:sz w:val="22"/>
          <w:szCs w:val="22"/>
        </w:rPr>
        <w:t xml:space="preserve">obligaciones de </w:t>
      </w:r>
      <w:proofErr w:type="gramStart"/>
      <w:r w:rsidRPr="000A6A84">
        <w:rPr>
          <w:rFonts w:ascii="Source Sans Pro" w:hAnsi="Source Sans Pro" w:cs="Arial"/>
          <w:sz w:val="22"/>
          <w:szCs w:val="22"/>
        </w:rPr>
        <w:t>transparencia comunes y específicas</w:t>
      </w:r>
      <w:proofErr w:type="gramEnd"/>
      <w:r w:rsidRPr="000A6A84">
        <w:rPr>
          <w:rFonts w:ascii="Source Sans Pro" w:hAnsi="Source Sans Pro" w:cs="Arial"/>
          <w:sz w:val="22"/>
          <w:szCs w:val="22"/>
        </w:rPr>
        <w:t xml:space="preserve"> d</w:t>
      </w:r>
      <w:r>
        <w:rPr>
          <w:rFonts w:ascii="Source Sans Pro" w:hAnsi="Source Sans Pro" w:cs="Arial"/>
          <w:sz w:val="22"/>
          <w:szCs w:val="22"/>
        </w:rPr>
        <w:t xml:space="preserve">el </w:t>
      </w:r>
      <w:r w:rsidR="005B4E9C">
        <w:rPr>
          <w:rFonts w:ascii="Source Sans Pro" w:hAnsi="Source Sans Pro" w:cs="Arial"/>
          <w:b/>
          <w:sz w:val="22"/>
          <w:szCs w:val="22"/>
        </w:rPr>
        <w:t xml:space="preserve">primer </w:t>
      </w:r>
      <w:r w:rsidR="005B4E9C" w:rsidRPr="000A6A84">
        <w:rPr>
          <w:rFonts w:ascii="Source Sans Pro" w:hAnsi="Source Sans Pro" w:cs="Arial"/>
          <w:b/>
          <w:sz w:val="22"/>
          <w:szCs w:val="22"/>
        </w:rPr>
        <w:t>trimestre de</w:t>
      </w:r>
      <w:r w:rsidR="005B4E9C">
        <w:rPr>
          <w:rFonts w:ascii="Source Sans Pro" w:hAnsi="Source Sans Pro" w:cs="Arial"/>
          <w:b/>
          <w:sz w:val="22"/>
          <w:szCs w:val="22"/>
        </w:rPr>
        <w:t xml:space="preserve">l año </w:t>
      </w:r>
      <w:r w:rsidR="005B4E9C" w:rsidRPr="000A6A84">
        <w:rPr>
          <w:rFonts w:ascii="Source Sans Pro" w:hAnsi="Source Sans Pro" w:cs="Arial"/>
          <w:b/>
          <w:sz w:val="22"/>
          <w:szCs w:val="22"/>
        </w:rPr>
        <w:t>dos mil veint</w:t>
      </w:r>
      <w:r w:rsidR="005B4E9C">
        <w:rPr>
          <w:rFonts w:ascii="Source Sans Pro" w:hAnsi="Source Sans Pro" w:cs="Arial"/>
          <w:b/>
          <w:sz w:val="22"/>
          <w:szCs w:val="22"/>
        </w:rPr>
        <w:t>idós</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E2444B" w:rsidRPr="001710E5" w:rsidRDefault="00E2444B" w:rsidP="00E2444B">
      <w:pPr>
        <w:rPr>
          <w:rFonts w:ascii="Source Sans Pro" w:hAnsi="Source Sans Pro" w:cs="Arial"/>
          <w:sz w:val="22"/>
          <w:szCs w:val="22"/>
        </w:rPr>
      </w:pPr>
      <w:r w:rsidRPr="00C8328A">
        <w:rPr>
          <w:rFonts w:ascii="Source Sans Pro" w:hAnsi="Source Sans Pro" w:cs="Arial"/>
          <w:b/>
          <w:sz w:val="22"/>
          <w:szCs w:val="22"/>
        </w:rPr>
        <w:t>1.</w:t>
      </w:r>
      <w:r w:rsidRPr="00C8328A">
        <w:rPr>
          <w:rFonts w:ascii="Source Sans Pro" w:hAnsi="Source Sans Pro" w:cs="Arial"/>
          <w:sz w:val="22"/>
          <w:szCs w:val="22"/>
        </w:rPr>
        <w:t xml:space="preserve"> </w:t>
      </w:r>
      <w:r w:rsidRPr="001710E5">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w:t>
      </w:r>
      <w:r w:rsidRPr="001710E5">
        <w:rPr>
          <w:rFonts w:ascii="Source Sans Pro" w:hAnsi="Source Sans Pro" w:cs="Arial"/>
          <w:sz w:val="22"/>
          <w:szCs w:val="22"/>
        </w:rPr>
        <w:lastRenderedPageBreak/>
        <w:t>mediante el Acuerdo ODG/SE-41/26/06/2020, publicados en la Gaceta Oficial del Estado el quince de julio de dos mil veinte.</w:t>
      </w:r>
    </w:p>
    <w:p w:rsidR="007B1B80" w:rsidRPr="00BA4411" w:rsidRDefault="007B1B80" w:rsidP="000A6A84">
      <w:pPr>
        <w:rPr>
          <w:rFonts w:ascii="Source Sans Pro" w:hAnsi="Source Sans Pro" w:cs="Arial"/>
          <w:sz w:val="22"/>
          <w:szCs w:val="22"/>
        </w:rPr>
      </w:pPr>
    </w:p>
    <w:p w:rsidR="00386972" w:rsidRPr="00C8328A" w:rsidRDefault="00386972" w:rsidP="00386972">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386972" w:rsidRPr="00C8328A" w:rsidRDefault="00386972" w:rsidP="00386972">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386972" w:rsidRPr="00D5056A" w:rsidTr="00E2444B">
        <w:trPr>
          <w:jc w:val="center"/>
        </w:trPr>
        <w:tc>
          <w:tcPr>
            <w:tcW w:w="2993"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HASTA</w:t>
            </w:r>
          </w:p>
        </w:tc>
      </w:tr>
      <w:tr w:rsidR="00386972" w:rsidRPr="00D5056A" w:rsidTr="00E2444B">
        <w:trPr>
          <w:jc w:val="center"/>
        </w:trPr>
        <w:tc>
          <w:tcPr>
            <w:tcW w:w="2993" w:type="dxa"/>
          </w:tcPr>
          <w:p w:rsidR="00386972" w:rsidRPr="00D5056A" w:rsidRDefault="00386972" w:rsidP="00E2444B">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0</w:t>
            </w:r>
          </w:p>
        </w:tc>
      </w:tr>
      <w:tr w:rsidR="00386972" w:rsidRPr="00D5056A" w:rsidTr="00E2444B">
        <w:trPr>
          <w:jc w:val="center"/>
        </w:trPr>
        <w:tc>
          <w:tcPr>
            <w:tcW w:w="2993" w:type="dxa"/>
          </w:tcPr>
          <w:p w:rsidR="00386972" w:rsidRPr="00D5056A" w:rsidRDefault="00386972" w:rsidP="00E2444B">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59.99</w:t>
            </w:r>
          </w:p>
        </w:tc>
      </w:tr>
      <w:tr w:rsidR="00386972" w:rsidRPr="00D5056A" w:rsidTr="00E2444B">
        <w:trPr>
          <w:jc w:val="center"/>
        </w:trPr>
        <w:tc>
          <w:tcPr>
            <w:tcW w:w="2993" w:type="dxa"/>
          </w:tcPr>
          <w:p w:rsidR="00386972" w:rsidRPr="00D5056A" w:rsidRDefault="00386972" w:rsidP="00E2444B">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79.99</w:t>
            </w:r>
          </w:p>
        </w:tc>
      </w:tr>
      <w:tr w:rsidR="00386972" w:rsidRPr="00D5056A" w:rsidTr="00E2444B">
        <w:trPr>
          <w:jc w:val="center"/>
        </w:trPr>
        <w:tc>
          <w:tcPr>
            <w:tcW w:w="2993" w:type="dxa"/>
          </w:tcPr>
          <w:p w:rsidR="00386972" w:rsidRPr="00D5056A" w:rsidRDefault="00386972" w:rsidP="00E2444B">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99.99</w:t>
            </w:r>
          </w:p>
        </w:tc>
      </w:tr>
      <w:tr w:rsidR="00386972" w:rsidRPr="00D5056A" w:rsidTr="00E2444B">
        <w:trPr>
          <w:jc w:val="center"/>
        </w:trPr>
        <w:tc>
          <w:tcPr>
            <w:tcW w:w="2993" w:type="dxa"/>
          </w:tcPr>
          <w:p w:rsidR="00386972" w:rsidRPr="00D5056A" w:rsidRDefault="00386972" w:rsidP="00E2444B">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386972" w:rsidRPr="00D5056A" w:rsidRDefault="00386972" w:rsidP="00E2444B">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386972" w:rsidRDefault="00386972" w:rsidP="000A6A84">
      <w:pPr>
        <w:rPr>
          <w:rFonts w:ascii="Source Sans Pro" w:hAnsi="Source Sans Pro" w:cs="Arial"/>
          <w:sz w:val="22"/>
          <w:szCs w:val="22"/>
        </w:rPr>
      </w:pPr>
    </w:p>
    <w:p w:rsidR="008F57F0" w:rsidRDefault="00386972" w:rsidP="000A6A84">
      <w:pPr>
        <w:rPr>
          <w:rFonts w:ascii="Source Sans Pro" w:hAnsi="Source Sans Pro" w:cs="Arial"/>
          <w:sz w:val="22"/>
          <w:szCs w:val="22"/>
        </w:rPr>
      </w:pPr>
      <w:r w:rsidRPr="00386972">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BA4411">
        <w:rPr>
          <w:rFonts w:ascii="Source Sans Pro" w:hAnsi="Source Sans Pro" w:cs="Arial"/>
          <w:sz w:val="22"/>
          <w:szCs w:val="22"/>
        </w:rPr>
        <w:t xml:space="preserve">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sidR="005B4E9C">
        <w:rPr>
          <w:rFonts w:ascii="Source Sans Pro" w:hAnsi="Source Sans Pro" w:cs="Arial"/>
          <w:b/>
          <w:sz w:val="22"/>
          <w:szCs w:val="22"/>
        </w:rPr>
        <w:t xml:space="preserve">primer </w:t>
      </w:r>
      <w:r w:rsidR="005B4E9C" w:rsidRPr="000A6A84">
        <w:rPr>
          <w:rFonts w:ascii="Source Sans Pro" w:hAnsi="Source Sans Pro" w:cs="Arial"/>
          <w:b/>
          <w:sz w:val="22"/>
          <w:szCs w:val="22"/>
        </w:rPr>
        <w:t>trimestre de</w:t>
      </w:r>
      <w:r w:rsidR="005B4E9C">
        <w:rPr>
          <w:rFonts w:ascii="Source Sans Pro" w:hAnsi="Source Sans Pro" w:cs="Arial"/>
          <w:b/>
          <w:sz w:val="22"/>
          <w:szCs w:val="22"/>
        </w:rPr>
        <w:t xml:space="preserve">l año </w:t>
      </w:r>
      <w:r w:rsidR="005B4E9C" w:rsidRPr="000A6A84">
        <w:rPr>
          <w:rFonts w:ascii="Source Sans Pro" w:hAnsi="Source Sans Pro" w:cs="Arial"/>
          <w:b/>
          <w:sz w:val="22"/>
          <w:szCs w:val="22"/>
        </w:rPr>
        <w:t>dos mil veint</w:t>
      </w:r>
      <w:r w:rsidR="005B4E9C">
        <w:rPr>
          <w:rFonts w:ascii="Source Sans Pro" w:hAnsi="Source Sans Pro" w:cs="Arial"/>
          <w:b/>
          <w:sz w:val="22"/>
          <w:szCs w:val="22"/>
        </w:rPr>
        <w:t>idós</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F71139">
        <w:rPr>
          <w:rFonts w:ascii="Source Sans Pro" w:hAnsi="Source Sans Pro" w:cs="Arial"/>
          <w:b/>
          <w:sz w:val="22"/>
          <w:szCs w:val="22"/>
        </w:rPr>
        <w:t xml:space="preserve">treinta y nueve punto cero tres </w:t>
      </w:r>
      <w:r w:rsidR="00017603">
        <w:rPr>
          <w:rFonts w:ascii="Source Sans Pro" w:hAnsi="Source Sans Pro" w:cs="Arial"/>
          <w:b/>
          <w:sz w:val="22"/>
          <w:szCs w:val="22"/>
        </w:rPr>
        <w:t xml:space="preserve">por ciento </w:t>
      </w:r>
      <w:r w:rsidR="00F71139">
        <w:rPr>
          <w:rFonts w:ascii="Source Sans Pro" w:hAnsi="Source Sans Pro" w:cs="Arial"/>
          <w:b/>
          <w:sz w:val="22"/>
          <w:szCs w:val="22"/>
        </w:rPr>
        <w:t>39.03</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386972">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BB14CA">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386972"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w:t>
      </w:r>
      <w:r w:rsidR="00E80193" w:rsidRPr="00386972">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3563C3" w:rsidRDefault="003F1F88" w:rsidP="000A6A84">
      <w:pPr>
        <w:rPr>
          <w:rFonts w:ascii="Source Sans Pro" w:hAnsi="Source Sans Pro" w:cs="Arial"/>
          <w:sz w:val="18"/>
          <w:szCs w:val="18"/>
        </w:rPr>
      </w:pPr>
    </w:p>
    <w:p w:rsidR="002B267D"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B267D">
        <w:rPr>
          <w:rFonts w:ascii="Source Sans Pro" w:hAnsi="Source Sans Pro" w:cs="Arial"/>
          <w:b/>
          <w:sz w:val="18"/>
          <w:szCs w:val="18"/>
        </w:rPr>
        <w:t xml:space="preserve"> </w:t>
      </w:r>
      <w:r w:rsidRPr="003563C3">
        <w:rPr>
          <w:rFonts w:ascii="Source Sans Pro" w:hAnsi="Source Sans Pro" w:cs="Arial"/>
          <w:b/>
          <w:sz w:val="18"/>
          <w:szCs w:val="18"/>
        </w:rPr>
        <w:t xml:space="preserve">establecidas </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en</w:t>
      </w:r>
      <w:proofErr w:type="gramEnd"/>
      <w:r w:rsidRPr="003563C3">
        <w:rPr>
          <w:rFonts w:ascii="Source Sans Pro" w:hAnsi="Source Sans Pro" w:cs="Arial"/>
          <w:b/>
          <w:sz w:val="18"/>
          <w:szCs w:val="18"/>
        </w:rPr>
        <w:t xml:space="preserve">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400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263"/>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833"/>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91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 Por cada puesto y/o cargo de la estructura se </w:t>
            </w:r>
            <w:proofErr w:type="spellStart"/>
            <w:r w:rsidRPr="00F71139">
              <w:rPr>
                <w:rFonts w:ascii="Source Sans Pro" w:hAnsi="Source Sans Pro" w:cs="Calibri"/>
                <w:color w:val="000000"/>
                <w:sz w:val="16"/>
                <w:szCs w:val="16"/>
              </w:rPr>
              <w:t>debera</w:t>
            </w:r>
            <w:proofErr w:type="spellEnd"/>
            <w:r w:rsidRPr="00F71139">
              <w:rPr>
                <w:rFonts w:ascii="Source Sans Pro" w:hAnsi="Source Sans Pro" w:cs="Calibri"/>
                <w:color w:val="000000"/>
                <w:sz w:val="16"/>
                <w:szCs w:val="16"/>
              </w:rPr>
              <w:t xml:space="preserve"> especificar la denominación de la norma que establece sus atribuciones, responsabilidades y/o funciones, </w:t>
            </w:r>
            <w:proofErr w:type="spellStart"/>
            <w:r w:rsidRPr="00F71139">
              <w:rPr>
                <w:rFonts w:ascii="Source Sans Pro" w:hAnsi="Source Sans Pro" w:cs="Calibri"/>
                <w:color w:val="000000"/>
                <w:sz w:val="16"/>
                <w:szCs w:val="16"/>
              </w:rPr>
              <w:t>segun</w:t>
            </w:r>
            <w:proofErr w:type="spellEnd"/>
            <w:r w:rsidRPr="00F71139">
              <w:rPr>
                <w:rFonts w:ascii="Source Sans Pro" w:hAnsi="Source Sans Pro" w:cs="Calibri"/>
                <w:color w:val="000000"/>
                <w:sz w:val="16"/>
                <w:szCs w:val="16"/>
              </w:rPr>
              <w:t xml:space="preserve"> sea el caso y el fundamento legal (</w:t>
            </w:r>
            <w:proofErr w:type="spellStart"/>
            <w:r w:rsidRPr="00F71139">
              <w:rPr>
                <w:rFonts w:ascii="Source Sans Pro" w:hAnsi="Source Sans Pro" w:cs="Calibri"/>
                <w:color w:val="000000"/>
                <w:sz w:val="16"/>
                <w:szCs w:val="16"/>
              </w:rPr>
              <w:t>articulo</w:t>
            </w:r>
            <w:proofErr w:type="spellEnd"/>
            <w:r w:rsidRPr="00F71139">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91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2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2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91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4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4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18. Conservar en el sitio de Internet y a través de la Plataforma Nacional la información de acuerdo con la Tabla de actualización y </w:t>
            </w:r>
            <w:r w:rsidRPr="00F71139">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5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2194" w:type="dxa"/>
            <w:gridSpan w:val="2"/>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7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7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lastRenderedPageBreak/>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43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Tipo de moneda de la remuneración neta. </w:t>
            </w:r>
            <w:r w:rsidRPr="00F71139">
              <w:rPr>
                <w:rFonts w:ascii="Source Sans Pro" w:hAnsi="Source Sans Pro" w:cs="Calibri"/>
                <w:color w:val="000000"/>
                <w:sz w:val="16"/>
                <w:szCs w:val="16"/>
              </w:rPr>
              <w:lastRenderedPageBreak/>
              <w:t xml:space="preserve">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F71139">
              <w:rPr>
                <w:rFonts w:ascii="Source Sans Pro" w:hAnsi="Source Sans Pro" w:cs="Calibri"/>
                <w:color w:val="000000"/>
                <w:sz w:val="16"/>
                <w:szCs w:val="16"/>
              </w:rPr>
              <w:t>)reciba</w:t>
            </w:r>
            <w:proofErr w:type="gramEnd"/>
            <w:r w:rsidRPr="00F71139">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78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81 .</w:t>
            </w:r>
            <w:proofErr w:type="gramEnd"/>
            <w:r w:rsidRPr="00F71139">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43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11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11 es incorrecta,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13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13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263"/>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14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14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45. Dimensión (catálogo): </w:t>
            </w:r>
            <w:r w:rsidRPr="00F71139">
              <w:rPr>
                <w:rFonts w:ascii="Source Sans Pro" w:hAnsi="Source Sans Pro" w:cs="Calibri"/>
                <w:color w:val="000000"/>
                <w:sz w:val="16"/>
                <w:szCs w:val="16"/>
              </w:rPr>
              <w:lastRenderedPageBreak/>
              <w:t>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XVI. Relaciones laborales y recursos públicos a  sindicatos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400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w:t>
            </w:r>
            <w:r w:rsidRPr="00F71139">
              <w:rPr>
                <w:rFonts w:ascii="Source Sans Pro" w:hAnsi="Source Sans Pro" w:cs="Calibri"/>
                <w:color w:val="000000"/>
                <w:sz w:val="16"/>
                <w:szCs w:val="16"/>
              </w:rPr>
              <w:lastRenderedPageBreak/>
              <w:t xml:space="preserve">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XIX. Los servicios que ofrecen señalando los requisitos para acceder a ellos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24 .</w:t>
            </w:r>
            <w:proofErr w:type="gramEnd"/>
            <w:r w:rsidRPr="00F71139">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25 .</w:t>
            </w:r>
            <w:proofErr w:type="gramEnd"/>
            <w:r w:rsidRPr="00F71139">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26 .</w:t>
            </w:r>
            <w:proofErr w:type="gramEnd"/>
            <w:r w:rsidRPr="00F71139">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19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19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48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30 .</w:t>
            </w:r>
            <w:proofErr w:type="gramEnd"/>
            <w:r w:rsidRPr="00F71139">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31 .</w:t>
            </w:r>
            <w:proofErr w:type="gramEnd"/>
            <w:r w:rsidRPr="00F71139">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31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F71139">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En este criterio la fecha de </w:t>
            </w:r>
            <w:proofErr w:type="spellStart"/>
            <w:proofErr w:type="gramStart"/>
            <w:r w:rsidRPr="00F71139">
              <w:rPr>
                <w:rFonts w:ascii="Source Sans Pro" w:hAnsi="Source Sans Pro" w:cs="Calibri"/>
                <w:color w:val="000000"/>
                <w:sz w:val="16"/>
                <w:szCs w:val="16"/>
              </w:rPr>
              <w:t>termino</w:t>
            </w:r>
            <w:proofErr w:type="spellEnd"/>
            <w:proofErr w:type="gramEnd"/>
            <w:r w:rsidRPr="00F71139">
              <w:rPr>
                <w:rFonts w:ascii="Source Sans Pro" w:hAnsi="Source Sans Pro" w:cs="Calibri"/>
                <w:color w:val="000000"/>
                <w:sz w:val="16"/>
                <w:szCs w:val="16"/>
              </w:rPr>
              <w:t xml:space="preserve"> del formato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Se indica que no contiene información correspondiente al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Se indica que no contiene información correspondiente al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Se indica que no contiene información correspondiente al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En este criterio la fecha de </w:t>
            </w:r>
            <w:proofErr w:type="spellStart"/>
            <w:proofErr w:type="gramStart"/>
            <w:r w:rsidRPr="00F71139">
              <w:rPr>
                <w:rFonts w:ascii="Source Sans Pro" w:hAnsi="Source Sans Pro" w:cs="Calibri"/>
                <w:color w:val="000000"/>
                <w:sz w:val="16"/>
                <w:szCs w:val="16"/>
              </w:rPr>
              <w:t>termino</w:t>
            </w:r>
            <w:proofErr w:type="spellEnd"/>
            <w:proofErr w:type="gramEnd"/>
            <w:r w:rsidRPr="00F71139">
              <w:rPr>
                <w:rFonts w:ascii="Source Sans Pro" w:hAnsi="Source Sans Pro" w:cs="Calibri"/>
                <w:color w:val="000000"/>
                <w:sz w:val="16"/>
                <w:szCs w:val="16"/>
              </w:rPr>
              <w:t xml:space="preserve"> del formato  es incorrecta,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En este criterio la fecha de </w:t>
            </w:r>
            <w:proofErr w:type="spellStart"/>
            <w:proofErr w:type="gramStart"/>
            <w:r w:rsidRPr="00F71139">
              <w:rPr>
                <w:rFonts w:ascii="Source Sans Pro" w:hAnsi="Source Sans Pro" w:cs="Calibri"/>
                <w:color w:val="000000"/>
                <w:sz w:val="16"/>
                <w:szCs w:val="16"/>
              </w:rPr>
              <w:t>termino</w:t>
            </w:r>
            <w:proofErr w:type="spellEnd"/>
            <w:proofErr w:type="gramEnd"/>
            <w:r w:rsidRPr="00F71139">
              <w:rPr>
                <w:rFonts w:ascii="Source Sans Pro" w:hAnsi="Source Sans Pro" w:cs="Calibri"/>
                <w:color w:val="000000"/>
                <w:sz w:val="16"/>
                <w:szCs w:val="16"/>
              </w:rPr>
              <w:t xml:space="preserve"> del formato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21a, 21b y 21 c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XXII. La información relativa a la deuda pública, en términos de la normatividad aplicable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22. Hipervínculo al informe de Cuenta Pública[5] enviado a la SHCP[6]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no contiene los periodos publicados de acuerdo con la tabla de actualización y conservación de la información</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43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91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F71139" w:rsidRPr="00F71139" w:rsidRDefault="00F71139" w:rsidP="00F71139">
            <w:pPr>
              <w:autoSpaceDE w:val="0"/>
              <w:autoSpaceDN w:val="0"/>
              <w:adjustRightInd w:val="0"/>
              <w:rPr>
                <w:rFonts w:ascii="Source Sans Pro" w:hAnsi="Source Sans Pro" w:cs="Calibri"/>
                <w:color w:val="000000"/>
                <w:sz w:val="16"/>
                <w:szCs w:val="16"/>
              </w:rPr>
            </w:pP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En este criterio se indica que el registro no contiene nota, justificando la carencia de información en algunos criterios, incumple con los </w:t>
            </w:r>
            <w:r w:rsidRPr="00F71139">
              <w:rPr>
                <w:rFonts w:ascii="Source Sans Pro" w:hAnsi="Source Sans Pro" w:cs="Calibri"/>
                <w:color w:val="000000"/>
                <w:sz w:val="16"/>
                <w:szCs w:val="16"/>
              </w:rPr>
              <w:lastRenderedPageBreak/>
              <w:t>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F71139">
              <w:rPr>
                <w:rFonts w:ascii="Source Sans Pro" w:hAnsi="Source Sans Pro" w:cs="Calibri"/>
                <w:color w:val="000000"/>
                <w:sz w:val="16"/>
                <w:szCs w:val="16"/>
              </w:rPr>
              <w:t>fincamiento</w:t>
            </w:r>
            <w:proofErr w:type="spellEnd"/>
            <w:r w:rsidRPr="00F71139">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22. El total de </w:t>
            </w:r>
            <w:proofErr w:type="spellStart"/>
            <w:r w:rsidRPr="00F71139">
              <w:rPr>
                <w:rFonts w:ascii="Source Sans Pro" w:hAnsi="Source Sans Pro" w:cs="Calibri"/>
                <w:color w:val="000000"/>
                <w:sz w:val="16"/>
                <w:szCs w:val="16"/>
              </w:rPr>
              <w:t>solventaciones</w:t>
            </w:r>
            <w:proofErr w:type="spellEnd"/>
            <w:r w:rsidRPr="00F71139">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2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F71139" w:rsidRPr="00F71139" w:rsidRDefault="00F71139" w:rsidP="00F71139">
            <w:pPr>
              <w:autoSpaceDE w:val="0"/>
              <w:autoSpaceDN w:val="0"/>
              <w:adjustRightInd w:val="0"/>
              <w:rPr>
                <w:rFonts w:ascii="Source Sans Pro" w:hAnsi="Source Sans Pro" w:cs="Calibri"/>
                <w:color w:val="000000"/>
                <w:sz w:val="16"/>
                <w:szCs w:val="16"/>
              </w:rPr>
            </w:pP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no contiene los periodos publicados de acuerdo con la tabla de actualización y conservación de la información</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24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formato24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263"/>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 Total de </w:t>
            </w:r>
            <w:proofErr w:type="spellStart"/>
            <w:r w:rsidRPr="00F71139">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F71139">
              <w:rPr>
                <w:rFonts w:ascii="Source Sans Pro" w:hAnsi="Source Sans Pro" w:cs="Calibri"/>
                <w:color w:val="000000"/>
                <w:sz w:val="16"/>
                <w:szCs w:val="16"/>
              </w:rPr>
              <w:t>dictaminación</w:t>
            </w:r>
            <w:proofErr w:type="spellEnd"/>
            <w:r w:rsidRPr="00F71139">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XXVI. Personas físicas o morales a quienes se asigne recursos públicos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 Periodicidad de entrega de recursos. Por ejemplo: mensual, </w:t>
            </w:r>
            <w:r w:rsidRPr="00F71139">
              <w:rPr>
                <w:rFonts w:ascii="Source Sans Pro" w:hAnsi="Source Sans Pro" w:cs="Calibri"/>
                <w:color w:val="000000"/>
                <w:sz w:val="16"/>
                <w:szCs w:val="16"/>
              </w:rPr>
              <w:lastRenderedPageBreak/>
              <w:t>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263"/>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19 .</w:t>
            </w:r>
            <w:proofErr w:type="gramEnd"/>
            <w:r w:rsidRPr="00F71139">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XXVII. Concesiones, contratos, convenios, permisos, licencias o autorizaciones otorgados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En este criterio la fecha de </w:t>
            </w:r>
            <w:proofErr w:type="spellStart"/>
            <w:proofErr w:type="gramStart"/>
            <w:r w:rsidRPr="00F71139">
              <w:rPr>
                <w:rFonts w:ascii="Source Sans Pro" w:hAnsi="Source Sans Pro" w:cs="Calibri"/>
                <w:color w:val="000000"/>
                <w:sz w:val="16"/>
                <w:szCs w:val="16"/>
              </w:rPr>
              <w:t>termino</w:t>
            </w:r>
            <w:proofErr w:type="spellEnd"/>
            <w:proofErr w:type="gramEnd"/>
            <w:r w:rsidRPr="00F71139">
              <w:rPr>
                <w:rFonts w:ascii="Source Sans Pro" w:hAnsi="Source Sans Pro" w:cs="Calibri"/>
                <w:color w:val="000000"/>
                <w:sz w:val="16"/>
                <w:szCs w:val="16"/>
              </w:rPr>
              <w:t xml:space="preserve"> del formato  es incorrecta,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no contiene los periodos publicados de acuerdo con la tabla de actualización y conservación de la información</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27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siguiente: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1 .</w:t>
            </w:r>
            <w:proofErr w:type="gramEnd"/>
            <w:r w:rsidRPr="00F71139">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31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12 .</w:t>
            </w:r>
            <w:proofErr w:type="gramEnd"/>
            <w:r w:rsidRPr="00F71139">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13 .</w:t>
            </w:r>
            <w:proofErr w:type="gramEnd"/>
            <w:r w:rsidRPr="00F71139">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14 .</w:t>
            </w:r>
            <w:proofErr w:type="gramEnd"/>
            <w:r w:rsidRPr="00F71139">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15 .</w:t>
            </w:r>
            <w:proofErr w:type="gramEnd"/>
            <w:r w:rsidRPr="00F71139">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65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64. Hipervínculo al acta de recepción física de los trabajos ejecutados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65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95 .</w:t>
            </w:r>
            <w:proofErr w:type="gramEnd"/>
            <w:r w:rsidRPr="00F71139">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99 .</w:t>
            </w:r>
            <w:proofErr w:type="gramEnd"/>
            <w:r w:rsidRPr="00F71139">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115. Hipervínculo al acta de recepción física de los trabajos ejecutados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118. La información publicada deberá estar actualizada al periodo que corresponde de acuerdo con la Tabla de actualización y </w:t>
            </w:r>
            <w:r w:rsidRPr="00F71139">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2194" w:type="dxa"/>
            <w:gridSpan w:val="2"/>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F71139">
              <w:rPr>
                <w:rFonts w:ascii="Source Sans Pro" w:hAnsi="Source Sans Pro" w:cs="Calibri"/>
                <w:color w:val="000000"/>
                <w:sz w:val="16"/>
                <w:szCs w:val="16"/>
              </w:rPr>
              <w:t>tetramestral</w:t>
            </w:r>
            <w:proofErr w:type="spellEnd"/>
            <w:r w:rsidRPr="00F71139">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8. Registro Federal de Contribuyentes (RFC) de la persona física o moral con </w:t>
            </w:r>
            <w:proofErr w:type="spellStart"/>
            <w:r w:rsidRPr="00F71139">
              <w:rPr>
                <w:rFonts w:ascii="Source Sans Pro" w:hAnsi="Source Sans Pro" w:cs="Calibri"/>
                <w:color w:val="000000"/>
                <w:sz w:val="16"/>
                <w:szCs w:val="16"/>
              </w:rPr>
              <w:t>homoclave</w:t>
            </w:r>
            <w:proofErr w:type="spellEnd"/>
            <w:r w:rsidRPr="00F71139">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48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43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0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XXXIV. El inventario de bienes muebles e inmuebles en posesión y propiedad</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9 .</w:t>
            </w:r>
            <w:proofErr w:type="gramEnd"/>
            <w:r w:rsidRPr="00F71139">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16 .</w:t>
            </w:r>
            <w:proofErr w:type="gramEnd"/>
            <w:r w:rsidRPr="00F71139">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35. Hipervínculo al Sistema de Información Inmobiliaria Federal y Paraestatal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44 .</w:t>
            </w:r>
            <w:proofErr w:type="gramEnd"/>
            <w:r w:rsidRPr="00F71139">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78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91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XXXV. Recomendaciones  y su atención en materia de derechos humanos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438"/>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29. Número de denuncia ante el Ministerio </w:t>
            </w:r>
            <w:r w:rsidRPr="00F71139">
              <w:rPr>
                <w:rFonts w:ascii="Source Sans Pro" w:hAnsi="Source Sans Pro" w:cs="Calibri"/>
                <w:color w:val="000000"/>
                <w:sz w:val="16"/>
                <w:szCs w:val="16"/>
              </w:rPr>
              <w:lastRenderedPageBreak/>
              <w:t>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61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w:t>
            </w:r>
            <w:proofErr w:type="gramStart"/>
            <w:r w:rsidRPr="00F71139">
              <w:rPr>
                <w:rFonts w:ascii="Source Sans Pro" w:hAnsi="Source Sans Pro" w:cs="Calibri"/>
                <w:color w:val="000000"/>
                <w:sz w:val="16"/>
                <w:szCs w:val="16"/>
              </w:rPr>
              <w:t>34 .</w:t>
            </w:r>
            <w:proofErr w:type="gramEnd"/>
            <w:r w:rsidRPr="00F71139">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792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Órgano emisor de conformidad con el siguiente (catálogo):</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Sistema Universal de Derechos Humanos</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w:t>
            </w:r>
            <w:r w:rsidRPr="00F71139">
              <w:rPr>
                <w:rFonts w:ascii="Source Sans Pro" w:hAnsi="Source Sans Pro" w:cs="Calibri"/>
                <w:color w:val="000000"/>
                <w:sz w:val="16"/>
                <w:szCs w:val="16"/>
              </w:rPr>
              <w:lastRenderedPageBreak/>
              <w:t>sobre el derecho a la Alimentación u otros órganos</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Sistema Interamericano de Derechos Humanos</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Sistema de casos y peticiones: Comisión Interamericana de Derechos Humanos/Corte Interamericana de Derechos Humanos</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Otros mecanismos</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F71139">
              <w:rPr>
                <w:rFonts w:ascii="Source Sans Pro" w:hAnsi="Source Sans Pro" w:cs="Calibri"/>
                <w:color w:val="000000"/>
                <w:sz w:val="16"/>
                <w:szCs w:val="16"/>
              </w:rPr>
              <w:t>Gays</w:t>
            </w:r>
            <w:proofErr w:type="spellEnd"/>
            <w:r w:rsidRPr="00F71139">
              <w:rPr>
                <w:rFonts w:ascii="Source Sans Pro" w:hAnsi="Source Sans Pro" w:cs="Calibri"/>
                <w:color w:val="000000"/>
                <w:sz w:val="16"/>
                <w:szCs w:val="16"/>
              </w:rPr>
              <w:t xml:space="preserve">, Bisexuales, </w:t>
            </w:r>
            <w:proofErr w:type="spellStart"/>
            <w:r w:rsidRPr="00F71139">
              <w:rPr>
                <w:rFonts w:ascii="Source Sans Pro" w:hAnsi="Source Sans Pro" w:cs="Calibri"/>
                <w:color w:val="000000"/>
                <w:sz w:val="16"/>
                <w:szCs w:val="16"/>
              </w:rPr>
              <w:t>Trans</w:t>
            </w:r>
            <w:proofErr w:type="spellEnd"/>
            <w:r w:rsidRPr="00F71139">
              <w:rPr>
                <w:rFonts w:ascii="Source Sans Pro" w:hAnsi="Source Sans Pro" w:cs="Calibri"/>
                <w:color w:val="000000"/>
                <w:sz w:val="16"/>
                <w:szCs w:val="16"/>
              </w:rPr>
              <w:t xml:space="preserve"> e </w:t>
            </w:r>
            <w:proofErr w:type="spellStart"/>
            <w:r w:rsidRPr="00F71139">
              <w:rPr>
                <w:rFonts w:ascii="Source Sans Pro" w:hAnsi="Source Sans Pro" w:cs="Calibri"/>
                <w:color w:val="000000"/>
                <w:sz w:val="16"/>
                <w:szCs w:val="16"/>
              </w:rPr>
              <w:t>Intersex</w:t>
            </w:r>
            <w:proofErr w:type="spellEnd"/>
            <w:r w:rsidRPr="00F71139">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6. Alcances del mecanismo de participación </w:t>
            </w:r>
            <w:proofErr w:type="gramStart"/>
            <w:r w:rsidRPr="00F71139">
              <w:rPr>
                <w:rFonts w:ascii="Source Sans Pro" w:hAnsi="Source Sans Pro" w:cs="Calibri"/>
                <w:color w:val="000000"/>
                <w:sz w:val="16"/>
                <w:szCs w:val="16"/>
              </w:rPr>
              <w:t>ciudadana .</w:t>
            </w:r>
            <w:proofErr w:type="gramEnd"/>
            <w:r w:rsidRPr="00F71139">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3065" w:type="dxa"/>
            <w:gridSpan w:val="3"/>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37. Hipervínculo </w:t>
            </w:r>
            <w:proofErr w:type="gramStart"/>
            <w:r w:rsidRPr="00F71139">
              <w:rPr>
                <w:rFonts w:ascii="Source Sans Pro" w:hAnsi="Source Sans Pro" w:cs="Calibri"/>
                <w:color w:val="000000"/>
                <w:sz w:val="16"/>
                <w:szCs w:val="16"/>
              </w:rPr>
              <w:t>a los formato(s) específico(s</w:t>
            </w:r>
            <w:proofErr w:type="gramEnd"/>
            <w:r w:rsidRPr="00F71139">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13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 Evaluaciones y encuestas a programas financiados con recursos públicos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 Hipervínculo a los resultados de la evaluación (registrados en el Formato para la difusión de los </w:t>
            </w:r>
            <w:r w:rsidRPr="00F71139">
              <w:rPr>
                <w:rFonts w:ascii="Source Sans Pro" w:hAnsi="Source Sans Pro" w:cs="Calibri"/>
                <w:color w:val="000000"/>
                <w:sz w:val="16"/>
                <w:szCs w:val="16"/>
              </w:rPr>
              <w:lastRenderedPageBreak/>
              <w:t>resultados de las evaluaciones)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78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7. </w:t>
            </w:r>
            <w:proofErr w:type="gramStart"/>
            <w:r w:rsidRPr="00F71139">
              <w:rPr>
                <w:rFonts w:ascii="Source Sans Pro" w:hAnsi="Source Sans Pro" w:cs="Calibri"/>
                <w:color w:val="000000"/>
                <w:sz w:val="16"/>
                <w:szCs w:val="16"/>
              </w:rPr>
              <w:t>ISBN[</w:t>
            </w:r>
            <w:proofErr w:type="gramEnd"/>
            <w:r w:rsidRPr="00F71139">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F71139">
              <w:rPr>
                <w:rFonts w:ascii="Source Sans Pro" w:hAnsi="Source Sans Pro" w:cs="Calibri"/>
                <w:color w:val="000000"/>
                <w:sz w:val="16"/>
                <w:szCs w:val="16"/>
              </w:rPr>
              <w:t>u</w:t>
            </w:r>
            <w:proofErr w:type="spellEnd"/>
            <w:r w:rsidRPr="00F71139">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61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61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XLV. El catálogo de disposición y guía de archivo documental;</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48a, 48b, 48c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48a, 48b, 48c es incorrecta, incumple con los Lineamientos Técnicos Generales. Se le requiere al sujeto obligado cumplir con la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r w:rsidRPr="00F71139">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término del formato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bl>
    <w:p w:rsidR="00BB14CA" w:rsidRPr="00621A36" w:rsidRDefault="00BB14CA"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6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74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61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8. Conservar en el sitio de Internet y a través de la Plataforma Nacional la información de acuerdo con la Tabla de actualización y </w:t>
            </w:r>
            <w:r w:rsidRPr="00F71139">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4283" w:type="dxa"/>
            <w:gridSpan w:val="4"/>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B. Los objetivos, metas y acciones contenidas en sus programas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C. La Ley de Ingresos y el presupuesto de egresos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término del formato es incorrecta,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el periodo de actualización es incorrecto,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el periodo de actualización es incorrecto,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3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22. Fecha de validación de la información publicada con </w:t>
            </w:r>
            <w:r w:rsidRPr="00F71139">
              <w:rPr>
                <w:rFonts w:ascii="Source Sans Pro" w:hAnsi="Source Sans Pro" w:cs="Calibri"/>
                <w:color w:val="000000"/>
                <w:sz w:val="16"/>
                <w:szCs w:val="16"/>
              </w:rPr>
              <w:lastRenderedPageBreak/>
              <w:t>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4a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31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31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31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K. El calendario con las actividades culturales, deportivas y recreativas, a realizar; y</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 Inciso L. El calendario con horario, número de unidad y teléfonos de servicio de recolección de basura</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1 es incorrecta,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B. Los criterios y un informe anual de evaluación del desempeño policial</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2 A es incorrecta,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2A es incorrecta,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3485"/>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567"/>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F71139">
              <w:rPr>
                <w:rFonts w:ascii="Source Sans Pro" w:hAnsi="Source Sans Pro" w:cs="Calibri"/>
                <w:color w:val="000000"/>
                <w:sz w:val="16"/>
                <w:szCs w:val="16"/>
              </w:rPr>
              <w:t>la</w:t>
            </w:r>
            <w:proofErr w:type="spellEnd"/>
            <w:r w:rsidRPr="00F71139">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 xml:space="preserve">Criterio 4. Hipervínculo al documento que contiene las revisiones de </w:t>
            </w:r>
            <w:r w:rsidRPr="00F71139">
              <w:rPr>
                <w:rFonts w:ascii="Source Sans Pro" w:hAnsi="Source Sans Pro" w:cs="Calibri"/>
                <w:color w:val="000000"/>
                <w:sz w:val="16"/>
                <w:szCs w:val="16"/>
              </w:rPr>
              <w:lastRenderedPageBreak/>
              <w:t>comisiones de derechos humanos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044"/>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52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7 es incorrecta,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7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H. El programa de capacitación permanente</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8 es incorrecta,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8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actualización del formato 9 es incorrecta,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la fecha de validación del formato 9 es incorrecta, incumple con los Lineamientos Técnicos Generales. Se le requiere al sujeto obligado cumplir con la información pública.</w:t>
            </w:r>
          </w:p>
        </w:tc>
      </w:tr>
      <w:tr w:rsidR="00F71139" w:rsidRPr="00F71139" w:rsidTr="00F71139">
        <w:trPr>
          <w:trHeight w:val="290"/>
        </w:trPr>
        <w:tc>
          <w:tcPr>
            <w:tcW w:w="9094" w:type="dxa"/>
            <w:gridSpan w:val="5"/>
            <w:tcBorders>
              <w:top w:val="nil"/>
              <w:left w:val="nil"/>
              <w:bottom w:val="single" w:sz="6" w:space="0" w:color="auto"/>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r w:rsidRPr="00F71139">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F71139" w:rsidRPr="00F71139" w:rsidTr="00F71139">
        <w:trPr>
          <w:trHeight w:val="290"/>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Criterio</w:t>
            </w:r>
          </w:p>
        </w:tc>
        <w:tc>
          <w:tcPr>
            <w:tcW w:w="87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Valoración</w:t>
            </w:r>
          </w:p>
        </w:tc>
        <w:tc>
          <w:tcPr>
            <w:tcW w:w="1218"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Tipo</w:t>
            </w:r>
          </w:p>
        </w:tc>
        <w:tc>
          <w:tcPr>
            <w:tcW w:w="4811" w:type="dxa"/>
            <w:tcBorders>
              <w:top w:val="nil"/>
              <w:left w:val="nil"/>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Observaciones, Recomendaciones y/o Requerimientos</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871"/>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392"/>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1219"/>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F71139" w:rsidRPr="00F71139" w:rsidTr="00F71139">
        <w:trPr>
          <w:trHeight w:val="696"/>
        </w:trPr>
        <w:tc>
          <w:tcPr>
            <w:tcW w:w="194" w:type="dxa"/>
            <w:tcBorders>
              <w:top w:val="nil"/>
              <w:left w:val="single" w:sz="6" w:space="0" w:color="FFFFFF"/>
              <w:bottom w:val="nil"/>
              <w:right w:val="nil"/>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center"/>
              <w:rPr>
                <w:rFonts w:ascii="Source Sans Pro" w:hAnsi="Source Sans Pro" w:cs="Calibri"/>
                <w:color w:val="000000"/>
                <w:sz w:val="16"/>
                <w:szCs w:val="16"/>
              </w:rPr>
            </w:pPr>
            <w:r w:rsidRPr="00F7113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F71139" w:rsidRPr="00F71139" w:rsidRDefault="00F71139" w:rsidP="00F71139">
            <w:pPr>
              <w:autoSpaceDE w:val="0"/>
              <w:autoSpaceDN w:val="0"/>
              <w:adjustRightInd w:val="0"/>
              <w:jc w:val="left"/>
              <w:rPr>
                <w:rFonts w:ascii="Source Sans Pro" w:hAnsi="Source Sans Pro" w:cs="Calibri"/>
                <w:color w:val="000000"/>
                <w:sz w:val="16"/>
                <w:szCs w:val="16"/>
              </w:rPr>
            </w:pPr>
            <w:r w:rsidRPr="00F7113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bl>
    <w:p w:rsidR="005B4E9C" w:rsidRPr="00621A36" w:rsidRDefault="005B4E9C"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bookmarkStart w:id="0" w:name="_GoBack"/>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w:t>
      </w:r>
      <w:r w:rsidR="00386972">
        <w:rPr>
          <w:rFonts w:ascii="Source Sans Pro" w:hAnsi="Source Sans Pro"/>
          <w:sz w:val="22"/>
          <w:szCs w:val="22"/>
        </w:rPr>
        <w:t>Ayuntamiento de Ángel R. Cabada</w:t>
      </w:r>
      <w:r w:rsidR="00356C73">
        <w:rPr>
          <w:rFonts w:ascii="Source Sans Pro" w:hAnsi="Source Sans Pro"/>
          <w:sz w:val="22"/>
          <w:szCs w:val="22"/>
        </w:rPr>
        <w:t>,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lastRenderedPageBreak/>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w:t>
      </w:r>
      <w:r w:rsidR="00386972">
        <w:rPr>
          <w:rFonts w:ascii="Source Sans Pro" w:hAnsi="Source Sans Pro"/>
          <w:sz w:val="22"/>
          <w:szCs w:val="22"/>
        </w:rPr>
        <w:t>Ayuntamiento de Ángel R. Cabada</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B267D">
          <w:rPr>
            <w:rStyle w:val="Hipervnculo"/>
            <w:rFonts w:ascii="Source Sans Pro" w:hAnsi="Source Sans Pro" w:cs="Arial"/>
            <w:color w:val="auto"/>
            <w:sz w:val="22"/>
            <w:szCs w:val="22"/>
          </w:rPr>
          <w:t>direcciondecapacitacion.ivai@outlook.com</w:t>
        </w:r>
      </w:hyperlink>
      <w:r w:rsidR="00356C73" w:rsidRPr="002B267D">
        <w:rPr>
          <w:rFonts w:ascii="Source Sans Pro" w:hAnsi="Source Sans Pro" w:cs="Arial"/>
          <w:sz w:val="22"/>
          <w:szCs w:val="22"/>
        </w:rPr>
        <w:t xml:space="preserve"> y </w:t>
      </w:r>
      <w:hyperlink r:id="rId12" w:history="1">
        <w:r w:rsidR="00356C73" w:rsidRPr="002B267D">
          <w:rPr>
            <w:rStyle w:val="Hipervnculo"/>
            <w:rFonts w:ascii="Source Sans Pro" w:hAnsi="Source Sans Pro" w:cs="Arial"/>
            <w:color w:val="auto"/>
            <w:sz w:val="22"/>
            <w:szCs w:val="22"/>
          </w:rPr>
          <w:t>contacto@verivai.org.mx</w:t>
        </w:r>
      </w:hyperlink>
      <w:r w:rsidR="00356C73" w:rsidRPr="002B267D">
        <w:rPr>
          <w:rStyle w:val="Hipervnculo"/>
          <w:rFonts w:ascii="Source Sans Pro" w:hAnsi="Source Sans Pro" w:cs="Arial"/>
          <w:color w:val="auto"/>
          <w:sz w:val="22"/>
          <w:szCs w:val="22"/>
        </w:rPr>
        <w:t>,</w:t>
      </w:r>
      <w:r w:rsidR="00356C73" w:rsidRPr="002B267D">
        <w:rPr>
          <w:rFonts w:ascii="Source Sans Pro" w:hAnsi="Source Sans Pro" w:cs="Arial"/>
          <w:sz w:val="22"/>
          <w:szCs w:val="22"/>
        </w:rPr>
        <w:t xml:space="preserve"> el nombre y cargo del </w:t>
      </w:r>
      <w:r w:rsidR="00356C73" w:rsidRPr="00D17888">
        <w:rPr>
          <w:rFonts w:ascii="Source Sans Pro" w:hAnsi="Source Sans Pro" w:cs="Arial"/>
          <w:sz w:val="22"/>
          <w:szCs w:val="22"/>
        </w:rPr>
        <w:t>responsable de publicar la información</w:t>
      </w:r>
      <w:r w:rsidR="00E2444B">
        <w:rPr>
          <w:rFonts w:ascii="Source Sans Pro" w:hAnsi="Source Sans Pro" w:cs="Arial"/>
          <w:sz w:val="22"/>
          <w:szCs w:val="22"/>
        </w:rPr>
        <w:t xml:space="preserve"> de sus áreas administrativas</w:t>
      </w:r>
      <w:r w:rsidR="00356C73" w:rsidRPr="00D17888">
        <w:rPr>
          <w:rFonts w:ascii="Source Sans Pro" w:hAnsi="Source Sans Pro" w:cs="Arial"/>
          <w:sz w:val="22"/>
          <w:szCs w:val="22"/>
        </w:rPr>
        <w:t>, así como</w:t>
      </w:r>
      <w:r w:rsidR="00E2444B">
        <w:rPr>
          <w:rFonts w:ascii="Source Sans Pro" w:hAnsi="Source Sans Pro" w:cs="Arial"/>
          <w:sz w:val="22"/>
          <w:szCs w:val="22"/>
        </w:rPr>
        <w:t>,</w:t>
      </w:r>
      <w:r w:rsidR="00356C73" w:rsidRPr="00D17888">
        <w:rPr>
          <w:rFonts w:ascii="Source Sans Pro" w:hAnsi="Source Sans Pro" w:cs="Arial"/>
          <w:sz w:val="22"/>
          <w:szCs w:val="22"/>
        </w:rPr>
        <w:t xml:space="preserve"> </w:t>
      </w:r>
      <w:r w:rsidR="00E2444B">
        <w:rPr>
          <w:rFonts w:ascii="Source Sans Pro" w:hAnsi="Source Sans Pro" w:cs="Arial"/>
          <w:sz w:val="22"/>
          <w:szCs w:val="22"/>
        </w:rPr>
        <w:t xml:space="preserve">las </w:t>
      </w:r>
      <w:r w:rsidR="00356C73" w:rsidRPr="00D17888">
        <w:rPr>
          <w:rFonts w:ascii="Source Sans Pro" w:hAnsi="Source Sans Pro" w:cs="Arial"/>
          <w:sz w:val="22"/>
          <w:szCs w:val="22"/>
        </w:rPr>
        <w:t>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w:t>
      </w:r>
      <w:r w:rsidR="00386972">
        <w:rPr>
          <w:rFonts w:ascii="Source Sans Pro" w:hAnsi="Source Sans Pro"/>
          <w:sz w:val="22"/>
          <w:szCs w:val="22"/>
        </w:rPr>
        <w:t>Ayuntamiento de Ángel R. Cabada</w:t>
      </w:r>
      <w:r w:rsidR="00386972" w:rsidRPr="00D17888">
        <w:rPr>
          <w:rFonts w:ascii="Source Sans Pro" w:hAnsi="Source Sans Pro" w:cs="Arial"/>
          <w:sz w:val="22"/>
          <w:szCs w:val="22"/>
        </w:rPr>
        <w:t xml:space="preserve">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 xml:space="preserve">s </w:t>
      </w:r>
      <w:r w:rsidR="002B267D">
        <w:rPr>
          <w:rFonts w:ascii="Source Sans Pro" w:hAnsi="Source Sans Pro" w:cs="Arial"/>
          <w:sz w:val="22"/>
          <w:szCs w:val="22"/>
        </w:rPr>
        <w:t xml:space="preserve">Lineamientos de Verificación, </w:t>
      </w:r>
      <w:r w:rsidR="00D30BA0">
        <w:rPr>
          <w:rFonts w:ascii="Source Sans Pro" w:hAnsi="Source Sans Pro" w:cs="Arial"/>
          <w:sz w:val="22"/>
          <w:szCs w:val="22"/>
        </w:rPr>
        <w:t>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Notifíquese el presente dictamen al</w:t>
      </w:r>
      <w:r w:rsidR="00D010B1">
        <w:rPr>
          <w:rFonts w:ascii="Source Sans Pro" w:hAnsi="Source Sans Pro" w:cs="Arial"/>
          <w:sz w:val="22"/>
          <w:szCs w:val="22"/>
        </w:rPr>
        <w:t xml:space="preserve"> </w:t>
      </w:r>
      <w:r w:rsidR="000C54AB">
        <w:rPr>
          <w:rFonts w:ascii="Source Sans Pro" w:hAnsi="Source Sans Pro"/>
          <w:sz w:val="22"/>
          <w:szCs w:val="22"/>
        </w:rPr>
        <w:t>Ayuntamien</w:t>
      </w:r>
      <w:r w:rsidR="00D010B1">
        <w:rPr>
          <w:rFonts w:ascii="Source Sans Pro" w:hAnsi="Source Sans Pro"/>
          <w:sz w:val="22"/>
          <w:szCs w:val="22"/>
        </w:rPr>
        <w:t>to de Ángel R. Cabada</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bookmarkEnd w:id="0"/>
    <w:p w:rsidR="000C54AB" w:rsidRDefault="000C54AB"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2B267D">
        <w:rPr>
          <w:rFonts w:ascii="Source Sans Pro" w:hAnsi="Source Sans Pro" w:cs="Arial"/>
          <w:sz w:val="22"/>
          <w:szCs w:val="22"/>
        </w:rPr>
        <w:t xml:space="preserve">la Licenciada Irma Domínguez Hernández, </w:t>
      </w:r>
      <w:r w:rsidR="006C0BA9" w:rsidRPr="00D17888">
        <w:rPr>
          <w:rFonts w:ascii="Source Sans Pro" w:hAnsi="Source Sans Pro" w:cs="Arial"/>
          <w:sz w:val="22"/>
          <w:szCs w:val="22"/>
        </w:rPr>
        <w:t>Direc</w:t>
      </w:r>
      <w:r w:rsidR="002B267D">
        <w:rPr>
          <w:rFonts w:ascii="Source Sans Pro" w:hAnsi="Source Sans Pro" w:cs="Arial"/>
          <w:sz w:val="22"/>
          <w:szCs w:val="22"/>
        </w:rPr>
        <w:t xml:space="preserve">tora </w:t>
      </w:r>
      <w:r w:rsidRPr="00D17888">
        <w:rPr>
          <w:rFonts w:ascii="Source Sans Pro" w:hAnsi="Source Sans Pro" w:cs="Arial"/>
          <w:sz w:val="22"/>
          <w:szCs w:val="22"/>
        </w:rPr>
        <w:t>de Capacitación y Vinculación Ciu</w:t>
      </w:r>
      <w:r w:rsidR="002B267D">
        <w:rPr>
          <w:rFonts w:ascii="Source Sans Pro" w:hAnsi="Source Sans Pro" w:cs="Arial"/>
          <w:sz w:val="22"/>
          <w:szCs w:val="22"/>
        </w:rPr>
        <w:t xml:space="preserve">dadana del </w:t>
      </w:r>
      <w:r w:rsidR="002B267D" w:rsidRPr="00D0107A">
        <w:rPr>
          <w:rFonts w:ascii="Source Sans Pro" w:hAnsi="Source Sans Pro" w:cs="Arial"/>
          <w:sz w:val="22"/>
          <w:szCs w:val="22"/>
        </w:rPr>
        <w:t>Instituto Veracruzano de Acceso a la Información y Protección de Datos Personales</w:t>
      </w:r>
      <w:r w:rsidR="002B267D">
        <w:rPr>
          <w:rFonts w:ascii="Source Sans Pro" w:hAnsi="Source Sans Pro" w:cs="Arial"/>
          <w:sz w:val="22"/>
          <w:szCs w:val="22"/>
        </w:rPr>
        <w:t>.</w:t>
      </w:r>
    </w:p>
    <w:p w:rsidR="00143E9D" w:rsidRDefault="00143E9D" w:rsidP="000A6A84">
      <w:pPr>
        <w:rPr>
          <w:rFonts w:ascii="Source Sans Pro" w:hAnsi="Source Sans Pro" w:cs="Arial"/>
          <w:sz w:val="22"/>
          <w:szCs w:val="22"/>
        </w:rPr>
      </w:pPr>
    </w:p>
    <w:p w:rsidR="002B267D" w:rsidRDefault="002B267D"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Irma Domínguez Hernández</w:t>
      </w: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Directora de Capacitación y Vinculación Ciudadana</w:t>
      </w: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Instituto Veracruzano de Acceso a la Información y Protección de Datos Personales.</w:t>
      </w:r>
    </w:p>
    <w:p w:rsidR="004C1CD3" w:rsidRPr="00D17888" w:rsidRDefault="004C1CD3" w:rsidP="002B267D">
      <w:pPr>
        <w:jc w:val="center"/>
        <w:rPr>
          <w:rFonts w:ascii="Source Sans Pro" w:hAnsi="Source Sans Pro" w:cs="Arial"/>
          <w:b/>
          <w:sz w:val="22"/>
          <w:szCs w:val="22"/>
        </w:rPr>
      </w:pPr>
    </w:p>
    <w:sectPr w:rsidR="004C1CD3" w:rsidRPr="00D17888" w:rsidSect="00E2444B">
      <w:headerReference w:type="default" r:id="rId13"/>
      <w:footerReference w:type="default" r:id="rId14"/>
      <w:headerReference w:type="first" r:id="rId15"/>
      <w:footerReference w:type="first" r:id="rId16"/>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7FC" w:rsidRDefault="005057FC" w:rsidP="006B5F99">
      <w:r>
        <w:separator/>
      </w:r>
    </w:p>
  </w:endnote>
  <w:endnote w:type="continuationSeparator" w:id="0">
    <w:p w:rsidR="005057FC" w:rsidRDefault="005057F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1301529071"/>
      <w:docPartObj>
        <w:docPartGallery w:val="Page Numbers (Bottom of Page)"/>
        <w:docPartUnique/>
      </w:docPartObj>
    </w:sdtPr>
    <w:sdtContent>
      <w:p w:rsidR="00E2444B" w:rsidRPr="00E2444B" w:rsidRDefault="00E2444B">
        <w:pPr>
          <w:pStyle w:val="Piedepgina"/>
          <w:jc w:val="right"/>
          <w:rPr>
            <w:rFonts w:ascii="Source Sans Pro" w:hAnsi="Source Sans Pro"/>
            <w:sz w:val="22"/>
            <w:szCs w:val="22"/>
          </w:rPr>
        </w:pPr>
        <w:r w:rsidRPr="00E2444B">
          <w:rPr>
            <w:rFonts w:ascii="Source Sans Pro" w:hAnsi="Source Sans Pro"/>
            <w:sz w:val="22"/>
            <w:szCs w:val="22"/>
          </w:rPr>
          <w:fldChar w:fldCharType="begin"/>
        </w:r>
        <w:r w:rsidRPr="00E2444B">
          <w:rPr>
            <w:rFonts w:ascii="Source Sans Pro" w:hAnsi="Source Sans Pro"/>
            <w:sz w:val="22"/>
            <w:szCs w:val="22"/>
          </w:rPr>
          <w:instrText>PAGE   \* MERGEFORMAT</w:instrText>
        </w:r>
        <w:r w:rsidRPr="00E2444B">
          <w:rPr>
            <w:rFonts w:ascii="Source Sans Pro" w:hAnsi="Source Sans Pro"/>
            <w:sz w:val="22"/>
            <w:szCs w:val="22"/>
          </w:rPr>
          <w:fldChar w:fldCharType="separate"/>
        </w:r>
        <w:r w:rsidR="00687F3F" w:rsidRPr="00687F3F">
          <w:rPr>
            <w:rFonts w:ascii="Source Sans Pro" w:hAnsi="Source Sans Pro"/>
            <w:noProof/>
            <w:sz w:val="22"/>
            <w:szCs w:val="22"/>
            <w:lang w:val="es-ES"/>
          </w:rPr>
          <w:t>105</w:t>
        </w:r>
        <w:r w:rsidRPr="00E2444B">
          <w:rPr>
            <w:rFonts w:ascii="Source Sans Pro" w:hAnsi="Source Sans Pro"/>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44B" w:rsidRPr="00E2444B" w:rsidRDefault="00E2444B" w:rsidP="00E2444B">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7FC" w:rsidRDefault="005057FC" w:rsidP="006B5F99">
      <w:r>
        <w:separator/>
      </w:r>
    </w:p>
  </w:footnote>
  <w:footnote w:type="continuationSeparator" w:id="0">
    <w:p w:rsidR="005057FC" w:rsidRDefault="005057FC"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44B" w:rsidRPr="00FF0BED" w:rsidRDefault="00E2444B" w:rsidP="00E2444B">
    <w:pPr>
      <w:pStyle w:val="Encabezado"/>
      <w:jc w:val="right"/>
      <w:rPr>
        <w:rFonts w:ascii="Source Sans Pro" w:hAnsi="Source Sans Pro"/>
        <w:b/>
        <w:sz w:val="22"/>
        <w:szCs w:val="22"/>
      </w:rPr>
    </w:pPr>
    <w:r>
      <w:rPr>
        <w:rFonts w:ascii="Source Sans Pro" w:hAnsi="Source Sans Pro"/>
        <w:b/>
        <w:sz w:val="22"/>
        <w:szCs w:val="22"/>
      </w:rPr>
      <w:t>EXPEDIENTE: IVAI/VEOFI-025/048/2022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1194"/>
      <w:gridCol w:w="5420"/>
    </w:tblGrid>
    <w:tr w:rsidR="00E2444B" w:rsidRPr="00FF0BED" w:rsidTr="00E2444B">
      <w:tc>
        <w:tcPr>
          <w:tcW w:w="1896" w:type="dxa"/>
        </w:tcPr>
        <w:p w:rsidR="00E2444B" w:rsidRPr="00FF0BED" w:rsidRDefault="00E2444B" w:rsidP="00E2444B">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1F791994" wp14:editId="03D70202">
                <wp:simplePos x="0" y="0"/>
                <wp:positionH relativeFrom="margin">
                  <wp:posOffset>68580</wp:posOffset>
                </wp:positionH>
                <wp:positionV relativeFrom="paragraph">
                  <wp:posOffset>306070</wp:posOffset>
                </wp:positionV>
                <wp:extent cx="1276350" cy="1047750"/>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7635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E2444B" w:rsidRPr="00FF0BED" w:rsidRDefault="00E2444B" w:rsidP="00E2444B">
          <w:pPr>
            <w:pStyle w:val="Encabezado"/>
            <w:jc w:val="center"/>
            <w:rPr>
              <w:rFonts w:ascii="Source Sans Pro" w:hAnsi="Source Sans Pro"/>
              <w:b/>
              <w:sz w:val="22"/>
              <w:szCs w:val="22"/>
            </w:rPr>
          </w:pPr>
        </w:p>
      </w:tc>
      <w:tc>
        <w:tcPr>
          <w:tcW w:w="5678" w:type="dxa"/>
        </w:tcPr>
        <w:p w:rsidR="00E2444B" w:rsidRDefault="00E2444B" w:rsidP="00E2444B">
          <w:pPr>
            <w:pStyle w:val="Encabezado"/>
            <w:rPr>
              <w:rFonts w:ascii="Source Sans Pro" w:hAnsi="Source Sans Pro"/>
              <w:b/>
              <w:sz w:val="22"/>
              <w:szCs w:val="22"/>
            </w:rPr>
          </w:pPr>
          <w:r>
            <w:rPr>
              <w:rFonts w:ascii="Source Sans Pro" w:hAnsi="Source Sans Pro"/>
              <w:b/>
              <w:sz w:val="22"/>
              <w:szCs w:val="22"/>
            </w:rPr>
            <w:t>VERIFICACIÓN OFICIOSA INTEGRADA</w:t>
          </w:r>
        </w:p>
        <w:p w:rsidR="00E2444B" w:rsidRPr="00FF0BED" w:rsidRDefault="00E2444B" w:rsidP="00E2444B">
          <w:pPr>
            <w:pStyle w:val="Encabezado"/>
            <w:rPr>
              <w:rFonts w:ascii="Source Sans Pro" w:hAnsi="Source Sans Pro"/>
              <w:b/>
              <w:sz w:val="22"/>
              <w:szCs w:val="22"/>
            </w:rPr>
          </w:pPr>
        </w:p>
        <w:p w:rsidR="00E2444B" w:rsidRPr="00FF0BED" w:rsidRDefault="00E2444B" w:rsidP="00E2444B">
          <w:pPr>
            <w:pStyle w:val="Encabezado"/>
            <w:rPr>
              <w:rFonts w:ascii="Source Sans Pro" w:hAnsi="Source Sans Pro"/>
              <w:b/>
              <w:sz w:val="22"/>
              <w:szCs w:val="22"/>
            </w:rPr>
          </w:pPr>
          <w:r>
            <w:rPr>
              <w:rFonts w:ascii="Source Sans Pro" w:hAnsi="Source Sans Pro"/>
              <w:b/>
              <w:sz w:val="22"/>
              <w:szCs w:val="22"/>
            </w:rPr>
            <w:t>DICTAMEN DE INCUMPLIMIENTO PARCIAL</w:t>
          </w:r>
        </w:p>
        <w:p w:rsidR="00E2444B" w:rsidRDefault="00E2444B" w:rsidP="00E2444B">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6A74C5E4" wp14:editId="1CD89A64">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E2444B" w:rsidRDefault="00E2444B" w:rsidP="00E2444B">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434E62">
            <w:rPr>
              <w:rFonts w:ascii="Source Sans Pro" w:hAnsi="Source Sans Pro"/>
              <w:b/>
              <w:sz w:val="22"/>
              <w:szCs w:val="22"/>
            </w:rPr>
            <w:t>AYUNTAMIENTO DE ÁNGEL R. CABADA</w:t>
          </w:r>
        </w:p>
        <w:p w:rsidR="00E2444B" w:rsidRPr="00FF0BED" w:rsidRDefault="00E2444B" w:rsidP="00E2444B">
          <w:pPr>
            <w:pStyle w:val="Encabezado"/>
            <w:rPr>
              <w:rFonts w:ascii="Source Sans Pro" w:hAnsi="Source Sans Pro"/>
              <w:b/>
              <w:sz w:val="22"/>
              <w:szCs w:val="22"/>
            </w:rPr>
          </w:pPr>
        </w:p>
        <w:p w:rsidR="00E2444B" w:rsidRPr="00FF0BED" w:rsidRDefault="00E2444B" w:rsidP="00E2444B">
          <w:pPr>
            <w:pStyle w:val="Encabezado"/>
            <w:rPr>
              <w:rFonts w:ascii="Source Sans Pro" w:hAnsi="Source Sans Pro"/>
              <w:b/>
              <w:sz w:val="22"/>
              <w:szCs w:val="22"/>
            </w:rPr>
          </w:pPr>
          <w:r>
            <w:rPr>
              <w:rFonts w:ascii="Source Sans Pro" w:hAnsi="Source Sans Pro"/>
              <w:b/>
              <w:sz w:val="22"/>
              <w:szCs w:val="22"/>
            </w:rPr>
            <w:t>EXPEDIENTE: IVAI/VEOFI-025/048/2022</w:t>
          </w:r>
        </w:p>
      </w:tc>
    </w:tr>
  </w:tbl>
  <w:p w:rsidR="00E2444B" w:rsidRDefault="00E244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C54AB"/>
    <w:rsid w:val="000E4188"/>
    <w:rsid w:val="000E5FA4"/>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86972"/>
    <w:rsid w:val="00390111"/>
    <w:rsid w:val="00391CB3"/>
    <w:rsid w:val="003930F4"/>
    <w:rsid w:val="00396881"/>
    <w:rsid w:val="003A000B"/>
    <w:rsid w:val="003B03B3"/>
    <w:rsid w:val="003B2AD9"/>
    <w:rsid w:val="003C383A"/>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4E62"/>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057FC"/>
    <w:rsid w:val="0051076B"/>
    <w:rsid w:val="0051547C"/>
    <w:rsid w:val="00527290"/>
    <w:rsid w:val="00535D4D"/>
    <w:rsid w:val="00542012"/>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21A36"/>
    <w:rsid w:val="00624254"/>
    <w:rsid w:val="00635E47"/>
    <w:rsid w:val="006759E6"/>
    <w:rsid w:val="00687F3F"/>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B14CA"/>
    <w:rsid w:val="00BB4A9D"/>
    <w:rsid w:val="00BC4CA9"/>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0B1"/>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44B"/>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D5C83"/>
    <w:rsid w:val="00EE457D"/>
    <w:rsid w:val="00EE5EB0"/>
    <w:rsid w:val="00EF3E8F"/>
    <w:rsid w:val="00EF4E71"/>
    <w:rsid w:val="00EF7137"/>
    <w:rsid w:val="00F0292F"/>
    <w:rsid w:val="00F12154"/>
    <w:rsid w:val="00F16614"/>
    <w:rsid w:val="00F33CC0"/>
    <w:rsid w:val="00F403C8"/>
    <w:rsid w:val="00F429D9"/>
    <w:rsid w:val="00F46B37"/>
    <w:rsid w:val="00F54D6A"/>
    <w:rsid w:val="00F62052"/>
    <w:rsid w:val="00F6323A"/>
    <w:rsid w:val="00F633CB"/>
    <w:rsid w:val="00F71139"/>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3A"/>
    <w:rsid w:val="00172A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3D3895A799476CAEA77CE4B9D34FCE">
    <w:name w:val="193D3895A799476CAEA77CE4B9D34FCE"/>
    <w:rsid w:val="00172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1F238-133E-4FAD-85AF-047100FB1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2337</TotalTime>
  <Pages>106</Pages>
  <Words>78382</Words>
  <Characters>431103</Characters>
  <Application>Microsoft Office Word</Application>
  <DocSecurity>0</DocSecurity>
  <Lines>3592</Lines>
  <Paragraphs>1016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67</cp:revision>
  <cp:lastPrinted>2022-07-06T17:36:00Z</cp:lastPrinted>
  <dcterms:created xsi:type="dcterms:W3CDTF">2021-10-21T15:13:00Z</dcterms:created>
  <dcterms:modified xsi:type="dcterms:W3CDTF">2022-07-06T17:40:00Z</dcterms:modified>
</cp:coreProperties>
</file>