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9A82D96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8B1DFA">
        <w:rPr>
          <w:rFonts w:ascii="Source Sans Pro" w:hAnsi="Source Sans Pro"/>
          <w:b/>
          <w:sz w:val="22"/>
          <w:szCs w:val="22"/>
          <w:lang w:val="es-ES"/>
        </w:rPr>
        <w:t>10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F21DE78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8B1DFA">
        <w:rPr>
          <w:rFonts w:ascii="Source Sans Pro" w:hAnsi="Source Sans Pro"/>
          <w:sz w:val="22"/>
          <w:szCs w:val="22"/>
        </w:rPr>
        <w:t>incumplimiento parcial</w:t>
      </w:r>
    </w:p>
    <w:p w14:paraId="4F107600" w14:textId="79ED6F96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IVAI/VEOFI-025/048/2022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6BD4A8C0" w:rsidR="003750A4" w:rsidRDefault="00D12371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8B1DFA">
        <w:rPr>
          <w:rFonts w:ascii="Source Sans Pro" w:hAnsi="Source Sans Pro" w:cs="Arial"/>
          <w:b/>
          <w:sz w:val="22"/>
          <w:szCs w:val="22"/>
        </w:rPr>
        <w:t>Ángel R. Cabada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561EA9EF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8B1DFA">
        <w:rPr>
          <w:rFonts w:ascii="Source Sans Pro" w:hAnsi="Source Sans Pro" w:cs="Arial"/>
          <w:sz w:val="22"/>
          <w:szCs w:val="22"/>
        </w:rPr>
        <w:t>incumplimiento parcial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8B1DFA">
        <w:rPr>
          <w:rFonts w:ascii="Source Sans Pro" w:hAnsi="Source Sans Pro" w:cs="Arial"/>
          <w:sz w:val="22"/>
          <w:szCs w:val="22"/>
        </w:rPr>
        <w:t>sesenta y siete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3D6F6A8" w14:textId="77777777" w:rsidR="00380867" w:rsidRDefault="00380867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7CE681FB" w14:textId="77777777" w:rsidR="00380867" w:rsidRDefault="00380867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585AADCF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8B1DF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B1DFA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9CAB2F2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i/>
          <w:sz w:val="18"/>
          <w:szCs w:val="18"/>
        </w:rPr>
      </w:pPr>
    </w:p>
    <w:p w14:paraId="603FB219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 w:rsidRPr="008B1DF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B1DFA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20823684" w14:textId="54B3DD04" w:rsidR="00D12371" w:rsidRPr="00D12371" w:rsidRDefault="008B1DFA" w:rsidP="00D12371">
      <w:pPr>
        <w:ind w:left="1134" w:right="556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74F2771F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  <w:r w:rsidRPr="008B1DFA">
        <w:rPr>
          <w:rFonts w:ascii="Source Sans Pro" w:hAnsi="Source Sans Pro" w:cs="Arial"/>
          <w:b/>
          <w:sz w:val="18"/>
          <w:szCs w:val="18"/>
        </w:rPr>
        <w:t>TERCERO</w:t>
      </w:r>
      <w:r w:rsidRPr="008B1DFA">
        <w:rPr>
          <w:rFonts w:ascii="Source Sans Pro" w:hAnsi="Source Sans Pro" w:cs="Arial"/>
          <w:sz w:val="18"/>
          <w:szCs w:val="18"/>
        </w:rPr>
        <w:t>. Notifíquese</w:t>
      </w:r>
      <w:r w:rsidRPr="008B1DFA">
        <w:rPr>
          <w:rFonts w:ascii="Source Sans Pro" w:hAnsi="Source Sans Pro"/>
          <w:sz w:val="18"/>
          <w:szCs w:val="18"/>
        </w:rPr>
        <w:t xml:space="preserve"> al Superior Jerárquico del Sujeto Obligado, a través del Titular de la Unidad de Transparencia,</w:t>
      </w:r>
      <w:r w:rsidRPr="008B1DFA">
        <w:rPr>
          <w:rFonts w:ascii="Source Sans Pro" w:hAnsi="Source Sans Pro" w:cs="Arial"/>
          <w:sz w:val="18"/>
          <w:szCs w:val="18"/>
        </w:rPr>
        <w:t xml:space="preserve"> para que, dentro del plazo de </w:t>
      </w:r>
      <w:r w:rsidRPr="008B1DFA">
        <w:rPr>
          <w:rFonts w:ascii="Source Sans Pro" w:hAnsi="Source Sans Pro" w:cs="Arial"/>
          <w:b/>
          <w:sz w:val="18"/>
          <w:szCs w:val="18"/>
        </w:rPr>
        <w:t>cinco días hábiles</w:t>
      </w:r>
      <w:r w:rsidRPr="008B1DFA">
        <w:rPr>
          <w:rFonts w:ascii="Source Sans Pro" w:hAnsi="Source Sans Pro" w:cs="Arial"/>
          <w:sz w:val="18"/>
          <w:szCs w:val="18"/>
        </w:rPr>
        <w:t xml:space="preserve">, contados a partir del día hábil siguiente al de la notificación del presente dictamen, atiendan los requerimientos notificadas mediante el oficio </w:t>
      </w:r>
      <w:r w:rsidRPr="008B1DFA">
        <w:rPr>
          <w:rFonts w:ascii="Source Sans Pro" w:hAnsi="Source Sans Pro" w:cs="Arial"/>
          <w:b/>
          <w:sz w:val="18"/>
          <w:szCs w:val="18"/>
        </w:rPr>
        <w:t>IVAI-OFICIO/DCVC/391/07/07/2022</w:t>
      </w:r>
      <w:r w:rsidRPr="008B1DFA">
        <w:rPr>
          <w:rFonts w:ascii="Source Sans Pro" w:hAnsi="Source Sans Pro" w:cs="Arial"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</w:t>
      </w:r>
      <w:bookmarkStart w:id="1" w:name="_GoBack"/>
      <w:bookmarkEnd w:id="1"/>
      <w:r w:rsidRPr="008B1DFA">
        <w:rPr>
          <w:rFonts w:ascii="Source Sans Pro" w:hAnsi="Source Sans Pro" w:cs="Arial"/>
          <w:sz w:val="18"/>
          <w:szCs w:val="18"/>
        </w:rPr>
        <w:t>o párrafo de la Ley número 875 de Transparencia y Acceso a la Información Pública del Estado de Veracruz; 20, 21 y 22 de los Lineamientos de Verificación.</w:t>
      </w:r>
    </w:p>
    <w:p w14:paraId="14D0CA10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</w:p>
    <w:p w14:paraId="28E48D93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  <w:r w:rsidRPr="008B1DFA">
        <w:rPr>
          <w:rFonts w:ascii="Source Sans Pro" w:hAnsi="Source Sans Pro" w:cs="Arial"/>
          <w:b/>
          <w:sz w:val="18"/>
          <w:szCs w:val="18"/>
        </w:rPr>
        <w:t>CUARTO.</w:t>
      </w:r>
      <w:r w:rsidRPr="008B1DFA">
        <w:rPr>
          <w:rFonts w:ascii="Source Sans Pro" w:hAnsi="Source Sans Pro" w:cs="Arial"/>
          <w:sz w:val="18"/>
          <w:szCs w:val="18"/>
        </w:rPr>
        <w:t xml:space="preserve"> </w:t>
      </w:r>
      <w:r w:rsidRPr="008B1DFA">
        <w:rPr>
          <w:rFonts w:ascii="Source Sans Pro" w:hAnsi="Source Sans Pro"/>
          <w:sz w:val="18"/>
          <w:szCs w:val="18"/>
        </w:rPr>
        <w:t>Notifíquese al Superior Jerárquico del Sujeto Obligado, a través del Titular de la Unidad de Transparencia</w:t>
      </w:r>
      <w:r w:rsidRPr="008B1DFA">
        <w:rPr>
          <w:rFonts w:ascii="Source Sans Pro" w:hAnsi="Source Sans Pro" w:cs="Arial"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8B1DFA">
          <w:rPr>
            <w:rStyle w:val="Hipervnculo"/>
            <w:rFonts w:ascii="Source Sans Pro" w:hAnsi="Source Sans Pro" w:cs="Arial"/>
            <w:sz w:val="18"/>
            <w:szCs w:val="18"/>
          </w:rPr>
          <w:t>direcciondecapacitacion.ivai@outlook.com</w:t>
        </w:r>
      </w:hyperlink>
      <w:r w:rsidRPr="008B1DFA">
        <w:rPr>
          <w:rFonts w:ascii="Source Sans Pro" w:hAnsi="Source Sans Pro" w:cs="Arial"/>
          <w:sz w:val="18"/>
          <w:szCs w:val="18"/>
        </w:rPr>
        <w:t xml:space="preserve"> y </w:t>
      </w:r>
      <w:hyperlink r:id="rId9" w:history="1">
        <w:r w:rsidRPr="008B1DFA">
          <w:rPr>
            <w:rStyle w:val="Hipervnculo"/>
            <w:rFonts w:ascii="Source Sans Pro" w:hAnsi="Source Sans Pro" w:cs="Arial"/>
            <w:sz w:val="18"/>
            <w:szCs w:val="18"/>
          </w:rPr>
          <w:t>contacto@verivai.org.mx</w:t>
        </w:r>
      </w:hyperlink>
      <w:r w:rsidRPr="008B1DFA">
        <w:rPr>
          <w:rStyle w:val="Hipervnculo"/>
          <w:rFonts w:ascii="Source Sans Pro" w:hAnsi="Source Sans Pro" w:cs="Arial"/>
          <w:sz w:val="18"/>
          <w:szCs w:val="18"/>
        </w:rPr>
        <w:t>,</w:t>
      </w:r>
      <w:r w:rsidRPr="008B1DFA">
        <w:rPr>
          <w:rFonts w:ascii="Source Sans Pro" w:hAnsi="Source Sans Pro" w:cs="Arial"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6317F7FF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</w:p>
    <w:p w14:paraId="2991E94D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  <w:r w:rsidRPr="008B1DFA">
        <w:rPr>
          <w:rFonts w:ascii="Source Sans Pro" w:hAnsi="Source Sans Pro" w:cs="Arial"/>
          <w:b/>
          <w:sz w:val="18"/>
          <w:szCs w:val="18"/>
        </w:rPr>
        <w:lastRenderedPageBreak/>
        <w:t>QUINTO.</w:t>
      </w:r>
      <w:r w:rsidRPr="008B1DFA">
        <w:rPr>
          <w:rFonts w:ascii="Source Sans Pro" w:hAnsi="Source Sans Pro" w:cs="Arial"/>
          <w:sz w:val="18"/>
          <w:szCs w:val="18"/>
        </w:rPr>
        <w:t xml:space="preserve"> Se hace del conocimiento al </w:t>
      </w:r>
      <w:r w:rsidRPr="008B1DFA">
        <w:rPr>
          <w:rFonts w:ascii="Source Sans Pro" w:hAnsi="Source Sans Pro"/>
          <w:sz w:val="18"/>
          <w:szCs w:val="18"/>
        </w:rPr>
        <w:t>Titular de la Unidad de Transparencia</w:t>
      </w:r>
      <w:r w:rsidRPr="008B1DFA">
        <w:rPr>
          <w:rFonts w:ascii="Source Sans Pro" w:hAnsi="Source Sans Pro" w:cs="Arial"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DAFE585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</w:p>
    <w:p w14:paraId="40050226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  <w:r w:rsidRPr="008B1DFA">
        <w:rPr>
          <w:rFonts w:ascii="Source Sans Pro" w:hAnsi="Source Sans Pro" w:cs="Arial"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1B3035B0" w14:textId="77777777" w:rsidR="008B1DFA" w:rsidRPr="008B1DFA" w:rsidRDefault="008B1DFA" w:rsidP="008B1DFA">
      <w:pPr>
        <w:ind w:left="1134" w:right="556"/>
        <w:rPr>
          <w:rFonts w:ascii="Source Sans Pro" w:hAnsi="Source Sans Pro" w:cs="Arial"/>
          <w:b/>
          <w:sz w:val="18"/>
          <w:szCs w:val="18"/>
        </w:rPr>
      </w:pPr>
    </w:p>
    <w:p w14:paraId="25360940" w14:textId="49D4CFDB" w:rsidR="008B1DFA" w:rsidRPr="008B1DFA" w:rsidRDefault="008B1DFA" w:rsidP="008B1DFA">
      <w:pPr>
        <w:ind w:left="1134" w:right="556"/>
        <w:rPr>
          <w:rFonts w:ascii="Source Sans Pro" w:hAnsi="Source Sans Pro" w:cs="Arial"/>
          <w:sz w:val="18"/>
          <w:szCs w:val="18"/>
        </w:rPr>
      </w:pPr>
      <w:r w:rsidRPr="008B1DFA">
        <w:rPr>
          <w:rFonts w:ascii="Source Sans Pro" w:hAnsi="Source Sans Pro" w:cs="Arial"/>
          <w:b/>
          <w:sz w:val="18"/>
          <w:szCs w:val="18"/>
        </w:rPr>
        <w:t>SEXTO.</w:t>
      </w:r>
      <w:r w:rsidRPr="008B1DFA">
        <w:rPr>
          <w:rFonts w:ascii="Source Sans Pro" w:hAnsi="Source Sans Pro" w:cs="Arial"/>
          <w:sz w:val="18"/>
          <w:szCs w:val="18"/>
        </w:rPr>
        <w:t xml:space="preserve"> Notifíquese el presente dictamen de incumplimiento parcial al Ayuntamiento de Ángel R. Cabada, por medio del sistema de notificaciones electrónicas, dentro de los tres días hábiles siguientes a su aprobación, con fundamento en el artículo 15 de los Lineamientos de Verificación.</w:t>
      </w: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6651-5F31-438A-8DF0-FDE0E893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2022-09-08T00:03:00Z</dcterms:created>
  <dcterms:modified xsi:type="dcterms:W3CDTF">2022-09-08T00:03:00Z</dcterms:modified>
</cp:coreProperties>
</file>