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394E89" w:rsidRDefault="001D0F0B" w:rsidP="000A6A84">
      <w:pPr>
        <w:jc w:val="right"/>
        <w:rPr>
          <w:rFonts w:ascii="Source Sans Pro" w:hAnsi="Source Sans Pro" w:cs="Arial"/>
          <w:b/>
        </w:rPr>
      </w:pPr>
      <w:r w:rsidRPr="00394E89">
        <w:rPr>
          <w:rFonts w:ascii="Source Sans Pro" w:hAnsi="Source Sans Pro" w:cs="Arial"/>
          <w:b/>
        </w:rPr>
        <w:t>Xalapa-En</w:t>
      </w:r>
      <w:r w:rsidR="00442DD6" w:rsidRPr="00394E89">
        <w:rPr>
          <w:rFonts w:ascii="Source Sans Pro" w:hAnsi="Source Sans Pro" w:cs="Arial"/>
          <w:b/>
        </w:rPr>
        <w:t>r</w:t>
      </w:r>
      <w:r w:rsidR="00E5208F">
        <w:rPr>
          <w:rFonts w:ascii="Source Sans Pro" w:hAnsi="Source Sans Pro" w:cs="Arial"/>
          <w:b/>
        </w:rPr>
        <w:t xml:space="preserve">íquez, Veracruz, a </w:t>
      </w:r>
      <w:r w:rsidR="003C4FE7">
        <w:rPr>
          <w:rFonts w:ascii="Source Sans Pro" w:hAnsi="Source Sans Pro" w:cs="Arial"/>
          <w:b/>
        </w:rPr>
        <w:t>diecinueve de agosto</w:t>
      </w:r>
      <w:r w:rsidR="00ED3B36" w:rsidRPr="00394E89">
        <w:rPr>
          <w:rFonts w:ascii="Source Sans Pro" w:hAnsi="Source Sans Pro" w:cs="Arial"/>
          <w:b/>
        </w:rPr>
        <w:t xml:space="preserve"> </w:t>
      </w:r>
      <w:r w:rsidRPr="00394E89">
        <w:rPr>
          <w:rFonts w:ascii="Source Sans Pro" w:hAnsi="Source Sans Pro" w:cs="Arial"/>
          <w:b/>
        </w:rPr>
        <w:t>de dos mil veintidós.</w:t>
      </w:r>
    </w:p>
    <w:p w:rsidR="001D0F0B" w:rsidRPr="00394E89" w:rsidRDefault="001D0F0B" w:rsidP="000A6A84">
      <w:pPr>
        <w:rPr>
          <w:rFonts w:ascii="Source Sans Pro" w:hAnsi="Source Sans Pro" w:cs="Arial"/>
          <w:b/>
        </w:rPr>
      </w:pPr>
    </w:p>
    <w:p w:rsidR="00394E89" w:rsidRPr="00394E89" w:rsidRDefault="00394E89" w:rsidP="00E5208F">
      <w:pPr>
        <w:pStyle w:val="Encabezado"/>
        <w:rPr>
          <w:rFonts w:ascii="Source Sans Pro" w:hAnsi="Source Sans Pro" w:cs="Arial"/>
        </w:rPr>
      </w:pPr>
      <w:r w:rsidRPr="00394E89">
        <w:rPr>
          <w:rFonts w:ascii="Source Sans Pro" w:hAnsi="Source Sans Pro" w:cs="Arial"/>
          <w:b/>
        </w:rPr>
        <w:t>DICTAMEN</w:t>
      </w:r>
      <w:r w:rsidRPr="00394E89">
        <w:rPr>
          <w:rFonts w:ascii="Source Sans Pro" w:hAnsi="Source Sans Pro" w:cs="Arial"/>
        </w:rPr>
        <w:t xml:space="preserve"> de cumplimiento </w:t>
      </w:r>
      <w:r w:rsidR="0057760C">
        <w:rPr>
          <w:rFonts w:ascii="Source Sans Pro" w:hAnsi="Source Sans Pro" w:cs="Arial"/>
        </w:rPr>
        <w:t>parcial medio</w:t>
      </w:r>
      <w:bookmarkStart w:id="0" w:name="_GoBack"/>
      <w:bookmarkEnd w:id="0"/>
      <w:r w:rsidRPr="00394E89">
        <w:rPr>
          <w:rFonts w:ascii="Source Sans Pro" w:hAnsi="Source Sans Pro" w:cs="Arial"/>
        </w:rPr>
        <w:t xml:space="preserve"> de la publicación y actualización de la información concer</w:t>
      </w:r>
      <w:r w:rsidR="005446A5">
        <w:rPr>
          <w:rFonts w:ascii="Source Sans Pro" w:hAnsi="Source Sans Pro" w:cs="Arial"/>
        </w:rPr>
        <w:t xml:space="preserve">niente a obligaciones </w:t>
      </w:r>
      <w:r w:rsidR="00E93E2A">
        <w:rPr>
          <w:rFonts w:ascii="Source Sans Pro" w:hAnsi="Source Sans Pro" w:cs="Arial"/>
        </w:rPr>
        <w:t xml:space="preserve">comunes y </w:t>
      </w:r>
      <w:r w:rsidRPr="00394E89">
        <w:rPr>
          <w:rFonts w:ascii="Source Sans Pro" w:hAnsi="Source Sans Pro" w:cs="Arial"/>
        </w:rPr>
        <w:t>específicas de</w:t>
      </w:r>
      <w:r w:rsidR="00E93E2A">
        <w:rPr>
          <w:rFonts w:ascii="Source Sans Pro" w:hAnsi="Source Sans Pro" w:cs="Arial"/>
        </w:rPr>
        <w:t xml:space="preserve"> </w:t>
      </w:r>
      <w:r w:rsidR="00E5208F">
        <w:rPr>
          <w:rFonts w:ascii="Source Sans Pro" w:hAnsi="Source Sans Pro" w:cs="Arial"/>
        </w:rPr>
        <w:t>l</w:t>
      </w:r>
      <w:r w:rsidR="00E93E2A">
        <w:rPr>
          <w:rFonts w:ascii="Source Sans Pro" w:hAnsi="Source Sans Pro" w:cs="Arial"/>
        </w:rPr>
        <w:t>a</w:t>
      </w:r>
      <w:r w:rsidR="00E5208F">
        <w:rPr>
          <w:rFonts w:ascii="Source Sans Pro" w:hAnsi="Source Sans Pro" w:cs="Arial"/>
        </w:rPr>
        <w:t xml:space="preserve"> </w:t>
      </w:r>
      <w:r w:rsidR="00E93E2A">
        <w:rPr>
          <w:rFonts w:ascii="Source Sans Pro" w:hAnsi="Source Sans Pro"/>
        </w:rPr>
        <w:t>Secretaría de Salud</w:t>
      </w:r>
      <w:r w:rsidRPr="00394E89">
        <w:rPr>
          <w:rFonts w:ascii="Source Sans Pro" w:hAnsi="Source Sans Pro" w:cs="Arial"/>
        </w:rPr>
        <w:t>, en razón de los siguientes:</w:t>
      </w:r>
    </w:p>
    <w:p w:rsidR="007B1B80" w:rsidRPr="00394E89" w:rsidRDefault="007B1B80" w:rsidP="000A6A84">
      <w:pPr>
        <w:rPr>
          <w:rFonts w:ascii="Source Sans Pro" w:hAnsi="Source Sans Pro" w:cs="Arial"/>
        </w:rPr>
      </w:pPr>
    </w:p>
    <w:p w:rsidR="004C1CD3" w:rsidRPr="00394E89" w:rsidRDefault="004C1CD3" w:rsidP="000A6A84">
      <w:pPr>
        <w:jc w:val="center"/>
        <w:rPr>
          <w:rFonts w:ascii="Source Sans Pro" w:hAnsi="Source Sans Pro" w:cs="Arial"/>
          <w:b/>
        </w:rPr>
      </w:pPr>
      <w:r w:rsidRPr="00394E89">
        <w:rPr>
          <w:rFonts w:ascii="Source Sans Pro" w:hAnsi="Source Sans Pro" w:cs="Arial"/>
          <w:b/>
        </w:rPr>
        <w:t>A N T E C E D E N T E S</w:t>
      </w:r>
      <w:r w:rsidR="0001632E" w:rsidRPr="00394E89">
        <w:rPr>
          <w:rFonts w:ascii="Source Sans Pro" w:hAnsi="Source Sans Pro" w:cs="Arial"/>
          <w:b/>
        </w:rPr>
        <w:t>.</w:t>
      </w:r>
    </w:p>
    <w:p w:rsidR="007B1B80" w:rsidRPr="00394E89" w:rsidRDefault="007B1B80" w:rsidP="000A6A84">
      <w:pPr>
        <w:jc w:val="center"/>
        <w:rPr>
          <w:rFonts w:ascii="Source Sans Pro" w:hAnsi="Source Sans Pro" w:cs="Arial"/>
          <w:b/>
        </w:rPr>
      </w:pPr>
    </w:p>
    <w:p w:rsidR="00C501F2" w:rsidRPr="00394E89" w:rsidRDefault="00C501F2" w:rsidP="00C501F2">
      <w:pPr>
        <w:rPr>
          <w:rFonts w:ascii="Source Sans Pro" w:hAnsi="Source Sans Pro" w:cs="Arial"/>
        </w:rPr>
      </w:pPr>
      <w:r w:rsidRPr="00394E89">
        <w:rPr>
          <w:rFonts w:ascii="Source Sans Pro" w:hAnsi="Source Sans Pro" w:cs="Arial"/>
          <w:b/>
        </w:rPr>
        <w:t>I.</w:t>
      </w:r>
      <w:r w:rsidRPr="00394E89">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C501F2" w:rsidRPr="00394E89" w:rsidRDefault="00C501F2" w:rsidP="00C501F2">
      <w:pPr>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II.</w:t>
      </w:r>
      <w:r w:rsidRPr="00394E89">
        <w:rPr>
          <w:rFonts w:ascii="Source Sans Pro" w:hAnsi="Source Sans Pro" w:cs="Arial"/>
        </w:rPr>
        <w:t xml:space="preserve"> Intégrese el expediente respectivo identificado con la clave </w:t>
      </w:r>
      <w:r w:rsidR="00E93E2A">
        <w:rPr>
          <w:rFonts w:ascii="Source Sans Pro" w:hAnsi="Source Sans Pro" w:cs="Arial"/>
          <w:b/>
        </w:rPr>
        <w:t>IVAI/VEOFI-338/065</w:t>
      </w:r>
      <w:r w:rsidRPr="00394E89">
        <w:rPr>
          <w:rFonts w:ascii="Source Sans Pro" w:hAnsi="Source Sans Pro" w:cs="Arial"/>
          <w:b/>
        </w:rPr>
        <w:t>/2022</w:t>
      </w:r>
      <w:r w:rsidRPr="00394E89">
        <w:rPr>
          <w:rFonts w:ascii="Source Sans Pro" w:hAnsi="Source Sans Pro" w:cs="Arial"/>
        </w:rPr>
        <w:t xml:space="preserve"> que le correspondió de acuerdo al registro del </w:t>
      </w:r>
      <w:r w:rsidRPr="00394E89">
        <w:rPr>
          <w:rFonts w:ascii="Source Sans Pro" w:hAnsi="Source Sans Pro"/>
        </w:rPr>
        <w:t xml:space="preserve">Procedimiento de Verificación y Seguimiento del Cumplimiento de las Obligaciones de Transparencia </w:t>
      </w:r>
      <w:r w:rsidRPr="00394E89">
        <w:rPr>
          <w:rFonts w:ascii="Source Sans Pro" w:hAnsi="Source Sans Pro" w:cs="Arial"/>
        </w:rPr>
        <w:t>para el ejercicio 2022.</w:t>
      </w:r>
    </w:p>
    <w:p w:rsidR="00C501F2" w:rsidRPr="00394E89" w:rsidRDefault="00C501F2" w:rsidP="00C501F2">
      <w:pPr>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III.</w:t>
      </w:r>
      <w:r w:rsidR="00E93E2A">
        <w:rPr>
          <w:rFonts w:ascii="Source Sans Pro" w:hAnsi="Source Sans Pro" w:cs="Arial"/>
        </w:rPr>
        <w:t xml:space="preserve"> Con fecha veinticuatro de mayo </w:t>
      </w:r>
      <w:r w:rsidRPr="00394E89">
        <w:rPr>
          <w:rFonts w:ascii="Source Sans Pro" w:hAnsi="Source Sans Pro" w:cs="Arial"/>
        </w:rPr>
        <w:t>de dos mil veintidós, se inició la revisión de las obligaciones d</w:t>
      </w:r>
      <w:r w:rsidR="00E5208F">
        <w:rPr>
          <w:rFonts w:ascii="Source Sans Pro" w:hAnsi="Source Sans Pro" w:cs="Arial"/>
        </w:rPr>
        <w:t xml:space="preserve">e </w:t>
      </w:r>
      <w:proofErr w:type="gramStart"/>
      <w:r w:rsidR="00E5208F">
        <w:rPr>
          <w:rFonts w:ascii="Source Sans Pro" w:hAnsi="Source Sans Pro" w:cs="Arial"/>
        </w:rPr>
        <w:t xml:space="preserve">transparencia </w:t>
      </w:r>
      <w:r w:rsidR="00E93E2A">
        <w:rPr>
          <w:rFonts w:ascii="Source Sans Pro" w:hAnsi="Source Sans Pro" w:cs="Arial"/>
        </w:rPr>
        <w:t xml:space="preserve">comunes y </w:t>
      </w:r>
      <w:r w:rsidRPr="00394E89">
        <w:rPr>
          <w:rFonts w:ascii="Source Sans Pro" w:hAnsi="Source Sans Pro" w:cs="Arial"/>
        </w:rPr>
        <w:t>específicas</w:t>
      </w:r>
      <w:proofErr w:type="gramEnd"/>
      <w:r w:rsidRPr="00394E89">
        <w:rPr>
          <w:rFonts w:ascii="Source Sans Pro" w:hAnsi="Source Sans Pro" w:cs="Arial"/>
        </w:rPr>
        <w:t xml:space="preserve"> del </w:t>
      </w:r>
      <w:r w:rsidR="00C40429" w:rsidRPr="00394E89">
        <w:rPr>
          <w:rFonts w:ascii="Source Sans Pro" w:hAnsi="Source Sans Pro" w:cs="Arial"/>
          <w:b/>
        </w:rPr>
        <w:t xml:space="preserve">primer </w:t>
      </w:r>
      <w:r w:rsidRPr="00394E89">
        <w:rPr>
          <w:rFonts w:ascii="Source Sans Pro" w:hAnsi="Source Sans Pro" w:cs="Arial"/>
          <w:b/>
        </w:rPr>
        <w:t>trimestre de</w:t>
      </w:r>
      <w:r w:rsidR="00C40429" w:rsidRPr="00394E89">
        <w:rPr>
          <w:rFonts w:ascii="Source Sans Pro" w:hAnsi="Source Sans Pro" w:cs="Arial"/>
          <w:b/>
        </w:rPr>
        <w:t>l año</w:t>
      </w:r>
      <w:r w:rsidRPr="00394E89">
        <w:rPr>
          <w:rFonts w:ascii="Source Sans Pro" w:hAnsi="Source Sans Pro" w:cs="Arial"/>
          <w:b/>
        </w:rPr>
        <w:t xml:space="preserve"> dos mil veinti</w:t>
      </w:r>
      <w:r w:rsidR="00C40429" w:rsidRPr="00394E89">
        <w:rPr>
          <w:rFonts w:ascii="Source Sans Pro" w:hAnsi="Source Sans Pro" w:cs="Arial"/>
          <w:b/>
        </w:rPr>
        <w:t>dós</w:t>
      </w:r>
      <w:r w:rsidRPr="00394E89">
        <w:rPr>
          <w:rFonts w:ascii="Source Sans Pro" w:hAnsi="Source Sans Pro" w:cs="Arial"/>
        </w:rPr>
        <w:t xml:space="preserve"> en el Portal de Internet y en la Plataforma Nacional de Transparencia del Sujeto Obligado de conformidad a su tabla de aplicabilidad.</w:t>
      </w:r>
    </w:p>
    <w:p w:rsidR="00C501F2" w:rsidRPr="00394E89" w:rsidRDefault="00C501F2" w:rsidP="00C501F2">
      <w:pPr>
        <w:rPr>
          <w:rFonts w:ascii="Source Sans Pro" w:hAnsi="Source Sans Pro" w:cs="Arial"/>
        </w:rPr>
      </w:pPr>
    </w:p>
    <w:p w:rsidR="00C501F2" w:rsidRPr="00394E89" w:rsidRDefault="00E93E2A" w:rsidP="00C40429">
      <w:pPr>
        <w:jc w:val="center"/>
        <w:rPr>
          <w:rFonts w:ascii="Source Sans Pro" w:hAnsi="Source Sans Pro" w:cs="Arial"/>
        </w:rPr>
      </w:pPr>
      <w:r>
        <w:rPr>
          <w:noProof/>
          <w:lang w:eastAsia="es-MX"/>
        </w:rPr>
        <w:drawing>
          <wp:inline distT="0" distB="0" distL="0" distR="0" wp14:anchorId="4B5825FF" wp14:editId="71D6BEC7">
            <wp:extent cx="4244296" cy="2122148"/>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4818" cy="2132409"/>
                    </a:xfrm>
                    <a:prstGeom prst="rect">
                      <a:avLst/>
                    </a:prstGeom>
                  </pic:spPr>
                </pic:pic>
              </a:graphicData>
            </a:graphic>
          </wp:inline>
        </w:drawing>
      </w:r>
    </w:p>
    <w:p w:rsidR="00C40429" w:rsidRDefault="00C40429" w:rsidP="00C40429">
      <w:pPr>
        <w:jc w:val="center"/>
        <w:rPr>
          <w:rFonts w:ascii="Source Sans Pro" w:hAnsi="Source Sans Pro" w:cs="Arial"/>
        </w:rPr>
      </w:pPr>
    </w:p>
    <w:p w:rsidR="00E5208F" w:rsidRDefault="00E93E2A" w:rsidP="00C40429">
      <w:pPr>
        <w:jc w:val="center"/>
        <w:rPr>
          <w:noProof/>
          <w:lang w:eastAsia="es-MX"/>
        </w:rPr>
      </w:pPr>
      <w:r>
        <w:rPr>
          <w:noProof/>
          <w:lang w:eastAsia="es-MX"/>
        </w:rPr>
        <w:drawing>
          <wp:inline distT="0" distB="0" distL="0" distR="0" wp14:anchorId="005DC3B3" wp14:editId="5BFF2ADC">
            <wp:extent cx="4249582" cy="243726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6485" cy="2446955"/>
                    </a:xfrm>
                    <a:prstGeom prst="rect">
                      <a:avLst/>
                    </a:prstGeom>
                  </pic:spPr>
                </pic:pic>
              </a:graphicData>
            </a:graphic>
          </wp:inline>
        </w:drawing>
      </w:r>
    </w:p>
    <w:p w:rsidR="00E93E2A" w:rsidRDefault="00E93E2A" w:rsidP="00C40429">
      <w:pPr>
        <w:jc w:val="center"/>
        <w:rPr>
          <w:noProof/>
          <w:lang w:eastAsia="es-MX"/>
        </w:rPr>
      </w:pPr>
    </w:p>
    <w:p w:rsidR="00E93E2A" w:rsidRDefault="00E93E2A" w:rsidP="00C40429">
      <w:pPr>
        <w:jc w:val="center"/>
        <w:rPr>
          <w:rFonts w:ascii="Source Sans Pro" w:hAnsi="Source Sans Pro" w:cs="Arial"/>
        </w:rPr>
      </w:pPr>
      <w:r>
        <w:rPr>
          <w:noProof/>
          <w:lang w:eastAsia="es-MX"/>
        </w:rPr>
        <w:drawing>
          <wp:inline distT="0" distB="0" distL="0" distR="0" wp14:anchorId="4D2DB742" wp14:editId="15C266F3">
            <wp:extent cx="4318294" cy="2380435"/>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5223" cy="2389767"/>
                    </a:xfrm>
                    <a:prstGeom prst="rect">
                      <a:avLst/>
                    </a:prstGeom>
                  </pic:spPr>
                </pic:pic>
              </a:graphicData>
            </a:graphic>
          </wp:inline>
        </w:drawing>
      </w:r>
    </w:p>
    <w:p w:rsidR="00C501F2" w:rsidRPr="00394E89" w:rsidRDefault="00C501F2" w:rsidP="00C501F2">
      <w:pPr>
        <w:ind w:left="708" w:hanging="708"/>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IV.</w:t>
      </w:r>
      <w:r w:rsidR="00E93E2A">
        <w:rPr>
          <w:rFonts w:ascii="Source Sans Pro" w:hAnsi="Source Sans Pro" w:cs="Arial"/>
        </w:rPr>
        <w:t xml:space="preserve"> Con fecha veintiséis de mayo </w:t>
      </w:r>
      <w:r w:rsidRPr="00394E89">
        <w:rPr>
          <w:rFonts w:ascii="Source Sans Pro" w:hAnsi="Source Sans Pro" w:cs="Arial"/>
        </w:rPr>
        <w:t>de dos mil veintidós, se concluyó la revisión de las obligaci</w:t>
      </w:r>
      <w:r w:rsidR="00E5208F">
        <w:rPr>
          <w:rFonts w:ascii="Source Sans Pro" w:hAnsi="Source Sans Pro" w:cs="Arial"/>
        </w:rPr>
        <w:t xml:space="preserve">ones de </w:t>
      </w:r>
      <w:proofErr w:type="gramStart"/>
      <w:r w:rsidR="00E5208F">
        <w:rPr>
          <w:rFonts w:ascii="Source Sans Pro" w:hAnsi="Source Sans Pro" w:cs="Arial"/>
        </w:rPr>
        <w:t xml:space="preserve">transparencia </w:t>
      </w:r>
      <w:r w:rsidR="00E93E2A">
        <w:rPr>
          <w:rFonts w:ascii="Source Sans Pro" w:hAnsi="Source Sans Pro" w:cs="Arial"/>
        </w:rPr>
        <w:t xml:space="preserve">comunes y </w:t>
      </w:r>
      <w:r w:rsidRPr="00394E89">
        <w:rPr>
          <w:rFonts w:ascii="Source Sans Pro" w:hAnsi="Source Sans Pro" w:cs="Arial"/>
        </w:rPr>
        <w:t>específicas</w:t>
      </w:r>
      <w:proofErr w:type="gramEnd"/>
      <w:r w:rsidRPr="00394E89">
        <w:rPr>
          <w:rFonts w:ascii="Source Sans Pro" w:hAnsi="Source Sans Pro" w:cs="Arial"/>
        </w:rPr>
        <w:t xml:space="preserve"> del </w:t>
      </w:r>
      <w:r w:rsidR="00C40429" w:rsidRPr="00394E89">
        <w:rPr>
          <w:rFonts w:ascii="Source Sans Pro" w:hAnsi="Source Sans Pro" w:cs="Arial"/>
          <w:b/>
        </w:rPr>
        <w:t>primer trimestre del año dos mil veintidós</w:t>
      </w:r>
      <w:r w:rsidRPr="00394E89">
        <w:rPr>
          <w:rFonts w:ascii="Source Sans Pro" w:hAnsi="Source Sans Pro" w:cs="Arial"/>
        </w:rPr>
        <w:t xml:space="preserve"> en el Portal de Internet y en la Plataforma Nacional de Transparencia del Sujeto Obligado. </w:t>
      </w:r>
    </w:p>
    <w:p w:rsidR="006F7B44" w:rsidRPr="00394E89" w:rsidRDefault="006F7B44" w:rsidP="009510D5">
      <w:pPr>
        <w:rPr>
          <w:rFonts w:ascii="Source Sans Pro" w:hAnsi="Source Sans Pro" w:cs="Arial"/>
        </w:rPr>
      </w:pPr>
    </w:p>
    <w:p w:rsidR="004C1CD3" w:rsidRPr="00394E89" w:rsidRDefault="004C1CD3" w:rsidP="000A6A84">
      <w:pPr>
        <w:jc w:val="center"/>
        <w:rPr>
          <w:rFonts w:ascii="Source Sans Pro" w:hAnsi="Source Sans Pro" w:cs="Arial"/>
          <w:b/>
        </w:rPr>
      </w:pPr>
      <w:r w:rsidRPr="00394E89">
        <w:rPr>
          <w:rFonts w:ascii="Source Sans Pro" w:hAnsi="Source Sans Pro" w:cs="Arial"/>
          <w:b/>
        </w:rPr>
        <w:t>C O N S I D E R A N D O S</w:t>
      </w:r>
    </w:p>
    <w:p w:rsidR="007B1B80" w:rsidRPr="00394E89" w:rsidRDefault="007B1B80" w:rsidP="000A6A84">
      <w:pPr>
        <w:rPr>
          <w:rFonts w:ascii="Source Sans Pro" w:hAnsi="Source Sans Pro" w:cs="Arial"/>
        </w:rPr>
      </w:pPr>
    </w:p>
    <w:p w:rsidR="00394E89" w:rsidRPr="00394E89" w:rsidRDefault="00394E89" w:rsidP="00394E89">
      <w:pPr>
        <w:rPr>
          <w:rFonts w:ascii="Source Sans Pro" w:hAnsi="Source Sans Pro" w:cs="Arial"/>
        </w:rPr>
      </w:pPr>
      <w:r w:rsidRPr="00394E89">
        <w:rPr>
          <w:rFonts w:ascii="Source Sans Pro" w:hAnsi="Source Sans Pro" w:cs="Arial"/>
          <w:b/>
        </w:rPr>
        <w:t>1.</w:t>
      </w:r>
      <w:r w:rsidRPr="00394E89">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394E89" w:rsidRDefault="007B1B80" w:rsidP="009510D5">
      <w:pPr>
        <w:tabs>
          <w:tab w:val="left" w:pos="1052"/>
        </w:tabs>
        <w:rPr>
          <w:rFonts w:ascii="Source Sans Pro" w:hAnsi="Source Sans Pro" w:cs="Arial"/>
        </w:rPr>
      </w:pPr>
    </w:p>
    <w:p w:rsidR="005D2B0C" w:rsidRDefault="005D2B0C" w:rsidP="005D2B0C">
      <w:pPr>
        <w:rPr>
          <w:rFonts w:ascii="Source Sans Pro" w:hAnsi="Source Sans Pro" w:cs="Arial"/>
          <w:color w:val="000000"/>
        </w:rPr>
      </w:pPr>
      <w:r w:rsidRPr="00394E89">
        <w:rPr>
          <w:rFonts w:ascii="Source Sans Pro" w:hAnsi="Source Sans Pro" w:cs="Arial"/>
          <w:b/>
        </w:rPr>
        <w:t>2.</w:t>
      </w:r>
      <w:r w:rsidRPr="00394E89">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394E89">
        <w:rPr>
          <w:rFonts w:ascii="Source Sans Pro" w:hAnsi="Source Sans Pro" w:cs="Arial"/>
          <w:b/>
        </w:rPr>
        <w:t>incumplimiento total</w:t>
      </w:r>
      <w:r w:rsidRPr="00394E89">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394E89">
        <w:rPr>
          <w:rFonts w:ascii="Source Sans Pro" w:hAnsi="Source Sans Pro" w:cs="Arial"/>
          <w:b/>
        </w:rPr>
        <w:t>incumplimiento parcial</w:t>
      </w:r>
      <w:r w:rsidRPr="00394E89">
        <w:rPr>
          <w:rFonts w:ascii="Source Sans Pro" w:hAnsi="Source Sans Pro" w:cs="Arial"/>
        </w:rPr>
        <w:t xml:space="preserve"> de las obligaciones; valores iguales o superiores a 60 (sesenta) puntos y menores a 80 (ochenta puntos) representan un </w:t>
      </w:r>
      <w:r w:rsidRPr="00394E89">
        <w:rPr>
          <w:rFonts w:ascii="Source Sans Pro" w:hAnsi="Source Sans Pro" w:cs="Arial"/>
          <w:b/>
        </w:rPr>
        <w:t>cumplimiento parcial bajo</w:t>
      </w:r>
      <w:r w:rsidRPr="00394E89">
        <w:rPr>
          <w:rFonts w:ascii="Source Sans Pro" w:hAnsi="Source Sans Pro" w:cs="Arial"/>
        </w:rPr>
        <w:t xml:space="preserve">; valores iguales o superiores 80 (ochenta) puntos y menores a 100 (cien) puntos representan un </w:t>
      </w:r>
      <w:r w:rsidRPr="00394E89">
        <w:rPr>
          <w:rFonts w:ascii="Source Sans Pro" w:hAnsi="Source Sans Pro" w:cs="Arial"/>
          <w:b/>
        </w:rPr>
        <w:t>cumplimiento parcial medio</w:t>
      </w:r>
      <w:r w:rsidRPr="00394E89">
        <w:rPr>
          <w:rFonts w:ascii="Source Sans Pro" w:hAnsi="Source Sans Pro" w:cs="Arial"/>
        </w:rPr>
        <w:t xml:space="preserve"> de las obligaciones mínimas; en tanto que, el puntaje más alto representa el </w:t>
      </w:r>
      <w:r w:rsidRPr="00394E89">
        <w:rPr>
          <w:rFonts w:ascii="Source Sans Pro" w:hAnsi="Source Sans Pro" w:cs="Arial"/>
          <w:b/>
        </w:rPr>
        <w:t>cumplimiento total</w:t>
      </w:r>
      <w:r w:rsidRPr="00394E89">
        <w:rPr>
          <w:rFonts w:ascii="Source Sans Pro" w:hAnsi="Source Sans Pro" w:cs="Arial"/>
        </w:rPr>
        <w:t xml:space="preserve"> de las obligaciones previstas por la </w:t>
      </w:r>
      <w:r w:rsidRPr="00394E89">
        <w:rPr>
          <w:rFonts w:ascii="Source Sans Pro" w:hAnsi="Source Sans Pro" w:cs="Arial"/>
          <w:color w:val="000000"/>
        </w:rPr>
        <w:t xml:space="preserve">Ley de Transparencia y Acceso a la Información Pública para el Estado de Veracruz de Ignacio de la Llave con relación a la Ley General de </w:t>
      </w:r>
      <w:r w:rsidRPr="00394E89">
        <w:rPr>
          <w:rFonts w:ascii="Source Sans Pro" w:hAnsi="Source Sans Pro" w:cs="Arial"/>
          <w:color w:val="000000"/>
        </w:rPr>
        <w:lastRenderedPageBreak/>
        <w:t>Transparencia y Acceso a la Información Pública; como se ejemplifica en la siguiente gráfica:</w:t>
      </w:r>
    </w:p>
    <w:p w:rsidR="005D2B0C" w:rsidRPr="00394E89" w:rsidRDefault="005D2B0C" w:rsidP="005D2B0C">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5D2B0C" w:rsidRPr="00394E89" w:rsidTr="008952B9">
        <w:trPr>
          <w:jc w:val="center"/>
        </w:trPr>
        <w:tc>
          <w:tcPr>
            <w:tcW w:w="2993"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IGCPT</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DE</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HASTA</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Incumplimiento total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0</w:t>
            </w:r>
            <w:r w:rsidR="00E5208F">
              <w:rPr>
                <w:rFonts w:ascii="Source Sans Pro" w:hAnsi="Source Sans Pro" w:cs="Arial"/>
                <w:b/>
                <w:sz w:val="20"/>
                <w:szCs w:val="20"/>
              </w:rPr>
              <w:t>.99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Incumplimiento parcial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59.99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parcial bajo</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60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79.99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parcial medio</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80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99.99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total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100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100</w:t>
            </w:r>
          </w:p>
        </w:tc>
      </w:tr>
    </w:tbl>
    <w:p w:rsidR="005D2B0C" w:rsidRPr="00394E89" w:rsidRDefault="005D2B0C" w:rsidP="009510D5">
      <w:pPr>
        <w:rPr>
          <w:rFonts w:ascii="Source Sans Pro" w:hAnsi="Source Sans Pro" w:cs="Arial"/>
        </w:rPr>
      </w:pPr>
    </w:p>
    <w:p w:rsidR="009510D5" w:rsidRDefault="005D2B0C" w:rsidP="009510D5">
      <w:pPr>
        <w:rPr>
          <w:rFonts w:ascii="Source Sans Pro" w:hAnsi="Source Sans Pro" w:cs="Arial"/>
        </w:rPr>
      </w:pPr>
      <w:r w:rsidRPr="00394E89">
        <w:rPr>
          <w:rFonts w:ascii="Source Sans Pro" w:hAnsi="Source Sans Pro" w:cs="Arial"/>
          <w:b/>
        </w:rPr>
        <w:t>3.</w:t>
      </w:r>
      <w:r w:rsidRPr="00394E89">
        <w:rPr>
          <w:rFonts w:ascii="Source Sans Pro" w:hAnsi="Source Sans Pro" w:cs="Arial"/>
        </w:rPr>
        <w:t xml:space="preserve"> Bajo esta óptica y c</w:t>
      </w:r>
      <w:r w:rsidR="009510D5" w:rsidRPr="00394E89">
        <w:rPr>
          <w:rFonts w:ascii="Source Sans Pro" w:hAnsi="Source Sans Pro" w:cs="Arial"/>
        </w:rPr>
        <w:t xml:space="preserve">on la finalidad de corroborar que la publicación y la actualización de la información del </w:t>
      </w:r>
      <w:r w:rsidR="00C40429" w:rsidRPr="00394E89">
        <w:rPr>
          <w:rFonts w:ascii="Source Sans Pro" w:hAnsi="Source Sans Pro" w:cs="Arial"/>
          <w:b/>
        </w:rPr>
        <w:t>primer trimestre del año dos mil veintidós</w:t>
      </w:r>
      <w:r w:rsidR="00C501F2" w:rsidRPr="00394E89">
        <w:rPr>
          <w:rFonts w:ascii="Source Sans Pro" w:hAnsi="Source Sans Pro" w:cs="Arial"/>
        </w:rPr>
        <w:t xml:space="preserve"> </w:t>
      </w:r>
      <w:r w:rsidR="009510D5" w:rsidRPr="00394E89">
        <w:rPr>
          <w:rFonts w:ascii="Source Sans Pro" w:hAnsi="Source Sans Pro" w:cs="Arial"/>
        </w:rPr>
        <w:t>se encuentren 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resultados obtenidos se precisan en la Memoria Técnica de Verificación, la cual se adjunta al presente como parte integrante del mismo.</w:t>
      </w:r>
    </w:p>
    <w:p w:rsidR="00394E89" w:rsidRPr="00394E89" w:rsidRDefault="00394E89"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rPr>
        <w:t xml:space="preserve">De esta manera, conforme a la verificación de revisión realizada al Sujeto Obligado obtuvo un puntaje de </w:t>
      </w:r>
      <w:r w:rsidR="00E93E2A">
        <w:rPr>
          <w:rFonts w:ascii="Source Sans Pro" w:hAnsi="Source Sans Pro" w:cs="Arial"/>
          <w:b/>
        </w:rPr>
        <w:t xml:space="preserve">noventa y uno punto sesenta y dos </w:t>
      </w:r>
      <w:r w:rsidR="00C40429" w:rsidRPr="00394E89">
        <w:rPr>
          <w:rFonts w:ascii="Source Sans Pro" w:hAnsi="Source Sans Pro" w:cs="Arial"/>
          <w:b/>
        </w:rPr>
        <w:t>por ciento (</w:t>
      </w:r>
      <w:r w:rsidR="00E93E2A">
        <w:rPr>
          <w:rFonts w:ascii="Source Sans Pro" w:hAnsi="Source Sans Pro" w:cs="Arial"/>
          <w:b/>
        </w:rPr>
        <w:t>91.62</w:t>
      </w:r>
      <w:r w:rsidRPr="00394E89">
        <w:rPr>
          <w:rFonts w:ascii="Source Sans Pro" w:hAnsi="Source Sans Pro" w:cs="Arial"/>
          <w:b/>
        </w:rPr>
        <w:t>%)</w:t>
      </w:r>
      <w:r w:rsidRPr="00394E89">
        <w:rPr>
          <w:rFonts w:ascii="Source Sans Pro" w:hAnsi="Source Sans Pro" w:cs="Arial"/>
        </w:rPr>
        <w:t xml:space="preserve"> del Índice Global de Cumplimiento en Portales de Transparencia.</w:t>
      </w:r>
    </w:p>
    <w:p w:rsidR="009510D5" w:rsidRPr="00394E89" w:rsidRDefault="009510D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rPr>
        <w:t>En virtud de lo anterior, resulta procedente emitir el siguiente:</w:t>
      </w:r>
    </w:p>
    <w:p w:rsidR="009510D5" w:rsidRPr="00394E89" w:rsidRDefault="009510D5" w:rsidP="009510D5">
      <w:pPr>
        <w:rPr>
          <w:rFonts w:ascii="Source Sans Pro" w:hAnsi="Source Sans Pro" w:cs="Arial"/>
        </w:rPr>
      </w:pPr>
    </w:p>
    <w:p w:rsidR="009510D5" w:rsidRPr="00394E89" w:rsidRDefault="009510D5" w:rsidP="009510D5">
      <w:pPr>
        <w:jc w:val="center"/>
        <w:rPr>
          <w:rFonts w:ascii="Source Sans Pro" w:hAnsi="Source Sans Pro" w:cs="Arial"/>
          <w:b/>
        </w:rPr>
      </w:pPr>
      <w:r w:rsidRPr="00394E89">
        <w:rPr>
          <w:rFonts w:ascii="Source Sans Pro" w:hAnsi="Source Sans Pro" w:cs="Arial"/>
          <w:b/>
        </w:rPr>
        <w:t>D I C T A M E N</w:t>
      </w:r>
    </w:p>
    <w:p w:rsidR="007B1B80" w:rsidRPr="00394E89" w:rsidRDefault="007B1B80" w:rsidP="00904768">
      <w:pPr>
        <w:rPr>
          <w:rFonts w:ascii="Source Sans Pro" w:hAnsi="Source Sans Pro" w:cs="Arial"/>
          <w:b/>
        </w:rPr>
      </w:pPr>
    </w:p>
    <w:p w:rsidR="00D17888" w:rsidRPr="00394E89" w:rsidRDefault="004C1CD3" w:rsidP="00D17888">
      <w:pPr>
        <w:rPr>
          <w:rFonts w:ascii="Source Sans Pro" w:hAnsi="Source Sans Pro" w:cs="Arial"/>
        </w:rPr>
      </w:pPr>
      <w:r w:rsidRPr="00394E89">
        <w:rPr>
          <w:rFonts w:ascii="Source Sans Pro" w:hAnsi="Source Sans Pro" w:cs="Arial"/>
          <w:b/>
        </w:rPr>
        <w:t>PRIMERO.</w:t>
      </w:r>
      <w:r w:rsidRPr="00394E89">
        <w:rPr>
          <w:rFonts w:ascii="Source Sans Pro" w:hAnsi="Source Sans Pro" w:cs="Arial"/>
        </w:rPr>
        <w:t xml:space="preserve"> El </w:t>
      </w:r>
      <w:r w:rsidR="00330259" w:rsidRPr="00394E89">
        <w:rPr>
          <w:rFonts w:ascii="Source Sans Pro" w:hAnsi="Source Sans Pro" w:cs="Arial"/>
        </w:rPr>
        <w:t>Sujeto Obligado</w:t>
      </w:r>
      <w:r w:rsidR="00A45709" w:rsidRPr="00394E89">
        <w:rPr>
          <w:rFonts w:ascii="Source Sans Pro" w:hAnsi="Source Sans Pro" w:cs="Arial"/>
        </w:rPr>
        <w:t xml:space="preserve"> </w:t>
      </w:r>
      <w:r w:rsidR="005446A5">
        <w:rPr>
          <w:rFonts w:ascii="Source Sans Pro" w:hAnsi="Source Sans Pro" w:cs="Arial"/>
        </w:rPr>
        <w:t xml:space="preserve">dio </w:t>
      </w:r>
      <w:r w:rsidR="005F15A9">
        <w:rPr>
          <w:rFonts w:ascii="Source Sans Pro" w:hAnsi="Source Sans Pro" w:cs="Arial"/>
        </w:rPr>
        <w:t xml:space="preserve">cumplimiento parcial medio a </w:t>
      </w:r>
      <w:r w:rsidR="005F15A9" w:rsidRPr="00394E89">
        <w:rPr>
          <w:rFonts w:ascii="Source Sans Pro" w:hAnsi="Source Sans Pro" w:cs="Arial"/>
        </w:rPr>
        <w:t xml:space="preserve">la publicación y </w:t>
      </w:r>
      <w:proofErr w:type="gramStart"/>
      <w:r w:rsidR="005F15A9" w:rsidRPr="00394E89">
        <w:rPr>
          <w:rFonts w:ascii="Source Sans Pro" w:hAnsi="Source Sans Pro" w:cs="Arial"/>
        </w:rPr>
        <w:t>actualización de la información concerniente a sus obligaci</w:t>
      </w:r>
      <w:r w:rsidR="005F15A9">
        <w:rPr>
          <w:rFonts w:ascii="Source Sans Pro" w:hAnsi="Source Sans Pro" w:cs="Arial"/>
        </w:rPr>
        <w:t xml:space="preserve">ones de transparencia </w:t>
      </w:r>
      <w:r w:rsidR="00E93E2A">
        <w:rPr>
          <w:rFonts w:ascii="Source Sans Pro" w:hAnsi="Source Sans Pro" w:cs="Arial"/>
        </w:rPr>
        <w:t xml:space="preserve">comunes y </w:t>
      </w:r>
      <w:r w:rsidR="005F15A9">
        <w:rPr>
          <w:rFonts w:ascii="Source Sans Pro" w:hAnsi="Source Sans Pro" w:cs="Arial"/>
        </w:rPr>
        <w:t>específicas</w:t>
      </w:r>
      <w:proofErr w:type="gramEnd"/>
      <w:r w:rsidR="005F15A9">
        <w:rPr>
          <w:rFonts w:ascii="Source Sans Pro" w:hAnsi="Source Sans Pro" w:cs="Arial"/>
        </w:rPr>
        <w:t xml:space="preserve"> establecido </w:t>
      </w:r>
      <w:r w:rsidRPr="00394E89">
        <w:rPr>
          <w:rFonts w:ascii="Source Sans Pro" w:hAnsi="Source Sans Pro" w:cs="Arial"/>
        </w:rPr>
        <w:t xml:space="preserve">en la </w:t>
      </w:r>
      <w:r w:rsidR="0041573B" w:rsidRPr="00394E89">
        <w:rPr>
          <w:rFonts w:ascii="Source Sans Pro" w:hAnsi="Source Sans Pro" w:cs="Arial"/>
        </w:rPr>
        <w:t>Ley General de Transparencia y Acceso a la Información Pública</w:t>
      </w:r>
      <w:r w:rsidR="005476D3" w:rsidRPr="00394E89">
        <w:rPr>
          <w:rFonts w:ascii="Source Sans Pro" w:hAnsi="Source Sans Pro" w:cs="Arial"/>
        </w:rPr>
        <w:t xml:space="preserve"> y</w:t>
      </w:r>
      <w:r w:rsidRPr="00394E89">
        <w:rPr>
          <w:rFonts w:ascii="Source Sans Pro" w:hAnsi="Source Sans Pro" w:cs="Arial"/>
        </w:rPr>
        <w:t xml:space="preserve"> </w:t>
      </w:r>
      <w:r w:rsidR="007C6446" w:rsidRPr="00394E89">
        <w:rPr>
          <w:rFonts w:ascii="Source Sans Pro" w:hAnsi="Source Sans Pro" w:cs="Arial"/>
        </w:rPr>
        <w:t xml:space="preserve">en la </w:t>
      </w:r>
      <w:r w:rsidR="0041573B" w:rsidRPr="00394E89">
        <w:rPr>
          <w:rFonts w:ascii="Source Sans Pro" w:hAnsi="Source Sans Pro" w:cs="Arial"/>
        </w:rPr>
        <w:t xml:space="preserve">Ley número 875 de Transparencia y Acceso a la Información Pública del </w:t>
      </w:r>
      <w:r w:rsidR="003F3BD1" w:rsidRPr="00394E89">
        <w:rPr>
          <w:rFonts w:ascii="Source Sans Pro" w:hAnsi="Source Sans Pro" w:cs="Arial"/>
        </w:rPr>
        <w:t>Estado</w:t>
      </w:r>
      <w:r w:rsidR="0041573B" w:rsidRPr="00394E89">
        <w:rPr>
          <w:rFonts w:ascii="Source Sans Pro" w:hAnsi="Source Sans Pro" w:cs="Arial"/>
        </w:rPr>
        <w:t xml:space="preserve"> de Veracruz</w:t>
      </w:r>
      <w:r w:rsidR="00C501F2" w:rsidRPr="00394E89">
        <w:rPr>
          <w:rFonts w:ascii="Source Sans Pro" w:hAnsi="Source Sans Pro" w:cs="Arial"/>
        </w:rPr>
        <w:t>.</w:t>
      </w:r>
    </w:p>
    <w:p w:rsidR="007B1B80" w:rsidRPr="00394E89" w:rsidRDefault="007B1B80" w:rsidP="000A6A84">
      <w:pPr>
        <w:rPr>
          <w:rFonts w:ascii="Source Sans Pro" w:hAnsi="Source Sans Pro" w:cs="Arial"/>
        </w:rPr>
      </w:pPr>
    </w:p>
    <w:p w:rsidR="009510D5" w:rsidRDefault="009510D5" w:rsidP="009510D5">
      <w:pPr>
        <w:rPr>
          <w:rFonts w:ascii="Source Sans Pro" w:hAnsi="Source Sans Pro" w:cs="Arial"/>
        </w:rPr>
      </w:pPr>
      <w:r w:rsidRPr="00394E89">
        <w:rPr>
          <w:rFonts w:ascii="Source Sans Pro" w:hAnsi="Source Sans Pro" w:cs="Arial"/>
          <w:b/>
        </w:rPr>
        <w:t>SEGUNDO</w:t>
      </w:r>
      <w:r w:rsidRPr="00394E89">
        <w:rPr>
          <w:rFonts w:ascii="Source Sans Pro" w:hAnsi="Source Sans Pro" w:cs="Arial"/>
        </w:rPr>
        <w:t>. Con fundamento en los artículos 88, fracción IV, de la Ley General de Transparencia y Acceso a la Información Pública; 32, fracción IV, de la Ley número 875 de Transparencia y Acceso a la Información Pública del Estado de Veracruz; 14 de los Lineamientos de Verificación, se emite el dictamen de cumplimiento</w:t>
      </w:r>
      <w:r w:rsidR="005446A5">
        <w:rPr>
          <w:rFonts w:ascii="Source Sans Pro" w:hAnsi="Source Sans Pro" w:cs="Arial"/>
        </w:rPr>
        <w:t xml:space="preserve"> parcial medio</w:t>
      </w:r>
      <w:r w:rsidRPr="00394E89">
        <w:rPr>
          <w:rFonts w:ascii="Source Sans Pro" w:hAnsi="Source Sans Pro" w:cs="Arial"/>
        </w:rPr>
        <w:t>.</w:t>
      </w:r>
    </w:p>
    <w:p w:rsidR="005446A5" w:rsidRPr="00394E89" w:rsidRDefault="005446A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b/>
        </w:rPr>
        <w:t>TERCERO</w:t>
      </w:r>
      <w:r w:rsidRPr="00394E89">
        <w:rPr>
          <w:rFonts w:ascii="Source Sans Pro" w:hAnsi="Source Sans Pro" w:cs="Arial"/>
        </w:rPr>
        <w:t>. Noti</w:t>
      </w:r>
      <w:r w:rsidR="00C40429" w:rsidRPr="00394E89">
        <w:rPr>
          <w:rFonts w:ascii="Source Sans Pro" w:hAnsi="Source Sans Pro" w:cs="Arial"/>
        </w:rPr>
        <w:t xml:space="preserve">fíquese el presente dictamen </w:t>
      </w:r>
      <w:r w:rsidR="005446A5">
        <w:rPr>
          <w:rFonts w:ascii="Source Sans Pro" w:hAnsi="Source Sans Pro" w:cs="Arial"/>
        </w:rPr>
        <w:t>a</w:t>
      </w:r>
      <w:r w:rsidR="00E93E2A">
        <w:rPr>
          <w:rFonts w:ascii="Source Sans Pro" w:hAnsi="Source Sans Pro" w:cs="Arial"/>
        </w:rPr>
        <w:t xml:space="preserve"> </w:t>
      </w:r>
      <w:r w:rsidR="005446A5">
        <w:rPr>
          <w:rFonts w:ascii="Source Sans Pro" w:hAnsi="Source Sans Pro" w:cs="Arial"/>
        </w:rPr>
        <w:t>l</w:t>
      </w:r>
      <w:r w:rsidR="00E93E2A">
        <w:rPr>
          <w:rFonts w:ascii="Source Sans Pro" w:hAnsi="Source Sans Pro" w:cs="Arial"/>
        </w:rPr>
        <w:t>a</w:t>
      </w:r>
      <w:r w:rsidR="005446A5">
        <w:rPr>
          <w:rFonts w:ascii="Source Sans Pro" w:hAnsi="Source Sans Pro" w:cs="Arial"/>
        </w:rPr>
        <w:t xml:space="preserve"> </w:t>
      </w:r>
      <w:r w:rsidR="00E93E2A">
        <w:rPr>
          <w:rFonts w:ascii="Source Sans Pro" w:hAnsi="Source Sans Pro" w:cs="Arial"/>
        </w:rPr>
        <w:t>Secretaría de Salud</w:t>
      </w:r>
      <w:r w:rsidRPr="00394E89">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9510D5" w:rsidRPr="00394E89" w:rsidRDefault="009510D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b/>
        </w:rPr>
        <w:t>CUARTO.</w:t>
      </w:r>
      <w:r w:rsidR="00D75430" w:rsidRPr="00394E89">
        <w:rPr>
          <w:rFonts w:ascii="Source Sans Pro" w:hAnsi="Source Sans Pro" w:cs="Arial"/>
        </w:rPr>
        <w:t xml:space="preserve"> A</w:t>
      </w:r>
      <w:r w:rsidRPr="00394E89">
        <w:rPr>
          <w:rFonts w:ascii="Source Sans Pro" w:hAnsi="Source Sans Pro"/>
          <w:shd w:val="clear" w:color="auto" w:fill="FFFFFF"/>
        </w:rPr>
        <w:t xml:space="preserve">rchívese este expediente como asunto </w:t>
      </w:r>
      <w:r w:rsidR="00D75430" w:rsidRPr="00394E89">
        <w:rPr>
          <w:rFonts w:ascii="Source Sans Pro" w:hAnsi="Source Sans Pro"/>
          <w:shd w:val="clear" w:color="auto" w:fill="FFFFFF"/>
        </w:rPr>
        <w:t xml:space="preserve">debidamente </w:t>
      </w:r>
      <w:r w:rsidRPr="00394E89">
        <w:rPr>
          <w:rFonts w:ascii="Source Sans Pro" w:hAnsi="Source Sans Pro"/>
          <w:shd w:val="clear" w:color="auto" w:fill="FFFFFF"/>
        </w:rPr>
        <w:t>concluido.</w:t>
      </w:r>
    </w:p>
    <w:p w:rsidR="009510D5" w:rsidRPr="00394E89" w:rsidRDefault="009510D5" w:rsidP="009510D5">
      <w:pPr>
        <w:rPr>
          <w:rFonts w:ascii="Source Sans Pro" w:hAnsi="Source Sans Pro" w:cs="Arial"/>
        </w:rPr>
      </w:pPr>
    </w:p>
    <w:p w:rsidR="00ED3B36" w:rsidRPr="00394E89" w:rsidRDefault="00ED3B36" w:rsidP="00ED3B36">
      <w:pPr>
        <w:rPr>
          <w:rFonts w:ascii="Source Sans Pro" w:hAnsi="Source Sans Pro" w:cs="Arial"/>
        </w:rPr>
      </w:pPr>
      <w:r w:rsidRPr="00394E89">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ED3B36" w:rsidRPr="00394E89" w:rsidRDefault="00ED3B36" w:rsidP="00ED3B36">
      <w:pPr>
        <w:rPr>
          <w:rFonts w:ascii="Source Sans Pro" w:hAnsi="Source Sans Pro" w:cs="Arial"/>
        </w:rPr>
      </w:pPr>
    </w:p>
    <w:p w:rsidR="00ED3B36" w:rsidRPr="00394E89" w:rsidRDefault="00ED3B36" w:rsidP="00ED3B36">
      <w:pPr>
        <w:rPr>
          <w:rFonts w:ascii="Source Sans Pro" w:hAnsi="Source Sans Pro" w:cs="Arial"/>
        </w:rPr>
      </w:pPr>
    </w:p>
    <w:p w:rsidR="00ED3B36" w:rsidRPr="00394E89" w:rsidRDefault="00ED3B36" w:rsidP="00ED3B36">
      <w:pPr>
        <w:rPr>
          <w:rFonts w:ascii="Source Sans Pro" w:hAnsi="Source Sans Pro" w:cs="Arial"/>
        </w:rPr>
      </w:pPr>
    </w:p>
    <w:p w:rsidR="00ED3B36" w:rsidRPr="00394E89" w:rsidRDefault="00ED3B36" w:rsidP="00ED3B36">
      <w:pPr>
        <w:jc w:val="center"/>
        <w:rPr>
          <w:rFonts w:ascii="Source Sans Pro" w:hAnsi="Source Sans Pro" w:cs="Arial"/>
          <w:b/>
        </w:rPr>
      </w:pPr>
      <w:r w:rsidRPr="00394E89">
        <w:rPr>
          <w:rFonts w:ascii="Source Sans Pro" w:hAnsi="Source Sans Pro" w:cs="Arial"/>
          <w:b/>
        </w:rPr>
        <w:t>Irma Domínguez Hernández</w:t>
      </w:r>
    </w:p>
    <w:p w:rsidR="00ED3B36" w:rsidRPr="00394E89" w:rsidRDefault="00ED3B36" w:rsidP="00ED3B36">
      <w:pPr>
        <w:jc w:val="center"/>
        <w:rPr>
          <w:rFonts w:ascii="Source Sans Pro" w:hAnsi="Source Sans Pro" w:cs="Arial"/>
          <w:b/>
        </w:rPr>
      </w:pPr>
      <w:r w:rsidRPr="00394E89">
        <w:rPr>
          <w:rFonts w:ascii="Source Sans Pro" w:hAnsi="Source Sans Pro" w:cs="Arial"/>
          <w:b/>
        </w:rPr>
        <w:t xml:space="preserve">Directora de Capacitación y Vinculación Ciudadana del </w:t>
      </w:r>
    </w:p>
    <w:p w:rsidR="00ED3B36" w:rsidRPr="00394E89" w:rsidRDefault="00ED3B36" w:rsidP="00ED3B36">
      <w:pPr>
        <w:jc w:val="center"/>
        <w:rPr>
          <w:rFonts w:ascii="Source Sans Pro" w:hAnsi="Source Sans Pro" w:cs="Arial"/>
          <w:b/>
        </w:rPr>
      </w:pPr>
      <w:r w:rsidRPr="00394E89">
        <w:rPr>
          <w:rFonts w:ascii="Source Sans Pro" w:hAnsi="Source Sans Pro" w:cs="Arial"/>
          <w:b/>
        </w:rPr>
        <w:t>Instituto Veracruzano de Acceso a la Información y Protección de Datos Personales</w:t>
      </w:r>
    </w:p>
    <w:p w:rsidR="004C1CD3" w:rsidRPr="00394E89" w:rsidRDefault="004C1CD3" w:rsidP="000A6A84">
      <w:pPr>
        <w:jc w:val="center"/>
        <w:rPr>
          <w:rFonts w:ascii="Source Sans Pro" w:hAnsi="Source Sans Pro" w:cs="Arial"/>
          <w:b/>
        </w:rPr>
      </w:pPr>
    </w:p>
    <w:sectPr w:rsidR="004C1CD3" w:rsidRPr="00394E89" w:rsidSect="00394E89">
      <w:headerReference w:type="default" r:id="rId11"/>
      <w:footerReference w:type="default" r:id="rId12"/>
      <w:headerReference w:type="first" r:id="rId13"/>
      <w:footerReference w:type="first" r:id="rId14"/>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E2" w:rsidRDefault="007E75E2" w:rsidP="006B5F99">
      <w:r>
        <w:separator/>
      </w:r>
    </w:p>
  </w:endnote>
  <w:endnote w:type="continuationSeparator" w:id="0">
    <w:p w:rsidR="007E75E2" w:rsidRDefault="007E75E2"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ED1753" w:rsidRPr="00394E89" w:rsidRDefault="00ED1753">
        <w:pPr>
          <w:pStyle w:val="Piedepgina"/>
          <w:jc w:val="right"/>
          <w:rPr>
            <w:rFonts w:ascii="Source Sans Pro" w:hAnsi="Source Sans Pro"/>
            <w:sz w:val="22"/>
            <w:szCs w:val="22"/>
          </w:rPr>
        </w:pPr>
        <w:r w:rsidRPr="00394E89">
          <w:rPr>
            <w:rFonts w:ascii="Source Sans Pro" w:hAnsi="Source Sans Pro"/>
            <w:sz w:val="22"/>
            <w:szCs w:val="22"/>
          </w:rPr>
          <w:fldChar w:fldCharType="begin"/>
        </w:r>
        <w:r w:rsidRPr="00394E89">
          <w:rPr>
            <w:rFonts w:ascii="Source Sans Pro" w:hAnsi="Source Sans Pro"/>
            <w:sz w:val="22"/>
            <w:szCs w:val="22"/>
          </w:rPr>
          <w:instrText>PAGE   \* MERGEFORMAT</w:instrText>
        </w:r>
        <w:r w:rsidRPr="00394E89">
          <w:rPr>
            <w:rFonts w:ascii="Source Sans Pro" w:hAnsi="Source Sans Pro"/>
            <w:sz w:val="22"/>
            <w:szCs w:val="22"/>
          </w:rPr>
          <w:fldChar w:fldCharType="separate"/>
        </w:r>
        <w:r w:rsidR="0057760C" w:rsidRPr="0057760C">
          <w:rPr>
            <w:rFonts w:ascii="Source Sans Pro" w:hAnsi="Source Sans Pro"/>
            <w:noProof/>
            <w:sz w:val="22"/>
            <w:szCs w:val="22"/>
            <w:lang w:val="es-ES"/>
          </w:rPr>
          <w:t>3</w:t>
        </w:r>
        <w:r w:rsidRPr="00394E89">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89" w:rsidRPr="00394E89" w:rsidRDefault="00394E89" w:rsidP="00394E89">
    <w:pPr>
      <w:pStyle w:val="Piedepgina"/>
      <w:jc w:val="right"/>
      <w:rPr>
        <w:rFonts w:ascii="Source Sans Pro" w:hAnsi="Source Sans Pro"/>
        <w:sz w:val="22"/>
        <w:szCs w:val="22"/>
      </w:rPr>
    </w:pPr>
    <w:r w:rsidRPr="00394E89">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E2" w:rsidRDefault="007E75E2" w:rsidP="006B5F99">
      <w:r>
        <w:separator/>
      </w:r>
    </w:p>
  </w:footnote>
  <w:footnote w:type="continuationSeparator" w:id="0">
    <w:p w:rsidR="007E75E2" w:rsidRDefault="007E75E2"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E93E2A" w:rsidRDefault="00E93E2A" w:rsidP="00E93E2A">
    <w:pPr>
      <w:pStyle w:val="Encabezado"/>
      <w:jc w:val="right"/>
    </w:pPr>
    <w:r w:rsidRPr="009510D5">
      <w:rPr>
        <w:rFonts w:ascii="Source Sans Pro" w:hAnsi="Source Sans Pro"/>
        <w:b/>
      </w:rPr>
      <w:t>EXPEDIENTE</w:t>
    </w:r>
    <w:r>
      <w:rPr>
        <w:rFonts w:ascii="Source Sans Pro" w:hAnsi="Source Sans Pro"/>
        <w:b/>
      </w:rPr>
      <w:t>: IVAI/VEOFI-338/065/2022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192"/>
      <w:gridCol w:w="5412"/>
    </w:tblGrid>
    <w:tr w:rsidR="00394E89" w:rsidTr="0030557A">
      <w:tc>
        <w:tcPr>
          <w:tcW w:w="1896" w:type="dxa"/>
        </w:tcPr>
        <w:p w:rsidR="00394E89" w:rsidRDefault="00394E89" w:rsidP="00394E89">
          <w:pPr>
            <w:pStyle w:val="Encabezado"/>
            <w:jc w:val="center"/>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05C19EB5" wp14:editId="6FF23F25">
                <wp:simplePos x="0" y="0"/>
                <wp:positionH relativeFrom="margin">
                  <wp:posOffset>68580</wp:posOffset>
                </wp:positionH>
                <wp:positionV relativeFrom="paragraph">
                  <wp:posOffset>306070</wp:posOffset>
                </wp:positionV>
                <wp:extent cx="1282700" cy="109220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2700" cy="109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394E89" w:rsidRDefault="00394E89" w:rsidP="00394E89">
          <w:pPr>
            <w:pStyle w:val="Encabezado"/>
            <w:jc w:val="center"/>
            <w:rPr>
              <w:rFonts w:ascii="Source Sans Pro" w:hAnsi="Source Sans Pro"/>
              <w:b/>
              <w:sz w:val="28"/>
              <w:szCs w:val="28"/>
            </w:rPr>
          </w:pPr>
        </w:p>
      </w:tc>
      <w:tc>
        <w:tcPr>
          <w:tcW w:w="5679" w:type="dxa"/>
        </w:tcPr>
        <w:p w:rsidR="00394E89" w:rsidRPr="009510D5" w:rsidRDefault="00394E89" w:rsidP="00394E89">
          <w:pPr>
            <w:pStyle w:val="Encabezado"/>
            <w:rPr>
              <w:rFonts w:ascii="Source Sans Pro" w:hAnsi="Source Sans Pro"/>
              <w:b/>
            </w:rPr>
          </w:pPr>
          <w:r w:rsidRPr="009510D5">
            <w:rPr>
              <w:rFonts w:ascii="Source Sans Pro" w:hAnsi="Source Sans Pro"/>
              <w:b/>
            </w:rPr>
            <w:t>VERIFICACIÓN OFICIOSA</w:t>
          </w:r>
          <w:r>
            <w:rPr>
              <w:rFonts w:ascii="Source Sans Pro" w:hAnsi="Source Sans Pro"/>
              <w:b/>
            </w:rPr>
            <w:t xml:space="preserve"> INTEGRADA</w:t>
          </w:r>
        </w:p>
        <w:p w:rsidR="00394E89" w:rsidRDefault="00394E89" w:rsidP="00394E89">
          <w:pPr>
            <w:pStyle w:val="Encabezado"/>
            <w:rPr>
              <w:rFonts w:ascii="Source Sans Pro" w:hAnsi="Source Sans Pro"/>
              <w:b/>
            </w:rPr>
          </w:pPr>
        </w:p>
        <w:p w:rsidR="00394E89" w:rsidRPr="009510D5" w:rsidRDefault="00394E89" w:rsidP="00394E89">
          <w:pPr>
            <w:pStyle w:val="Encabezado"/>
            <w:rPr>
              <w:rFonts w:ascii="Source Sans Pro" w:hAnsi="Source Sans Pro"/>
              <w:b/>
            </w:rPr>
          </w:pPr>
          <w:r w:rsidRPr="009510D5">
            <w:rPr>
              <w:rFonts w:ascii="Source Sans Pro" w:hAnsi="Source Sans Pro"/>
              <w:b/>
            </w:rPr>
            <w:t>DICTAMEN DE CUMPLIMIENTO</w:t>
          </w:r>
          <w:r w:rsidR="00E5208F">
            <w:rPr>
              <w:rFonts w:ascii="Source Sans Pro" w:hAnsi="Source Sans Pro"/>
              <w:b/>
            </w:rPr>
            <w:t xml:space="preserve"> PARCIAL MEDIO</w:t>
          </w:r>
        </w:p>
        <w:p w:rsidR="00394E89" w:rsidRPr="009510D5" w:rsidRDefault="00394E89" w:rsidP="00394E89">
          <w:pPr>
            <w:pStyle w:val="Encabezado"/>
            <w:rPr>
              <w:rFonts w:ascii="Source Sans Pro" w:hAnsi="Source Sans Pro"/>
              <w:b/>
            </w:rPr>
          </w:pPr>
        </w:p>
        <w:p w:rsidR="00394E89" w:rsidRDefault="00394E89" w:rsidP="00394E89">
          <w:pPr>
            <w:pStyle w:val="Encabezado"/>
            <w:rPr>
              <w:rFonts w:ascii="Source Sans Pro" w:hAnsi="Source Sans Pro"/>
              <w:b/>
            </w:rPr>
          </w:pPr>
          <w:r w:rsidRPr="009510D5">
            <w:rPr>
              <w:rFonts w:ascii="Source Sans Pro" w:hAnsi="Source Sans Pro"/>
              <w:b/>
            </w:rPr>
            <w:t xml:space="preserve">SUJETO OBLIGADO: </w:t>
          </w:r>
          <w:r w:rsidR="00E93E2A" w:rsidRPr="00E93E2A">
            <w:rPr>
              <w:rFonts w:ascii="Source Sans Pro" w:hAnsi="Source Sans Pro"/>
              <w:b/>
            </w:rPr>
            <w:t>SECRETARÍA DE SALUD</w:t>
          </w:r>
        </w:p>
        <w:p w:rsidR="00E93E2A" w:rsidRPr="009510D5" w:rsidRDefault="00E93E2A" w:rsidP="00394E89">
          <w:pPr>
            <w:pStyle w:val="Encabezado"/>
            <w:rPr>
              <w:rFonts w:ascii="Source Sans Pro" w:hAnsi="Source Sans Pro"/>
              <w:b/>
            </w:rPr>
          </w:pPr>
        </w:p>
        <w:p w:rsidR="00394E89" w:rsidRPr="009510D5" w:rsidRDefault="00394E89" w:rsidP="00394E89">
          <w:pPr>
            <w:pStyle w:val="Encabezado"/>
            <w:rPr>
              <w:rFonts w:ascii="Source Sans Pro" w:hAnsi="Source Sans Pro"/>
              <w:b/>
            </w:rPr>
          </w:pPr>
          <w:r w:rsidRPr="009510D5">
            <w:rPr>
              <w:rFonts w:ascii="Source Sans Pro" w:hAnsi="Source Sans Pro"/>
              <w:b/>
            </w:rPr>
            <w:t>EXPEDIENTE</w:t>
          </w:r>
          <w:r>
            <w:rPr>
              <w:rFonts w:ascii="Source Sans Pro" w:hAnsi="Source Sans Pro"/>
              <w:b/>
            </w:rPr>
            <w:t xml:space="preserve">: </w:t>
          </w:r>
          <w:r w:rsidR="00E93E2A">
            <w:rPr>
              <w:rFonts w:ascii="Source Sans Pro" w:hAnsi="Source Sans Pro"/>
              <w:b/>
            </w:rPr>
            <w:t>IVAI/VEOFI-338/065/2022</w:t>
          </w:r>
        </w:p>
      </w:tc>
    </w:tr>
  </w:tbl>
  <w:p w:rsidR="00394E89" w:rsidRDefault="00394E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43E05"/>
    <w:rsid w:val="00052AD3"/>
    <w:rsid w:val="00062FEE"/>
    <w:rsid w:val="00064BCC"/>
    <w:rsid w:val="0007669E"/>
    <w:rsid w:val="00092294"/>
    <w:rsid w:val="000A5A7E"/>
    <w:rsid w:val="000A6A84"/>
    <w:rsid w:val="000B1A18"/>
    <w:rsid w:val="000B3FCB"/>
    <w:rsid w:val="000E4188"/>
    <w:rsid w:val="00101F86"/>
    <w:rsid w:val="00106C32"/>
    <w:rsid w:val="001174D5"/>
    <w:rsid w:val="00127F76"/>
    <w:rsid w:val="00132DA5"/>
    <w:rsid w:val="00140A57"/>
    <w:rsid w:val="00141140"/>
    <w:rsid w:val="00143E9D"/>
    <w:rsid w:val="00144C7B"/>
    <w:rsid w:val="0014704B"/>
    <w:rsid w:val="00154546"/>
    <w:rsid w:val="001634D1"/>
    <w:rsid w:val="001960C8"/>
    <w:rsid w:val="00196BD8"/>
    <w:rsid w:val="001A6C3E"/>
    <w:rsid w:val="001C7CA9"/>
    <w:rsid w:val="001D0F0B"/>
    <w:rsid w:val="001D1F4D"/>
    <w:rsid w:val="001E32C1"/>
    <w:rsid w:val="001F30A3"/>
    <w:rsid w:val="002027C8"/>
    <w:rsid w:val="00204E49"/>
    <w:rsid w:val="00207513"/>
    <w:rsid w:val="00207A36"/>
    <w:rsid w:val="00211FD2"/>
    <w:rsid w:val="002143D3"/>
    <w:rsid w:val="00232F4D"/>
    <w:rsid w:val="002337FA"/>
    <w:rsid w:val="0024508E"/>
    <w:rsid w:val="00250ECC"/>
    <w:rsid w:val="0025703D"/>
    <w:rsid w:val="0028001C"/>
    <w:rsid w:val="002819CF"/>
    <w:rsid w:val="00283992"/>
    <w:rsid w:val="00287AAB"/>
    <w:rsid w:val="00287ADD"/>
    <w:rsid w:val="002940B9"/>
    <w:rsid w:val="002A0885"/>
    <w:rsid w:val="002A2E6E"/>
    <w:rsid w:val="002A54A1"/>
    <w:rsid w:val="002B527D"/>
    <w:rsid w:val="002C3156"/>
    <w:rsid w:val="002E39A3"/>
    <w:rsid w:val="002F7752"/>
    <w:rsid w:val="00312C96"/>
    <w:rsid w:val="00317116"/>
    <w:rsid w:val="003175DC"/>
    <w:rsid w:val="003233C6"/>
    <w:rsid w:val="00330259"/>
    <w:rsid w:val="00350900"/>
    <w:rsid w:val="00351898"/>
    <w:rsid w:val="003651EF"/>
    <w:rsid w:val="003827C0"/>
    <w:rsid w:val="0038407E"/>
    <w:rsid w:val="00384ACD"/>
    <w:rsid w:val="00391CB3"/>
    <w:rsid w:val="003930F4"/>
    <w:rsid w:val="00394E89"/>
    <w:rsid w:val="00396881"/>
    <w:rsid w:val="003B03B3"/>
    <w:rsid w:val="003C4FE7"/>
    <w:rsid w:val="003C77CA"/>
    <w:rsid w:val="003D4CAB"/>
    <w:rsid w:val="003D4D0C"/>
    <w:rsid w:val="003E1D3C"/>
    <w:rsid w:val="003E465D"/>
    <w:rsid w:val="003E7351"/>
    <w:rsid w:val="003E7BE4"/>
    <w:rsid w:val="003F1F88"/>
    <w:rsid w:val="003F3BD1"/>
    <w:rsid w:val="00405D08"/>
    <w:rsid w:val="004100D1"/>
    <w:rsid w:val="0041573B"/>
    <w:rsid w:val="0041690C"/>
    <w:rsid w:val="00422152"/>
    <w:rsid w:val="00423CD6"/>
    <w:rsid w:val="00427951"/>
    <w:rsid w:val="00435AD7"/>
    <w:rsid w:val="00442DD6"/>
    <w:rsid w:val="00443C41"/>
    <w:rsid w:val="00445625"/>
    <w:rsid w:val="00446623"/>
    <w:rsid w:val="00455C75"/>
    <w:rsid w:val="004620C0"/>
    <w:rsid w:val="00462A3B"/>
    <w:rsid w:val="00464159"/>
    <w:rsid w:val="00467952"/>
    <w:rsid w:val="004970EC"/>
    <w:rsid w:val="004A368E"/>
    <w:rsid w:val="004B11CC"/>
    <w:rsid w:val="004C1CD3"/>
    <w:rsid w:val="004C4004"/>
    <w:rsid w:val="004D6E7E"/>
    <w:rsid w:val="004E4FDC"/>
    <w:rsid w:val="004E7073"/>
    <w:rsid w:val="004E7CA5"/>
    <w:rsid w:val="004F556F"/>
    <w:rsid w:val="0051547C"/>
    <w:rsid w:val="0052381F"/>
    <w:rsid w:val="00527290"/>
    <w:rsid w:val="00535D4D"/>
    <w:rsid w:val="005446A5"/>
    <w:rsid w:val="005476D3"/>
    <w:rsid w:val="00547AD2"/>
    <w:rsid w:val="005664EA"/>
    <w:rsid w:val="0057185B"/>
    <w:rsid w:val="00573C38"/>
    <w:rsid w:val="0057760C"/>
    <w:rsid w:val="0058094F"/>
    <w:rsid w:val="00581F42"/>
    <w:rsid w:val="00583692"/>
    <w:rsid w:val="00591B6C"/>
    <w:rsid w:val="005A2421"/>
    <w:rsid w:val="005A2926"/>
    <w:rsid w:val="005A7151"/>
    <w:rsid w:val="005A7A95"/>
    <w:rsid w:val="005D2B0C"/>
    <w:rsid w:val="005D4D87"/>
    <w:rsid w:val="005E0E97"/>
    <w:rsid w:val="005E2A64"/>
    <w:rsid w:val="005F15A9"/>
    <w:rsid w:val="005F4F4A"/>
    <w:rsid w:val="00624254"/>
    <w:rsid w:val="00635E47"/>
    <w:rsid w:val="006920E1"/>
    <w:rsid w:val="0069699C"/>
    <w:rsid w:val="00697C84"/>
    <w:rsid w:val="006A2EB3"/>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5E2"/>
    <w:rsid w:val="007E7E4C"/>
    <w:rsid w:val="007F534D"/>
    <w:rsid w:val="007F7A53"/>
    <w:rsid w:val="008004AD"/>
    <w:rsid w:val="008055E6"/>
    <w:rsid w:val="00815DDF"/>
    <w:rsid w:val="00835FE3"/>
    <w:rsid w:val="00845A39"/>
    <w:rsid w:val="008528EF"/>
    <w:rsid w:val="0085432C"/>
    <w:rsid w:val="00862869"/>
    <w:rsid w:val="008966C8"/>
    <w:rsid w:val="008B0C3F"/>
    <w:rsid w:val="008B19FE"/>
    <w:rsid w:val="008B5504"/>
    <w:rsid w:val="008C1F3C"/>
    <w:rsid w:val="008C595C"/>
    <w:rsid w:val="008D3284"/>
    <w:rsid w:val="008D3503"/>
    <w:rsid w:val="008D75C9"/>
    <w:rsid w:val="008E44A7"/>
    <w:rsid w:val="00901E70"/>
    <w:rsid w:val="009029A6"/>
    <w:rsid w:val="00904768"/>
    <w:rsid w:val="0090639B"/>
    <w:rsid w:val="00911DE1"/>
    <w:rsid w:val="00920C4F"/>
    <w:rsid w:val="0092194A"/>
    <w:rsid w:val="00927DE1"/>
    <w:rsid w:val="00932E68"/>
    <w:rsid w:val="00943FE3"/>
    <w:rsid w:val="009444D2"/>
    <w:rsid w:val="00944FF0"/>
    <w:rsid w:val="009510D5"/>
    <w:rsid w:val="00951D1C"/>
    <w:rsid w:val="009644F1"/>
    <w:rsid w:val="00970220"/>
    <w:rsid w:val="009759AE"/>
    <w:rsid w:val="00985366"/>
    <w:rsid w:val="0098662B"/>
    <w:rsid w:val="009A0FF9"/>
    <w:rsid w:val="009A482E"/>
    <w:rsid w:val="009B4C6D"/>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B4810"/>
    <w:rsid w:val="00AC04E2"/>
    <w:rsid w:val="00AC24D0"/>
    <w:rsid w:val="00AC7127"/>
    <w:rsid w:val="00AD572F"/>
    <w:rsid w:val="00AE2391"/>
    <w:rsid w:val="00AE56A3"/>
    <w:rsid w:val="00AE6649"/>
    <w:rsid w:val="00AE6E96"/>
    <w:rsid w:val="00B10209"/>
    <w:rsid w:val="00B26187"/>
    <w:rsid w:val="00B300C3"/>
    <w:rsid w:val="00B3070B"/>
    <w:rsid w:val="00B32A8B"/>
    <w:rsid w:val="00B602F4"/>
    <w:rsid w:val="00B65CA2"/>
    <w:rsid w:val="00B70F7B"/>
    <w:rsid w:val="00B853E8"/>
    <w:rsid w:val="00B95487"/>
    <w:rsid w:val="00BB4A9D"/>
    <w:rsid w:val="00BE2509"/>
    <w:rsid w:val="00BF09D4"/>
    <w:rsid w:val="00BF0B0E"/>
    <w:rsid w:val="00BF5298"/>
    <w:rsid w:val="00BF5B5E"/>
    <w:rsid w:val="00BF7402"/>
    <w:rsid w:val="00C01B28"/>
    <w:rsid w:val="00C01D46"/>
    <w:rsid w:val="00C01D47"/>
    <w:rsid w:val="00C1096B"/>
    <w:rsid w:val="00C1384E"/>
    <w:rsid w:val="00C33F35"/>
    <w:rsid w:val="00C40429"/>
    <w:rsid w:val="00C420BA"/>
    <w:rsid w:val="00C448BF"/>
    <w:rsid w:val="00C501F2"/>
    <w:rsid w:val="00C50907"/>
    <w:rsid w:val="00C54232"/>
    <w:rsid w:val="00C64B42"/>
    <w:rsid w:val="00C73663"/>
    <w:rsid w:val="00C757A3"/>
    <w:rsid w:val="00C86DD8"/>
    <w:rsid w:val="00CA5383"/>
    <w:rsid w:val="00CA555D"/>
    <w:rsid w:val="00CB3BEA"/>
    <w:rsid w:val="00CB5708"/>
    <w:rsid w:val="00CD55AE"/>
    <w:rsid w:val="00CE3395"/>
    <w:rsid w:val="00CE4A96"/>
    <w:rsid w:val="00CF04AD"/>
    <w:rsid w:val="00D00308"/>
    <w:rsid w:val="00D0123E"/>
    <w:rsid w:val="00D17888"/>
    <w:rsid w:val="00D17BB5"/>
    <w:rsid w:val="00D22959"/>
    <w:rsid w:val="00D278B3"/>
    <w:rsid w:val="00D45062"/>
    <w:rsid w:val="00D50A8D"/>
    <w:rsid w:val="00D55546"/>
    <w:rsid w:val="00D7111A"/>
    <w:rsid w:val="00D75430"/>
    <w:rsid w:val="00D84260"/>
    <w:rsid w:val="00D910EA"/>
    <w:rsid w:val="00DA0A8F"/>
    <w:rsid w:val="00DA2FAE"/>
    <w:rsid w:val="00DB432F"/>
    <w:rsid w:val="00DC2242"/>
    <w:rsid w:val="00DC6457"/>
    <w:rsid w:val="00DD4A18"/>
    <w:rsid w:val="00DD5EEB"/>
    <w:rsid w:val="00DF488B"/>
    <w:rsid w:val="00E01D5D"/>
    <w:rsid w:val="00E03CB2"/>
    <w:rsid w:val="00E27FA0"/>
    <w:rsid w:val="00E3016C"/>
    <w:rsid w:val="00E4197C"/>
    <w:rsid w:val="00E5208F"/>
    <w:rsid w:val="00E5256B"/>
    <w:rsid w:val="00E60D90"/>
    <w:rsid w:val="00E62A1D"/>
    <w:rsid w:val="00E65E42"/>
    <w:rsid w:val="00E813A0"/>
    <w:rsid w:val="00E93E2A"/>
    <w:rsid w:val="00EA58A0"/>
    <w:rsid w:val="00EA7FCE"/>
    <w:rsid w:val="00EB07D8"/>
    <w:rsid w:val="00EC523E"/>
    <w:rsid w:val="00ED1753"/>
    <w:rsid w:val="00ED3B36"/>
    <w:rsid w:val="00EE457D"/>
    <w:rsid w:val="00EE5EB0"/>
    <w:rsid w:val="00EF3E8F"/>
    <w:rsid w:val="00EF4E71"/>
    <w:rsid w:val="00EF7137"/>
    <w:rsid w:val="00F0292F"/>
    <w:rsid w:val="00F16614"/>
    <w:rsid w:val="00F33CC0"/>
    <w:rsid w:val="00F37A47"/>
    <w:rsid w:val="00F403C8"/>
    <w:rsid w:val="00F429D9"/>
    <w:rsid w:val="00F52184"/>
    <w:rsid w:val="00F54D6A"/>
    <w:rsid w:val="00F62052"/>
    <w:rsid w:val="00F6323A"/>
    <w:rsid w:val="00F633CB"/>
    <w:rsid w:val="00F743F3"/>
    <w:rsid w:val="00F81B0A"/>
    <w:rsid w:val="00F8201A"/>
    <w:rsid w:val="00F87053"/>
    <w:rsid w:val="00FA0D31"/>
    <w:rsid w:val="00FA4A6B"/>
    <w:rsid w:val="00FA6B25"/>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5C58-2837-4FC1-B1C2-8B231571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63</cp:revision>
  <cp:lastPrinted>2022-02-01T00:06:00Z</cp:lastPrinted>
  <dcterms:created xsi:type="dcterms:W3CDTF">2021-10-21T15:13:00Z</dcterms:created>
  <dcterms:modified xsi:type="dcterms:W3CDTF">2022-08-23T15:55:00Z</dcterms:modified>
</cp:coreProperties>
</file>