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8CB2435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0A5FE4">
        <w:rPr>
          <w:rFonts w:ascii="Source Sans Pro" w:hAnsi="Source Sans Pro"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B0E60EC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A94DC0">
        <w:rPr>
          <w:rFonts w:ascii="Source Sans Pro" w:hAnsi="Source Sans Pro"/>
          <w:b/>
          <w:sz w:val="22"/>
          <w:szCs w:val="22"/>
          <w:lang w:val="es-ES"/>
        </w:rPr>
        <w:t>31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0A5FE4">
        <w:rPr>
          <w:rFonts w:ascii="Source Sans Pro" w:hAnsi="Source Sans Pro"/>
          <w:b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FB818C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D975A9">
        <w:rPr>
          <w:rFonts w:ascii="Source Sans Pro" w:hAnsi="Source Sans Pro"/>
          <w:sz w:val="22"/>
          <w:szCs w:val="22"/>
        </w:rPr>
        <w:t>parcial</w:t>
      </w:r>
    </w:p>
    <w:p w14:paraId="4F107600" w14:textId="5E71DF49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8C6B4E">
        <w:rPr>
          <w:rFonts w:ascii="Source Sans Pro" w:hAnsi="Source Sans Pro"/>
          <w:b/>
          <w:sz w:val="22"/>
          <w:szCs w:val="22"/>
        </w:rPr>
        <w:t>252</w:t>
      </w:r>
      <w:r w:rsidR="00123E71">
        <w:rPr>
          <w:rFonts w:ascii="Source Sans Pro" w:hAnsi="Source Sans Pro"/>
          <w:b/>
          <w:sz w:val="22"/>
          <w:szCs w:val="22"/>
        </w:rPr>
        <w:t>/0</w:t>
      </w:r>
      <w:r w:rsidR="008C6B4E">
        <w:rPr>
          <w:rFonts w:ascii="Source Sans Pro" w:hAnsi="Source Sans Pro"/>
          <w:b/>
          <w:sz w:val="22"/>
          <w:szCs w:val="22"/>
        </w:rPr>
        <w:t>66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1DC3AEEB" w:rsidR="003A447F" w:rsidRDefault="008C6B4E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Tecnológico Superior de Acayucan</w:t>
      </w:r>
      <w:r w:rsidR="0022253E">
        <w:rPr>
          <w:rFonts w:ascii="Source Sans Pro" w:hAnsi="Source Sans Pro" w:cs="Arial"/>
          <w:b/>
          <w:sz w:val="22"/>
          <w:szCs w:val="22"/>
        </w:rPr>
        <w:tab/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8E74CDD" w14:textId="77777777" w:rsidR="00D12371" w:rsidRDefault="00D12371" w:rsidP="00D975A9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30355CD2" w14:textId="1F982F1D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D975A9">
        <w:rPr>
          <w:rFonts w:ascii="Source Sans Pro" w:hAnsi="Source Sans Pro" w:cs="Arial"/>
          <w:sz w:val="22"/>
          <w:szCs w:val="22"/>
        </w:rPr>
        <w:t>parcial</w:t>
      </w:r>
      <w:r w:rsidR="00DC539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DC5395">
        <w:rPr>
          <w:rFonts w:ascii="Source Sans Pro" w:hAnsi="Source Sans Pro" w:cs="Arial"/>
          <w:sz w:val="22"/>
          <w:szCs w:val="22"/>
        </w:rPr>
        <w:t xml:space="preserve">diecinueve </w:t>
      </w:r>
      <w:r w:rsidR="00A735F9">
        <w:rPr>
          <w:rFonts w:ascii="Source Sans Pro" w:hAnsi="Source Sans Pro" w:cs="Arial"/>
          <w:sz w:val="22"/>
          <w:szCs w:val="22"/>
        </w:rPr>
        <w:t>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6D3305">
        <w:rPr>
          <w:rFonts w:ascii="Source Sans Pro" w:hAnsi="Source Sans Pro" w:cs="Arial"/>
          <w:sz w:val="22"/>
          <w:szCs w:val="22"/>
        </w:rPr>
        <w:t xml:space="preserve">onsistente de </w:t>
      </w:r>
      <w:r w:rsidR="008C6B4E">
        <w:rPr>
          <w:rFonts w:ascii="Source Sans Pro" w:hAnsi="Source Sans Pro" w:cs="Arial"/>
          <w:sz w:val="22"/>
          <w:szCs w:val="22"/>
        </w:rPr>
        <w:t xml:space="preserve">seis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1906A509" w14:textId="77777777" w:rsidR="008C6B4E" w:rsidRDefault="008C6B4E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927C936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C6B4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8C6B4E">
        <w:rPr>
          <w:rFonts w:ascii="Source Sans Pro" w:hAnsi="Source Sans Pro" w:cs="Arial"/>
          <w:b/>
          <w:i/>
          <w:sz w:val="18"/>
          <w:szCs w:val="18"/>
        </w:rPr>
        <w:t>IVAI-OFICIO/DCVC/474/19/08/2022</w:t>
      </w:r>
      <w:r w:rsidRPr="008C6B4E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765ED376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2EE35493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C6B4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C6B4E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8C6B4E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8C6B4E">
        <w:rPr>
          <w:rFonts w:ascii="Source Sans Pro" w:hAnsi="Source Sans Pro" w:cs="Arial"/>
          <w:b/>
          <w:i/>
          <w:sz w:val="18"/>
          <w:szCs w:val="18"/>
        </w:rPr>
        <w:t>IVAI-OFICIO/DCVC/474/19/08/2022</w:t>
      </w:r>
      <w:r w:rsidRPr="008C6B4E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623044DF" w14:textId="77777777" w:rsidR="008C6B4E" w:rsidRPr="008C6B4E" w:rsidRDefault="008C6B4E" w:rsidP="008C6B4E">
      <w:pPr>
        <w:tabs>
          <w:tab w:val="left" w:pos="7363"/>
        </w:tabs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C6B4E">
        <w:rPr>
          <w:rFonts w:ascii="Source Sans Pro" w:hAnsi="Source Sans Pro" w:cs="Arial"/>
          <w:i/>
          <w:sz w:val="18"/>
          <w:szCs w:val="18"/>
        </w:rPr>
        <w:tab/>
      </w:r>
    </w:p>
    <w:p w14:paraId="70CF0510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  <w:r w:rsidRPr="008C6B4E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C6B4E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8C6B4E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C6B4E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C6B4E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C6B4E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 </w:t>
      </w:r>
      <w:r w:rsidRPr="008C6B4E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51021FC9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98A4E4A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C6B4E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C6B4E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9EA58C8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E5CB9B7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C6B4E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664D58C7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3FB4E01E" w14:textId="5D5AF238" w:rsid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8C6B4E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8C6B4E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obligado, por medio del sistema de notificaciones electrónicas, dentro de los tres días hábiles siguientes a su aprobación, con fundamento en el artículo 15 de los Lineamientos de Verificación.</w:t>
      </w:r>
    </w:p>
    <w:p w14:paraId="050B299C" w14:textId="77777777" w:rsid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1848024B" w14:textId="77777777" w:rsidR="008C6B4E" w:rsidRPr="008C6B4E" w:rsidRDefault="008C6B4E" w:rsidP="008C6B4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8CA8B4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830B05F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EB0215" w14:textId="77777777" w:rsidR="008C6B4E" w:rsidRDefault="008C6B4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5FE4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3E71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2253E"/>
    <w:rsid w:val="00243D50"/>
    <w:rsid w:val="002473B0"/>
    <w:rsid w:val="002574A9"/>
    <w:rsid w:val="00281E51"/>
    <w:rsid w:val="00291EB8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3C5D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674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3305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26E9C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6B4E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94DC0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E6FA6"/>
    <w:rsid w:val="00BF0256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975A9"/>
    <w:rsid w:val="00DA0967"/>
    <w:rsid w:val="00DA7816"/>
    <w:rsid w:val="00DC5395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934C-740C-427B-A13C-99CE20E0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3</cp:revision>
  <cp:lastPrinted>2022-09-20T15:47:00Z</cp:lastPrinted>
  <dcterms:created xsi:type="dcterms:W3CDTF">2022-09-20T15:52:00Z</dcterms:created>
  <dcterms:modified xsi:type="dcterms:W3CDTF">2022-09-20T16:11:00Z</dcterms:modified>
</cp:coreProperties>
</file>