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57934A8B"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E6426C">
        <w:rPr>
          <w:rFonts w:ascii="Source Sans Pro" w:hAnsi="Source Sans Pro"/>
          <w:sz w:val="22"/>
          <w:szCs w:val="22"/>
          <w:lang w:val="es-ES"/>
        </w:rPr>
        <w:t>10</w:t>
      </w:r>
      <w:r w:rsidR="00B41E2C">
        <w:rPr>
          <w:rFonts w:ascii="Source Sans Pro" w:hAnsi="Source Sans Pro"/>
          <w:sz w:val="22"/>
          <w:szCs w:val="22"/>
          <w:lang w:val="es-ES"/>
        </w:rPr>
        <w:t xml:space="preserve"> de </w:t>
      </w:r>
      <w:r w:rsidR="000B02E3">
        <w:rPr>
          <w:rFonts w:ascii="Source Sans Pro" w:hAnsi="Source Sans Pro"/>
          <w:sz w:val="22"/>
          <w:szCs w:val="22"/>
          <w:lang w:val="es-ES"/>
        </w:rPr>
        <w:t>enero</w:t>
      </w:r>
      <w:r w:rsidR="00685BFB">
        <w:rPr>
          <w:rFonts w:ascii="Source Sans Pro" w:hAnsi="Source Sans Pro"/>
          <w:sz w:val="22"/>
          <w:szCs w:val="22"/>
          <w:lang w:val="es-ES"/>
        </w:rPr>
        <w:t xml:space="preserve"> </w:t>
      </w:r>
      <w:r w:rsidR="000B02E3">
        <w:rPr>
          <w:rFonts w:ascii="Source Sans Pro" w:hAnsi="Source Sans Pro"/>
          <w:sz w:val="22"/>
          <w:szCs w:val="22"/>
          <w:lang w:val="es-ES"/>
        </w:rPr>
        <w:t>de 2023</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42A62728"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w:t>
      </w:r>
      <w:r w:rsidR="00F2306A">
        <w:rPr>
          <w:rFonts w:ascii="Source Sans Pro" w:hAnsi="Source Sans Pro"/>
          <w:b/>
          <w:sz w:val="22"/>
          <w:szCs w:val="22"/>
          <w:lang w:val="es-ES"/>
        </w:rPr>
        <w:t>O</w:t>
      </w:r>
      <w:r w:rsidR="002662F6">
        <w:rPr>
          <w:rFonts w:ascii="Source Sans Pro" w:hAnsi="Source Sans Pro"/>
          <w:b/>
          <w:sz w:val="22"/>
          <w:szCs w:val="22"/>
          <w:lang w:val="es-ES"/>
        </w:rPr>
        <w:t>INV</w:t>
      </w:r>
      <w:r w:rsidR="00AA65C1" w:rsidRPr="00F2306A">
        <w:rPr>
          <w:rFonts w:ascii="Source Sans Pro" w:hAnsi="Source Sans Pro"/>
          <w:b/>
          <w:sz w:val="22"/>
          <w:szCs w:val="22"/>
          <w:lang w:val="es-ES"/>
        </w:rPr>
        <w:t>/</w:t>
      </w:r>
      <w:r w:rsidR="008776A4">
        <w:rPr>
          <w:rFonts w:ascii="Source Sans Pro" w:hAnsi="Source Sans Pro"/>
          <w:b/>
          <w:sz w:val="22"/>
          <w:szCs w:val="22"/>
          <w:lang w:val="es-ES"/>
        </w:rPr>
        <w:t>005</w:t>
      </w:r>
      <w:r w:rsidR="003750A4" w:rsidRPr="00F2306A">
        <w:rPr>
          <w:rFonts w:ascii="Source Sans Pro" w:hAnsi="Source Sans Pro"/>
          <w:b/>
          <w:sz w:val="22"/>
          <w:szCs w:val="22"/>
          <w:lang w:val="es-ES"/>
        </w:rPr>
        <w:t>/</w:t>
      </w:r>
      <w:r w:rsidR="00E6426C">
        <w:rPr>
          <w:rFonts w:ascii="Source Sans Pro" w:hAnsi="Source Sans Pro"/>
          <w:b/>
          <w:sz w:val="22"/>
          <w:szCs w:val="22"/>
          <w:lang w:val="es-ES"/>
        </w:rPr>
        <w:t>010</w:t>
      </w:r>
      <w:r w:rsidR="000B02E3">
        <w:rPr>
          <w:rFonts w:ascii="Source Sans Pro" w:hAnsi="Source Sans Pro"/>
          <w:b/>
          <w:sz w:val="22"/>
          <w:szCs w:val="22"/>
          <w:lang w:val="es-ES"/>
        </w:rPr>
        <w:t>/01</w:t>
      </w:r>
      <w:r w:rsidR="00AA65C1" w:rsidRPr="00A8623F">
        <w:rPr>
          <w:rFonts w:ascii="Source Sans Pro" w:hAnsi="Source Sans Pro"/>
          <w:b/>
          <w:sz w:val="22"/>
          <w:szCs w:val="22"/>
          <w:lang w:val="es-ES"/>
        </w:rPr>
        <w:t>/</w:t>
      </w:r>
      <w:bookmarkEnd w:id="0"/>
      <w:r w:rsidR="00E71AD6">
        <w:rPr>
          <w:rFonts w:ascii="Source Sans Pro" w:hAnsi="Source Sans Pro"/>
          <w:b/>
          <w:sz w:val="22"/>
          <w:szCs w:val="22"/>
          <w:lang w:val="es-ES"/>
        </w:rPr>
        <w:t>2023</w:t>
      </w:r>
    </w:p>
    <w:p w14:paraId="60A05E8E" w14:textId="7E7C6C59"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F2306A">
        <w:rPr>
          <w:rFonts w:ascii="Source Sans Pro" w:hAnsi="Source Sans Pro"/>
          <w:sz w:val="22"/>
          <w:szCs w:val="22"/>
        </w:rPr>
        <w:t>cumplimiento</w:t>
      </w:r>
      <w:r w:rsidR="00E71AD6">
        <w:rPr>
          <w:rFonts w:ascii="Source Sans Pro" w:hAnsi="Source Sans Pro"/>
          <w:sz w:val="22"/>
          <w:szCs w:val="22"/>
        </w:rPr>
        <w:t xml:space="preserve"> parcial </w:t>
      </w:r>
      <w:r w:rsidR="008776A4">
        <w:rPr>
          <w:rFonts w:ascii="Source Sans Pro" w:hAnsi="Source Sans Pro"/>
          <w:sz w:val="22"/>
          <w:szCs w:val="22"/>
        </w:rPr>
        <w:t>medio</w:t>
      </w:r>
    </w:p>
    <w:p w14:paraId="4F107600" w14:textId="6788E9C0"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8776A4">
        <w:rPr>
          <w:rFonts w:ascii="Source Sans Pro" w:hAnsi="Source Sans Pro"/>
          <w:b/>
          <w:sz w:val="22"/>
          <w:szCs w:val="22"/>
        </w:rPr>
        <w:t>IVAI/VEOFI-322/068</w:t>
      </w:r>
      <w:r w:rsidR="008776A4" w:rsidRPr="00D176F9">
        <w:rPr>
          <w:rFonts w:ascii="Source Sans Pro" w:hAnsi="Source Sans Pro"/>
          <w:b/>
          <w:sz w:val="22"/>
          <w:szCs w:val="22"/>
        </w:rPr>
        <w:t>/2022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0DCA7573" w14:textId="16BA58E8" w:rsidR="00E71AD6" w:rsidRPr="006C3E8F" w:rsidRDefault="00E71AD6" w:rsidP="00E71AD6">
      <w:pPr>
        <w:pStyle w:val="Encabezado"/>
        <w:rPr>
          <w:rFonts w:ascii="Source Sans Pro" w:hAnsi="Source Sans Pro"/>
          <w:b/>
          <w:sz w:val="22"/>
          <w:szCs w:val="22"/>
        </w:rPr>
      </w:pPr>
      <w:r>
        <w:rPr>
          <w:rFonts w:ascii="Source Sans Pro" w:hAnsi="Source Sans Pro"/>
          <w:b/>
          <w:sz w:val="22"/>
          <w:szCs w:val="22"/>
        </w:rPr>
        <w:t xml:space="preserve">            </w:t>
      </w:r>
      <w:r w:rsidR="008776A4">
        <w:rPr>
          <w:rFonts w:ascii="Source Sans Pro" w:hAnsi="Source Sans Pro"/>
          <w:b/>
          <w:caps/>
          <w:sz w:val="22"/>
          <w:szCs w:val="22"/>
        </w:rPr>
        <w:t>PARTIDO POLÍTICO PODEMOS</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1937C378"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w:t>
      </w:r>
      <w:r w:rsidR="00F2306A" w:rsidRPr="00F2306A">
        <w:rPr>
          <w:rFonts w:ascii="Source Sans Pro" w:hAnsi="Source Sans Pro" w:cs="Arial"/>
          <w:sz w:val="22"/>
          <w:szCs w:val="22"/>
        </w:rPr>
        <w:t>fundamento en lo dispuesto en el artículo</w:t>
      </w:r>
      <w:r w:rsidRPr="00F2306A">
        <w:rPr>
          <w:rFonts w:ascii="Source Sans Pro" w:hAnsi="Source Sans Pro" w:cs="Arial"/>
          <w:sz w:val="22"/>
          <w:szCs w:val="22"/>
        </w:rPr>
        <w:t xml:space="preserve"> 46 del Reglamento Interno del Instituto Veracruzano de Acceso a la Información y Protección de Datos Personales</w:t>
      </w:r>
      <w:r w:rsidR="00F2306A" w:rsidRPr="00F2306A">
        <w:rPr>
          <w:rFonts w:ascii="Source Sans Pro" w:hAnsi="Source Sans Pro" w:cs="Arial"/>
          <w:sz w:val="22"/>
          <w:szCs w:val="22"/>
        </w:rPr>
        <w:t xml:space="preserve">, </w:t>
      </w:r>
      <w:r w:rsidR="00F2306A">
        <w:rPr>
          <w:rFonts w:ascii="Source Sans Pro" w:hAnsi="Source Sans Pro" w:cs="Arial"/>
          <w:sz w:val="22"/>
          <w:szCs w:val="22"/>
        </w:rPr>
        <w:t>en relación con lo estipulado en</w:t>
      </w:r>
      <w:r w:rsidR="00F2306A" w:rsidRPr="00F2306A">
        <w:rPr>
          <w:rFonts w:ascii="Source Sans Pro" w:hAnsi="Source Sans Pro" w:cs="Arial"/>
          <w:sz w:val="22"/>
          <w:szCs w:val="22"/>
        </w:rPr>
        <w:t xml:space="preserve"> el artículo segundo transitorio de la reforma a l</w:t>
      </w:r>
      <w:r w:rsidR="00F2306A" w:rsidRPr="00F2306A">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F2306A">
        <w:rPr>
          <w:rFonts w:ascii="Source Sans Pro" w:hAnsi="Source Sans Pro" w:cs="Arial"/>
          <w:sz w:val="22"/>
          <w:szCs w:val="22"/>
        </w:rPr>
        <w:t xml:space="preserve">; </w:t>
      </w:r>
      <w:r w:rsidR="00862C9C" w:rsidRPr="00F2306A">
        <w:rPr>
          <w:rFonts w:ascii="Source Sans Pro" w:hAnsi="Source Sans Pro" w:cs="Arial"/>
          <w:sz w:val="22"/>
          <w:szCs w:val="22"/>
        </w:rPr>
        <w:t>20, 21 y 22</w:t>
      </w:r>
      <w:r w:rsidRPr="00F2306A">
        <w:rPr>
          <w:rFonts w:ascii="Source Sans Pro" w:hAnsi="Source Sans Pro" w:cs="Arial"/>
          <w:sz w:val="22"/>
          <w:szCs w:val="22"/>
        </w:rPr>
        <w:t xml:space="preserve"> de los Lineamientos que establecen el procedimiento de verificación y seguimiento del cumplimiento de las obligaciones</w:t>
      </w:r>
      <w:r w:rsidRPr="00A8623F">
        <w:rPr>
          <w:rFonts w:ascii="Source Sans Pro" w:hAnsi="Source Sans Pro" w:cs="Arial"/>
          <w:sz w:val="22"/>
          <w:szCs w:val="22"/>
        </w:rPr>
        <w:t xml:space="preserve"> de transparencia que deben publicar los Sujetos Obligados del estado de Veracruz de Ignacio de la Llave en los Portales</w:t>
      </w:r>
      <w:r w:rsidR="00D15774">
        <w:rPr>
          <w:rFonts w:ascii="Source Sans Pro" w:hAnsi="Source Sans Pro" w:cs="Arial"/>
          <w:sz w:val="22"/>
          <w:szCs w:val="22"/>
        </w:rPr>
        <w:t xml:space="preserve"> de Internet y en la Plataforma </w:t>
      </w:r>
      <w:r w:rsidRPr="00A8623F">
        <w:rPr>
          <w:rFonts w:ascii="Source Sans Pro" w:hAnsi="Source Sans Pro" w:cs="Arial"/>
          <w:sz w:val="22"/>
          <w:szCs w:val="22"/>
        </w:rPr>
        <w:t xml:space="preserve">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w:t>
      </w:r>
      <w:r w:rsidRPr="00E71AD6">
        <w:rPr>
          <w:rFonts w:ascii="Source Sans Pro" w:hAnsi="Source Sans Pro" w:cs="Arial"/>
          <w:sz w:val="22"/>
          <w:szCs w:val="22"/>
        </w:rPr>
        <w:t xml:space="preserve">de </w:t>
      </w:r>
      <w:r w:rsidR="00E71AD6" w:rsidRPr="00E71AD6">
        <w:rPr>
          <w:rFonts w:ascii="Source Sans Pro" w:hAnsi="Source Sans Pro" w:cs="Arial"/>
          <w:sz w:val="22"/>
          <w:szCs w:val="22"/>
        </w:rPr>
        <w:t xml:space="preserve">cumplimiento </w:t>
      </w:r>
      <w:r w:rsidR="00387ED6" w:rsidRPr="00E71AD6">
        <w:rPr>
          <w:rFonts w:ascii="Source Sans Pro" w:hAnsi="Source Sans Pro" w:cs="Arial"/>
          <w:sz w:val="22"/>
          <w:szCs w:val="22"/>
        </w:rPr>
        <w:t>parcial</w:t>
      </w:r>
      <w:r w:rsidR="00E71AD6" w:rsidRPr="00E71AD6">
        <w:rPr>
          <w:rFonts w:ascii="Source Sans Pro" w:hAnsi="Source Sans Pro" w:cs="Arial"/>
          <w:sz w:val="22"/>
          <w:szCs w:val="22"/>
        </w:rPr>
        <w:t xml:space="preserve"> </w:t>
      </w:r>
      <w:r w:rsidR="00C57E55">
        <w:rPr>
          <w:rFonts w:ascii="Source Sans Pro" w:hAnsi="Source Sans Pro" w:cs="Arial"/>
          <w:sz w:val="22"/>
          <w:szCs w:val="22"/>
        </w:rPr>
        <w:t>medio</w:t>
      </w:r>
      <w:r w:rsidR="00D25249">
        <w:rPr>
          <w:rFonts w:ascii="Source Sans Pro" w:hAnsi="Source Sans Pro" w:cs="Arial"/>
          <w:sz w:val="22"/>
          <w:szCs w:val="22"/>
        </w:rPr>
        <w:t xml:space="preserve"> </w:t>
      </w:r>
      <w:r w:rsidR="00387ED6" w:rsidRPr="00E71AD6">
        <w:rPr>
          <w:rFonts w:ascii="Source Sans Pro" w:hAnsi="Source Sans Pro" w:cs="Arial"/>
          <w:sz w:val="22"/>
          <w:szCs w:val="22"/>
        </w:rPr>
        <w:t xml:space="preserve">de </w:t>
      </w:r>
      <w:r w:rsidR="00E6426C">
        <w:rPr>
          <w:rFonts w:ascii="Source Sans Pro" w:hAnsi="Source Sans Pro" w:cs="Arial"/>
          <w:sz w:val="22"/>
          <w:szCs w:val="22"/>
        </w:rPr>
        <w:t>diez</w:t>
      </w:r>
      <w:r w:rsidR="00DA78FA" w:rsidRPr="00E71AD6">
        <w:rPr>
          <w:rFonts w:ascii="Source Sans Pro" w:hAnsi="Source Sans Pro" w:cs="Arial"/>
          <w:sz w:val="22"/>
          <w:szCs w:val="22"/>
        </w:rPr>
        <w:t xml:space="preserve"> de enero </w:t>
      </w:r>
      <w:r w:rsidRPr="00E71AD6">
        <w:rPr>
          <w:rFonts w:ascii="Source Sans Pro" w:hAnsi="Source Sans Pro" w:cs="Arial"/>
          <w:sz w:val="22"/>
          <w:szCs w:val="22"/>
        </w:rPr>
        <w:t xml:space="preserve">de dos mil </w:t>
      </w:r>
      <w:r w:rsidR="00862C9C" w:rsidRPr="00E71AD6">
        <w:rPr>
          <w:rFonts w:ascii="Source Sans Pro" w:hAnsi="Source Sans Pro" w:cs="Arial"/>
          <w:sz w:val="22"/>
          <w:szCs w:val="22"/>
        </w:rPr>
        <w:t>veinti</w:t>
      </w:r>
      <w:r w:rsidR="00DA78FA" w:rsidRPr="00E71AD6">
        <w:rPr>
          <w:rFonts w:ascii="Source Sans Pro" w:hAnsi="Source Sans Pro" w:cs="Arial"/>
          <w:sz w:val="22"/>
          <w:szCs w:val="22"/>
        </w:rPr>
        <w:t>trés</w:t>
      </w:r>
      <w:r w:rsidR="00E7081D">
        <w:rPr>
          <w:rFonts w:ascii="Source Sans Pro" w:hAnsi="Source Sans Pro" w:cs="Arial"/>
          <w:sz w:val="22"/>
          <w:szCs w:val="22"/>
        </w:rPr>
        <w:t>, c</w:t>
      </w:r>
      <w:r w:rsidR="002E429B">
        <w:rPr>
          <w:rFonts w:ascii="Source Sans Pro" w:hAnsi="Source Sans Pro" w:cs="Arial"/>
          <w:sz w:val="22"/>
          <w:szCs w:val="22"/>
        </w:rPr>
        <w:t xml:space="preserve">onsistente </w:t>
      </w:r>
      <w:r w:rsidR="00B41E2C">
        <w:rPr>
          <w:rFonts w:ascii="Source Sans Pro" w:hAnsi="Source Sans Pro" w:cs="Arial"/>
          <w:sz w:val="22"/>
          <w:szCs w:val="22"/>
        </w:rPr>
        <w:t xml:space="preserve">en </w:t>
      </w:r>
      <w:r w:rsidR="00784D2E">
        <w:rPr>
          <w:rFonts w:ascii="Source Sans Pro" w:hAnsi="Source Sans Pro" w:cs="Arial"/>
          <w:sz w:val="22"/>
          <w:szCs w:val="22"/>
        </w:rPr>
        <w:t>seis</w:t>
      </w:r>
      <w:bookmarkStart w:id="1" w:name="_GoBack"/>
      <w:bookmarkEnd w:id="1"/>
      <w:r w:rsidR="005A2565">
        <w:rPr>
          <w:rFonts w:ascii="Source Sans Pro" w:hAnsi="Source Sans Pro" w:cs="Arial"/>
          <w:sz w:val="22"/>
          <w:szCs w:val="22"/>
        </w:rPr>
        <w:t xml:space="preserv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208A4D7A" w14:textId="1568EE70" w:rsidR="008776A4" w:rsidRPr="00E6426C" w:rsidRDefault="00387ED6" w:rsidP="00E6426C">
      <w:pPr>
        <w:ind w:left="851" w:right="556"/>
        <w:jc w:val="center"/>
        <w:rPr>
          <w:rFonts w:ascii="Source Sans Pro" w:hAnsi="Source Sans Pro" w:cs="Arial"/>
          <w:b/>
        </w:rPr>
      </w:pPr>
      <w:r w:rsidRPr="00B41E2C">
        <w:rPr>
          <w:rFonts w:ascii="Source Sans Pro" w:hAnsi="Source Sans Pro" w:cs="Arial"/>
          <w:b/>
        </w:rPr>
        <w:t>D I C T A M E N</w:t>
      </w:r>
    </w:p>
    <w:p w14:paraId="54E2A451" w14:textId="77777777" w:rsidR="00E6426C" w:rsidRDefault="00E6426C" w:rsidP="008776A4">
      <w:pPr>
        <w:rPr>
          <w:rFonts w:ascii="Source Sans Pro" w:hAnsi="Source Sans Pro" w:cs="Arial"/>
          <w:b/>
          <w:sz w:val="18"/>
          <w:szCs w:val="18"/>
        </w:rPr>
      </w:pPr>
    </w:p>
    <w:p w14:paraId="235C7AFF" w14:textId="77777777" w:rsidR="00E6426C" w:rsidRPr="003A306F" w:rsidRDefault="00E6426C" w:rsidP="00E6426C">
      <w:pPr>
        <w:ind w:left="993" w:right="414"/>
        <w:rPr>
          <w:rFonts w:ascii="Source Sans Pro" w:hAnsi="Source Sans Pro" w:cs="Arial"/>
          <w:i/>
          <w:sz w:val="18"/>
          <w:szCs w:val="18"/>
        </w:rPr>
      </w:pPr>
      <w:r w:rsidRPr="003A306F">
        <w:rPr>
          <w:rFonts w:ascii="Source Sans Pro" w:hAnsi="Source Sans Pro" w:cs="Arial"/>
          <w:b/>
          <w:i/>
          <w:sz w:val="18"/>
          <w:szCs w:val="18"/>
        </w:rPr>
        <w:t>PRIMERO</w:t>
      </w:r>
      <w:r w:rsidRPr="003A306F">
        <w:rPr>
          <w:rFonts w:ascii="Source Sans Pro" w:hAnsi="Source Sans Pro" w:cs="Arial"/>
          <w:i/>
          <w:sz w:val="18"/>
          <w:szCs w:val="18"/>
        </w:rPr>
        <w:t>. El sujeto obligado denominado Partido Político Podemos cumple de manera parcial con la publicación de la información concerniente a sus obligaciones de transparencia comunes y específicas establecidas en la Ley General de Transparencia y/o Ley Número 875 de Transparencia local, debido a que no fue localizado dentro de</w:t>
      </w:r>
      <w:r w:rsidRPr="003A306F">
        <w:rPr>
          <w:rFonts w:ascii="Source Sans Pro" w:hAnsi="Source Sans Pro" w:cs="Arial"/>
          <w:b/>
          <w:i/>
          <w:sz w:val="18"/>
          <w:szCs w:val="18"/>
        </w:rPr>
        <w:t xml:space="preserve"> su portal de internet un apartado de transparencia. </w:t>
      </w:r>
      <w:r w:rsidRPr="003A306F">
        <w:rPr>
          <w:rFonts w:ascii="Source Sans Pro" w:hAnsi="Source Sans Pro" w:cs="Arial"/>
          <w:i/>
          <w:sz w:val="18"/>
          <w:szCs w:val="18"/>
        </w:rPr>
        <w:t xml:space="preserve">Por otra parte, respecto a la Plataforma Nacional de Transparencia obtuvo un total de </w:t>
      </w:r>
      <w:r w:rsidRPr="003A306F">
        <w:rPr>
          <w:rFonts w:ascii="Source Sans Pro" w:hAnsi="Source Sans Pro" w:cs="Arial"/>
          <w:b/>
          <w:i/>
          <w:sz w:val="18"/>
          <w:szCs w:val="18"/>
        </w:rPr>
        <w:t>ochenta y siete punto sesenta y tres puntos porcentuales (87.63%)</w:t>
      </w:r>
      <w:r w:rsidRPr="003A306F">
        <w:rPr>
          <w:rFonts w:ascii="Source Sans Pro" w:hAnsi="Source Sans Pro" w:cs="Arial"/>
          <w:i/>
          <w:sz w:val="18"/>
          <w:szCs w:val="18"/>
        </w:rPr>
        <w:t xml:space="preserve"> del Índice Global de Cumplimiento en Portales de Transparencia.</w:t>
      </w:r>
    </w:p>
    <w:p w14:paraId="2DE7494D" w14:textId="77777777" w:rsidR="00E6426C" w:rsidRPr="003A306F" w:rsidRDefault="00E6426C" w:rsidP="00E6426C">
      <w:pPr>
        <w:ind w:left="993" w:right="414"/>
        <w:rPr>
          <w:rFonts w:ascii="Source Sans Pro" w:hAnsi="Source Sans Pro" w:cs="Arial"/>
          <w:i/>
          <w:sz w:val="18"/>
          <w:szCs w:val="18"/>
        </w:rPr>
      </w:pPr>
    </w:p>
    <w:p w14:paraId="1CF3DF73" w14:textId="77777777" w:rsidR="00E6426C" w:rsidRPr="003A306F" w:rsidRDefault="00E6426C" w:rsidP="00E6426C">
      <w:pPr>
        <w:ind w:left="993" w:right="414"/>
        <w:rPr>
          <w:rStyle w:val="Hipervnculo"/>
          <w:rFonts w:ascii="Source Sans Pro" w:hAnsi="Source Sans Pro" w:cs="Arial"/>
          <w:i/>
          <w:sz w:val="18"/>
          <w:szCs w:val="18"/>
        </w:rPr>
      </w:pPr>
      <w:r w:rsidRPr="003A306F">
        <w:rPr>
          <w:rFonts w:ascii="Source Sans Pro" w:hAnsi="Source Sans Pro" w:cs="Arial"/>
          <w:b/>
          <w:i/>
          <w:sz w:val="18"/>
          <w:szCs w:val="18"/>
        </w:rPr>
        <w:t>SEGUNDO.</w:t>
      </w:r>
      <w:r w:rsidRPr="003A306F">
        <w:rPr>
          <w:rFonts w:ascii="Source Sans Pro" w:hAnsi="Source Sans Pro" w:cs="Arial"/>
          <w:i/>
          <w:sz w:val="18"/>
          <w:szCs w:val="18"/>
        </w:rPr>
        <w:t xml:space="preserve"> Dentro del Índice Global de Cumplimiento en Portales de Transparencia, se advierte que el porcentaje del sujeto obligado corresponde a cumplimiento, sin embargo, no se encontró registro sobre la recepción de comunicación, promoción o documento suscrito por el Titular de la Unidad de Transparencia del Sujeto obligado, respecto del oficio </w:t>
      </w:r>
      <w:r w:rsidRPr="003A306F">
        <w:rPr>
          <w:rFonts w:ascii="Source Sans Pro" w:hAnsi="Source Sans Pro" w:cs="Arial"/>
          <w:b/>
          <w:i/>
          <w:sz w:val="18"/>
          <w:szCs w:val="18"/>
        </w:rPr>
        <w:t xml:space="preserve">IVAI-OFICIO/DCVC/603/31/10/2022, </w:t>
      </w:r>
      <w:r w:rsidRPr="003A306F">
        <w:rPr>
          <w:rFonts w:ascii="Source Sans Pro" w:hAnsi="Source Sans Pro" w:cs="Arial"/>
          <w:i/>
          <w:sz w:val="18"/>
          <w:szCs w:val="18"/>
        </w:rPr>
        <w:t xml:space="preserve">notificado en fecha cuatro de noviembre de dos mil veintidós, motivo por el cual, se tiene como asunto no concluido en tanto no se solventen los requerimientos señalados en dicho oficio, por tal situación deberá acreditar las acciones realizadas para el cumplimiento e informar a este Instituto respecto a ello a la dirección de correo electrónico siguiente: </w:t>
      </w:r>
      <w:hyperlink r:id="rId8" w:history="1">
        <w:r w:rsidRPr="003A306F">
          <w:rPr>
            <w:rStyle w:val="Hipervnculo"/>
            <w:rFonts w:ascii="Source Sans Pro" w:hAnsi="Source Sans Pro" w:cs="Arial"/>
            <w:i/>
            <w:sz w:val="18"/>
            <w:szCs w:val="18"/>
          </w:rPr>
          <w:t>contacto@verivai.org.mx</w:t>
        </w:r>
      </w:hyperlink>
      <w:r w:rsidRPr="003A306F">
        <w:rPr>
          <w:rStyle w:val="Hipervnculo"/>
          <w:rFonts w:ascii="Source Sans Pro" w:hAnsi="Source Sans Pro" w:cs="Arial"/>
          <w:i/>
          <w:sz w:val="18"/>
          <w:szCs w:val="18"/>
        </w:rPr>
        <w:t>.</w:t>
      </w:r>
    </w:p>
    <w:p w14:paraId="52CFF566" w14:textId="77777777" w:rsidR="00E6426C" w:rsidRPr="003A306F" w:rsidRDefault="00E6426C" w:rsidP="003A306F">
      <w:pPr>
        <w:ind w:right="414"/>
        <w:rPr>
          <w:rFonts w:ascii="Source Sans Pro" w:hAnsi="Source Sans Pro" w:cs="Arial"/>
          <w:i/>
          <w:sz w:val="18"/>
          <w:szCs w:val="18"/>
        </w:rPr>
      </w:pPr>
    </w:p>
    <w:p w14:paraId="7C001E50" w14:textId="5A901B78" w:rsidR="00E6426C" w:rsidRDefault="00E6426C" w:rsidP="00E6426C">
      <w:pPr>
        <w:ind w:left="993" w:right="414"/>
        <w:rPr>
          <w:rFonts w:ascii="Source Sans Pro" w:hAnsi="Source Sans Pro" w:cs="Arial"/>
          <w:i/>
          <w:sz w:val="18"/>
          <w:szCs w:val="18"/>
        </w:rPr>
      </w:pPr>
      <w:r w:rsidRPr="003A306F">
        <w:rPr>
          <w:rFonts w:ascii="Source Sans Pro" w:hAnsi="Source Sans Pro" w:cs="Arial"/>
          <w:b/>
          <w:i/>
          <w:sz w:val="18"/>
          <w:szCs w:val="18"/>
        </w:rPr>
        <w:t>TERCERO</w:t>
      </w:r>
      <w:r w:rsidRPr="003A306F">
        <w:rPr>
          <w:rFonts w:ascii="Source Sans Pro" w:hAnsi="Source Sans Pro" w:cs="Arial"/>
          <w:i/>
          <w:sz w:val="18"/>
          <w:szCs w:val="18"/>
        </w:rPr>
        <w:t>. Notifíquese</w:t>
      </w:r>
      <w:r w:rsidRPr="003A306F">
        <w:rPr>
          <w:rFonts w:ascii="Source Sans Pro" w:hAnsi="Source Sans Pro"/>
          <w:i/>
          <w:sz w:val="18"/>
          <w:szCs w:val="18"/>
        </w:rPr>
        <w:t xml:space="preserve"> al superior jerárquico del sujeto obligado para que gire sus instrucciones a través del Titular de la Unidad de Transparencia,</w:t>
      </w:r>
      <w:r w:rsidRPr="003A306F">
        <w:rPr>
          <w:rFonts w:ascii="Source Sans Pro" w:hAnsi="Source Sans Pro" w:cs="Arial"/>
          <w:i/>
          <w:sz w:val="18"/>
          <w:szCs w:val="18"/>
        </w:rPr>
        <w:t xml:space="preserve"> para que, dentro del plazo de </w:t>
      </w:r>
      <w:r w:rsidRPr="003A306F">
        <w:rPr>
          <w:rFonts w:ascii="Source Sans Pro" w:hAnsi="Source Sans Pro" w:cs="Arial"/>
          <w:b/>
          <w:i/>
          <w:sz w:val="18"/>
          <w:szCs w:val="18"/>
        </w:rPr>
        <w:t>tres días hábiles</w:t>
      </w:r>
      <w:r w:rsidRPr="003A306F">
        <w:rPr>
          <w:rFonts w:ascii="Source Sans Pro" w:hAnsi="Source Sans Pro" w:cs="Arial"/>
          <w:i/>
          <w:sz w:val="18"/>
          <w:szCs w:val="18"/>
        </w:rPr>
        <w:t xml:space="preserve">, contados a partir del día hábil siguiente al de la notificación de este documento, atienda los requerimientos contenidos en el oficio </w:t>
      </w:r>
      <w:r w:rsidRPr="003A306F">
        <w:rPr>
          <w:rFonts w:ascii="Source Sans Pro" w:hAnsi="Source Sans Pro" w:cs="Arial"/>
          <w:b/>
          <w:i/>
          <w:sz w:val="18"/>
          <w:szCs w:val="18"/>
        </w:rPr>
        <w:t>IVAI-OFICIO/DCVC/603/31/10/2022</w:t>
      </w:r>
      <w:r w:rsidRPr="003A306F">
        <w:rPr>
          <w:rFonts w:ascii="Source Sans Pro" w:hAnsi="Source Sans Pro" w:cs="Arial"/>
          <w:i/>
          <w:sz w:val="18"/>
          <w:szCs w:val="18"/>
        </w:rPr>
        <w:t>, ello, de conformidad  a lo estipulado por el artículo 17 de los Lineamientos de Verificación.</w:t>
      </w:r>
    </w:p>
    <w:p w14:paraId="657AAFBF" w14:textId="77777777" w:rsidR="003A306F" w:rsidRDefault="003A306F" w:rsidP="00E6426C">
      <w:pPr>
        <w:ind w:left="993" w:right="414"/>
        <w:rPr>
          <w:rFonts w:ascii="Source Sans Pro" w:hAnsi="Source Sans Pro" w:cs="Arial"/>
          <w:b/>
          <w:i/>
          <w:sz w:val="18"/>
          <w:szCs w:val="18"/>
        </w:rPr>
      </w:pPr>
    </w:p>
    <w:p w14:paraId="2EB51478" w14:textId="77777777" w:rsidR="003A306F" w:rsidRDefault="003A306F" w:rsidP="00E6426C">
      <w:pPr>
        <w:ind w:left="993" w:right="414"/>
        <w:rPr>
          <w:rFonts w:ascii="Source Sans Pro" w:hAnsi="Source Sans Pro" w:cs="Arial"/>
          <w:b/>
          <w:i/>
          <w:sz w:val="18"/>
          <w:szCs w:val="18"/>
        </w:rPr>
      </w:pPr>
    </w:p>
    <w:p w14:paraId="73DF1083" w14:textId="77777777" w:rsidR="003A306F" w:rsidRDefault="003A306F" w:rsidP="00E6426C">
      <w:pPr>
        <w:ind w:left="993" w:right="414"/>
        <w:rPr>
          <w:rFonts w:ascii="Source Sans Pro" w:hAnsi="Source Sans Pro" w:cs="Arial"/>
          <w:b/>
          <w:i/>
          <w:sz w:val="18"/>
          <w:szCs w:val="18"/>
        </w:rPr>
      </w:pPr>
    </w:p>
    <w:p w14:paraId="4F897863" w14:textId="77777777" w:rsidR="003A306F" w:rsidRDefault="003A306F" w:rsidP="00E6426C">
      <w:pPr>
        <w:ind w:left="993" w:right="414"/>
        <w:rPr>
          <w:rFonts w:ascii="Source Sans Pro" w:hAnsi="Source Sans Pro" w:cs="Arial"/>
          <w:b/>
          <w:i/>
          <w:sz w:val="18"/>
          <w:szCs w:val="18"/>
        </w:rPr>
      </w:pPr>
    </w:p>
    <w:p w14:paraId="67DC3F1C" w14:textId="77777777" w:rsidR="003A306F" w:rsidRPr="003A306F" w:rsidRDefault="003A306F" w:rsidP="00E6426C">
      <w:pPr>
        <w:ind w:left="993" w:right="414"/>
        <w:rPr>
          <w:rFonts w:ascii="Source Sans Pro" w:hAnsi="Source Sans Pro" w:cs="Arial"/>
          <w:b/>
          <w:i/>
          <w:sz w:val="18"/>
          <w:szCs w:val="18"/>
        </w:rPr>
      </w:pPr>
    </w:p>
    <w:p w14:paraId="2B97E763" w14:textId="77777777" w:rsidR="00E6426C" w:rsidRPr="003A306F" w:rsidRDefault="00E6426C" w:rsidP="00E6426C">
      <w:pPr>
        <w:ind w:left="993" w:right="414"/>
        <w:rPr>
          <w:rFonts w:ascii="Source Sans Pro" w:hAnsi="Source Sans Pro" w:cs="Arial"/>
          <w:i/>
          <w:sz w:val="18"/>
          <w:szCs w:val="18"/>
        </w:rPr>
      </w:pPr>
      <w:r w:rsidRPr="003A306F">
        <w:rPr>
          <w:rFonts w:ascii="Source Sans Pro" w:hAnsi="Source Sans Pro" w:cs="Arial"/>
          <w:b/>
          <w:i/>
          <w:sz w:val="18"/>
          <w:szCs w:val="18"/>
        </w:rPr>
        <w:lastRenderedPageBreak/>
        <w:t>CUARTO.</w:t>
      </w:r>
      <w:r w:rsidRPr="003A306F">
        <w:rPr>
          <w:rFonts w:ascii="Source Sans Pro" w:hAnsi="Source Sans Pro" w:cs="Arial"/>
          <w:i/>
          <w:sz w:val="18"/>
          <w:szCs w:val="18"/>
        </w:rPr>
        <w:t xml:space="preserve"> Se hace del conocimiento al </w:t>
      </w:r>
      <w:r w:rsidRPr="003A306F">
        <w:rPr>
          <w:rFonts w:ascii="Source Sans Pro" w:hAnsi="Source Sans Pro"/>
          <w:i/>
          <w:sz w:val="18"/>
          <w:szCs w:val="18"/>
        </w:rPr>
        <w:t>Titular de la Unidad de Transparencia</w:t>
      </w:r>
      <w:r w:rsidRPr="003A306F">
        <w:rPr>
          <w:rFonts w:ascii="Source Sans Pro" w:hAnsi="Source Sans Pro" w:cs="Arial"/>
          <w:i/>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Pública del Estado de Veracruz, así como lo establecido en los artículos 1, 3, 4, 6, 6.2, 7, 8, 9, 10 y demás relativos indicados dentro del Lineamiento para la Aplicación de Medidas de Apremio en los Procedimientos Sustanciados ante el Instituto Veracruzano de Acceso a la Información y Protección de Datos Personales</w:t>
      </w:r>
      <w:r w:rsidRPr="003A306F">
        <w:rPr>
          <w:rStyle w:val="Refdenotaalpie"/>
          <w:rFonts w:ascii="Source Sans Pro" w:hAnsi="Source Sans Pro" w:cs="Arial"/>
          <w:i/>
          <w:sz w:val="18"/>
          <w:szCs w:val="18"/>
        </w:rPr>
        <w:footnoteReference w:id="1"/>
      </w:r>
      <w:r w:rsidRPr="003A306F">
        <w:rPr>
          <w:rFonts w:ascii="Source Sans Pro" w:hAnsi="Source Sans Pro" w:cs="Arial"/>
          <w:i/>
          <w:sz w:val="18"/>
          <w:szCs w:val="18"/>
        </w:rPr>
        <w:t>.</w:t>
      </w:r>
    </w:p>
    <w:p w14:paraId="7D949269" w14:textId="77777777" w:rsidR="00E6426C" w:rsidRPr="003A306F" w:rsidRDefault="00E6426C" w:rsidP="00E6426C">
      <w:pPr>
        <w:ind w:left="993" w:right="414"/>
        <w:rPr>
          <w:rFonts w:ascii="Source Sans Pro" w:hAnsi="Source Sans Pro" w:cs="Arial"/>
          <w:i/>
          <w:sz w:val="18"/>
          <w:szCs w:val="18"/>
        </w:rPr>
      </w:pPr>
    </w:p>
    <w:p w14:paraId="47C1B0FE" w14:textId="77777777" w:rsidR="00E6426C" w:rsidRPr="003A306F" w:rsidRDefault="00E6426C" w:rsidP="00E6426C">
      <w:pPr>
        <w:ind w:left="993" w:right="414"/>
        <w:rPr>
          <w:rFonts w:ascii="Source Sans Pro" w:hAnsi="Source Sans Pro" w:cs="Arial"/>
          <w:i/>
          <w:sz w:val="18"/>
          <w:szCs w:val="18"/>
        </w:rPr>
      </w:pPr>
      <w:r w:rsidRPr="003A306F">
        <w:rPr>
          <w:rFonts w:ascii="Source Sans Pro" w:hAnsi="Source Sans Pro" w:cs="Arial"/>
          <w:i/>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6CAFDB02" w14:textId="77777777" w:rsidR="00E6426C" w:rsidRPr="003A306F" w:rsidRDefault="00E6426C" w:rsidP="00E6426C">
      <w:pPr>
        <w:ind w:left="993" w:right="414"/>
        <w:rPr>
          <w:rFonts w:ascii="Source Sans Pro" w:hAnsi="Source Sans Pro" w:cs="Arial"/>
          <w:b/>
          <w:i/>
          <w:sz w:val="18"/>
          <w:szCs w:val="18"/>
        </w:rPr>
      </w:pPr>
    </w:p>
    <w:p w14:paraId="3171DAA8" w14:textId="77777777" w:rsidR="00E6426C" w:rsidRPr="003A306F" w:rsidRDefault="00E6426C" w:rsidP="00E6426C">
      <w:pPr>
        <w:ind w:left="993" w:right="414"/>
        <w:rPr>
          <w:rFonts w:ascii="Source Sans Pro" w:hAnsi="Source Sans Pro" w:cs="Arial"/>
          <w:i/>
          <w:sz w:val="18"/>
          <w:szCs w:val="18"/>
        </w:rPr>
      </w:pPr>
      <w:r w:rsidRPr="003A306F">
        <w:rPr>
          <w:rFonts w:ascii="Source Sans Pro" w:hAnsi="Source Sans Pro" w:cs="Arial"/>
          <w:b/>
          <w:i/>
          <w:sz w:val="18"/>
          <w:szCs w:val="18"/>
        </w:rPr>
        <w:t>QUINTO.</w:t>
      </w:r>
      <w:r w:rsidRPr="003A306F">
        <w:rPr>
          <w:rFonts w:ascii="Source Sans Pro" w:hAnsi="Source Sans Pro" w:cs="Arial"/>
          <w:i/>
          <w:sz w:val="18"/>
          <w:szCs w:val="18"/>
        </w:rPr>
        <w:t xml:space="preserve"> Notifíquese el presente dictamen de cumplimiento parcial medio al sujeto obligado al rubro citado, por medio del sistema de notificaciones electrónicas, dentro de los tres días hábiles siguientes a su aprobación, ello, con fundamento en el artículo 15 de los Lineamientos de Verificación.</w:t>
      </w:r>
    </w:p>
    <w:p w14:paraId="15C69E88" w14:textId="77777777" w:rsidR="00E6426C" w:rsidRDefault="00E6426C" w:rsidP="008776A4">
      <w:pPr>
        <w:rPr>
          <w:rFonts w:ascii="Source Sans Pro" w:hAnsi="Source Sans Pro" w:cs="Arial"/>
          <w:b/>
          <w:sz w:val="18"/>
          <w:szCs w:val="18"/>
        </w:rPr>
      </w:pPr>
    </w:p>
    <w:p w14:paraId="6672A250" w14:textId="77777777" w:rsidR="00E6426C" w:rsidRPr="00273077" w:rsidRDefault="00E6426C" w:rsidP="008776A4">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7C5DF140" w14:textId="6259EEDB" w:rsidR="00AA65C1" w:rsidRDefault="00AB15DF" w:rsidP="00AA65C1">
      <w:pPr>
        <w:ind w:left="567"/>
        <w:jc w:val="center"/>
        <w:rPr>
          <w:rFonts w:ascii="Source Sans Pro" w:hAnsi="Source Sans Pro"/>
          <w:b/>
          <w:sz w:val="22"/>
          <w:szCs w:val="22"/>
        </w:rPr>
      </w:pPr>
      <w:r>
        <w:rPr>
          <w:rFonts w:ascii="Source Sans Pro" w:hAnsi="Source Sans Pro"/>
          <w:b/>
          <w:sz w:val="22"/>
          <w:szCs w:val="22"/>
        </w:rPr>
        <w:t>JUAN DE DIOS RIVERA GASPERÍN</w:t>
      </w:r>
    </w:p>
    <w:p w14:paraId="5844CC2E" w14:textId="4CAC66D3" w:rsidR="00AB15DF" w:rsidRPr="00A8623F" w:rsidRDefault="00AB15DF" w:rsidP="00AA65C1">
      <w:pPr>
        <w:ind w:left="567"/>
        <w:jc w:val="center"/>
        <w:rPr>
          <w:rFonts w:ascii="Source Sans Pro" w:hAnsi="Source Sans Pro"/>
          <w:sz w:val="22"/>
          <w:szCs w:val="22"/>
        </w:rPr>
      </w:pPr>
      <w:r>
        <w:rPr>
          <w:rFonts w:ascii="Source Sans Pro" w:hAnsi="Source Sans Pro"/>
          <w:b/>
          <w:sz w:val="22"/>
          <w:szCs w:val="22"/>
        </w:rPr>
        <w:t>JEFE DE LA OFICINA DE SUPERVISIÓN E INVESTIGACIÓN INSTITUCIONAL</w:t>
      </w:r>
      <w:r w:rsidR="00F56C73">
        <w:rPr>
          <w:rFonts w:ascii="Source Sans Pro" w:hAnsi="Source Sans Pro"/>
          <w:b/>
          <w:sz w:val="22"/>
          <w:szCs w:val="22"/>
        </w:rPr>
        <w:t xml:space="preserve"> DEL IVAI</w:t>
      </w:r>
    </w:p>
    <w:p w14:paraId="40864DD2" w14:textId="77777777" w:rsidR="00433D30" w:rsidRDefault="00433D30" w:rsidP="00F2306A">
      <w:pPr>
        <w:jc w:val="left"/>
        <w:rPr>
          <w:rFonts w:ascii="Source Sans Pro" w:hAnsi="Source Sans Pro"/>
          <w:sz w:val="22"/>
          <w:szCs w:val="22"/>
        </w:rPr>
      </w:pPr>
    </w:p>
    <w:p w14:paraId="7B643745" w14:textId="77777777" w:rsidR="00433D30" w:rsidRPr="00A8623F" w:rsidRDefault="00433D30" w:rsidP="00F2306A">
      <w:pPr>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proofErr w:type="spellStart"/>
      <w:r w:rsidRPr="00A8623F">
        <w:rPr>
          <w:rFonts w:ascii="Source Sans Pro" w:hAnsi="Source Sans Pro"/>
          <w:sz w:val="16"/>
          <w:szCs w:val="16"/>
        </w:rPr>
        <w:t>C.c.p</w:t>
      </w:r>
      <w:proofErr w:type="spellEnd"/>
      <w:r w:rsidRPr="00A8623F">
        <w:rPr>
          <w:rFonts w:ascii="Source Sans Pro" w:hAnsi="Source Sans Pro"/>
          <w:sz w:val="16"/>
          <w:szCs w:val="16"/>
        </w:rPr>
        <w:t>. Minutario</w:t>
      </w:r>
    </w:p>
    <w:sectPr w:rsidR="00AA65C1" w:rsidRPr="00A8623F" w:rsidSect="008D3298">
      <w:headerReference w:type="default" r:id="rId9"/>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80FA" w14:textId="77777777" w:rsidR="007D4401" w:rsidRDefault="007D4401" w:rsidP="00E418E4">
      <w:r>
        <w:separator/>
      </w:r>
    </w:p>
  </w:endnote>
  <w:endnote w:type="continuationSeparator" w:id="0">
    <w:p w14:paraId="397D6A59" w14:textId="77777777" w:rsidR="007D4401" w:rsidRDefault="007D440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1E18" w14:textId="77777777" w:rsidR="007D4401" w:rsidRDefault="007D4401" w:rsidP="00E418E4">
      <w:r>
        <w:separator/>
      </w:r>
    </w:p>
  </w:footnote>
  <w:footnote w:type="continuationSeparator" w:id="0">
    <w:p w14:paraId="1BAD5498" w14:textId="77777777" w:rsidR="007D4401" w:rsidRDefault="007D4401" w:rsidP="00E418E4">
      <w:r>
        <w:continuationSeparator/>
      </w:r>
    </w:p>
  </w:footnote>
  <w:footnote w:id="1">
    <w:p w14:paraId="77DE2D7A" w14:textId="77777777" w:rsidR="00E6426C" w:rsidRDefault="00E6426C" w:rsidP="00E6426C">
      <w:pPr>
        <w:pStyle w:val="Textonotapie"/>
      </w:pPr>
      <w:r>
        <w:rPr>
          <w:rStyle w:val="Refdenotaalpie"/>
        </w:rPr>
        <w:footnoteRef/>
      </w:r>
      <w:r>
        <w:t xml:space="preserve"> </w:t>
      </w:r>
      <w:r w:rsidRPr="005406DF">
        <w:rPr>
          <w:rFonts w:ascii="Source Sans Pro" w:hAnsi="Source Sans Pro"/>
        </w:rPr>
        <w:t>Aprobado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2F363D1F" w:rsidR="00883652" w:rsidRPr="00D5373B" w:rsidRDefault="00A61138" w:rsidP="009107B3">
    <w:pPr>
      <w:pStyle w:val="Encabezado"/>
      <w:tabs>
        <w:tab w:val="clear" w:pos="4419"/>
        <w:tab w:val="clear" w:pos="8838"/>
        <w:tab w:val="left" w:pos="1423"/>
      </w:tabs>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v:textbox>
            </v:shape>
          </w:pict>
        </mc:Fallback>
      </mc:AlternateContent>
    </w:r>
    <w:r w:rsidR="009107B3">
      <w:rPr>
        <w:rFonts w:ascii="Frutiger 45 Light" w:hAnsi="Frutiger 45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4DC6"/>
    <w:rsid w:val="00010E40"/>
    <w:rsid w:val="0001259E"/>
    <w:rsid w:val="00021835"/>
    <w:rsid w:val="00022103"/>
    <w:rsid w:val="0004516F"/>
    <w:rsid w:val="000627FD"/>
    <w:rsid w:val="00062C49"/>
    <w:rsid w:val="00063910"/>
    <w:rsid w:val="000919AA"/>
    <w:rsid w:val="00092956"/>
    <w:rsid w:val="000A0295"/>
    <w:rsid w:val="000A4ECD"/>
    <w:rsid w:val="000A53A6"/>
    <w:rsid w:val="000A6E1D"/>
    <w:rsid w:val="000B02E3"/>
    <w:rsid w:val="000B5FC8"/>
    <w:rsid w:val="000C2446"/>
    <w:rsid w:val="000C785A"/>
    <w:rsid w:val="000D19CD"/>
    <w:rsid w:val="000D4BC5"/>
    <w:rsid w:val="000E0B69"/>
    <w:rsid w:val="000E5E50"/>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1F23"/>
    <w:rsid w:val="00175FB9"/>
    <w:rsid w:val="0019286F"/>
    <w:rsid w:val="00195D31"/>
    <w:rsid w:val="001A5339"/>
    <w:rsid w:val="001B2E73"/>
    <w:rsid w:val="001C0016"/>
    <w:rsid w:val="001C2AD8"/>
    <w:rsid w:val="001D0BFB"/>
    <w:rsid w:val="001D680F"/>
    <w:rsid w:val="001E1E13"/>
    <w:rsid w:val="001F0746"/>
    <w:rsid w:val="001F0EF4"/>
    <w:rsid w:val="001F1D78"/>
    <w:rsid w:val="001F255B"/>
    <w:rsid w:val="001F6851"/>
    <w:rsid w:val="002067B5"/>
    <w:rsid w:val="00216195"/>
    <w:rsid w:val="002161D4"/>
    <w:rsid w:val="00243D50"/>
    <w:rsid w:val="002473B0"/>
    <w:rsid w:val="002574A9"/>
    <w:rsid w:val="002662F6"/>
    <w:rsid w:val="00281E51"/>
    <w:rsid w:val="00294D56"/>
    <w:rsid w:val="002A12FC"/>
    <w:rsid w:val="002A4FBA"/>
    <w:rsid w:val="002A70B7"/>
    <w:rsid w:val="002B3E2A"/>
    <w:rsid w:val="002C6882"/>
    <w:rsid w:val="002D5D17"/>
    <w:rsid w:val="002E36C4"/>
    <w:rsid w:val="002E429B"/>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722B4"/>
    <w:rsid w:val="00373CA2"/>
    <w:rsid w:val="003750A4"/>
    <w:rsid w:val="003825F4"/>
    <w:rsid w:val="00386E27"/>
    <w:rsid w:val="00387ED6"/>
    <w:rsid w:val="00392F5E"/>
    <w:rsid w:val="00394AAE"/>
    <w:rsid w:val="0039625D"/>
    <w:rsid w:val="003A191C"/>
    <w:rsid w:val="003A1B4B"/>
    <w:rsid w:val="003A306F"/>
    <w:rsid w:val="003B3346"/>
    <w:rsid w:val="003C6E52"/>
    <w:rsid w:val="003C7CD8"/>
    <w:rsid w:val="003D1B4D"/>
    <w:rsid w:val="003E12F4"/>
    <w:rsid w:val="003E2DED"/>
    <w:rsid w:val="00407667"/>
    <w:rsid w:val="00410948"/>
    <w:rsid w:val="00413B73"/>
    <w:rsid w:val="00421249"/>
    <w:rsid w:val="0042432A"/>
    <w:rsid w:val="004263A3"/>
    <w:rsid w:val="004328F6"/>
    <w:rsid w:val="00433D30"/>
    <w:rsid w:val="00444D8D"/>
    <w:rsid w:val="0047272C"/>
    <w:rsid w:val="00476D18"/>
    <w:rsid w:val="00477D8C"/>
    <w:rsid w:val="00491719"/>
    <w:rsid w:val="00491A67"/>
    <w:rsid w:val="00493973"/>
    <w:rsid w:val="004C70A7"/>
    <w:rsid w:val="004D1901"/>
    <w:rsid w:val="004D1E57"/>
    <w:rsid w:val="004E0BC3"/>
    <w:rsid w:val="004E6428"/>
    <w:rsid w:val="004F66AB"/>
    <w:rsid w:val="004F6DE5"/>
    <w:rsid w:val="00504726"/>
    <w:rsid w:val="00504B99"/>
    <w:rsid w:val="005259FF"/>
    <w:rsid w:val="005406DF"/>
    <w:rsid w:val="0054158E"/>
    <w:rsid w:val="00544CE3"/>
    <w:rsid w:val="0055017F"/>
    <w:rsid w:val="00554D5B"/>
    <w:rsid w:val="0055605A"/>
    <w:rsid w:val="005639A9"/>
    <w:rsid w:val="00575148"/>
    <w:rsid w:val="00595EA8"/>
    <w:rsid w:val="00597D51"/>
    <w:rsid w:val="005A2565"/>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B48DB"/>
    <w:rsid w:val="006D00C4"/>
    <w:rsid w:val="006D4B85"/>
    <w:rsid w:val="006D6C6B"/>
    <w:rsid w:val="006E16C9"/>
    <w:rsid w:val="006E3A92"/>
    <w:rsid w:val="006E4AF7"/>
    <w:rsid w:val="007105EF"/>
    <w:rsid w:val="00724B82"/>
    <w:rsid w:val="007257C0"/>
    <w:rsid w:val="0073017D"/>
    <w:rsid w:val="0074114B"/>
    <w:rsid w:val="007466B3"/>
    <w:rsid w:val="0075127D"/>
    <w:rsid w:val="007558FC"/>
    <w:rsid w:val="00784D2E"/>
    <w:rsid w:val="0079253C"/>
    <w:rsid w:val="007A5B8B"/>
    <w:rsid w:val="007B16CD"/>
    <w:rsid w:val="007B545C"/>
    <w:rsid w:val="007C4352"/>
    <w:rsid w:val="007D4401"/>
    <w:rsid w:val="007E14D3"/>
    <w:rsid w:val="007E2A16"/>
    <w:rsid w:val="007E5DCE"/>
    <w:rsid w:val="007F1B01"/>
    <w:rsid w:val="00813314"/>
    <w:rsid w:val="00823344"/>
    <w:rsid w:val="00836D99"/>
    <w:rsid w:val="00841170"/>
    <w:rsid w:val="00860601"/>
    <w:rsid w:val="00862C9C"/>
    <w:rsid w:val="008776A4"/>
    <w:rsid w:val="008805C1"/>
    <w:rsid w:val="008830B1"/>
    <w:rsid w:val="00883652"/>
    <w:rsid w:val="00885730"/>
    <w:rsid w:val="008871C7"/>
    <w:rsid w:val="008A6E90"/>
    <w:rsid w:val="008C19D9"/>
    <w:rsid w:val="008C3E62"/>
    <w:rsid w:val="008C4074"/>
    <w:rsid w:val="008C78EC"/>
    <w:rsid w:val="008D3298"/>
    <w:rsid w:val="008D59F0"/>
    <w:rsid w:val="008D63D3"/>
    <w:rsid w:val="008E09F7"/>
    <w:rsid w:val="008F401D"/>
    <w:rsid w:val="008F544F"/>
    <w:rsid w:val="00904AB8"/>
    <w:rsid w:val="009107B3"/>
    <w:rsid w:val="00916671"/>
    <w:rsid w:val="00916F60"/>
    <w:rsid w:val="0092589B"/>
    <w:rsid w:val="0094179A"/>
    <w:rsid w:val="009518F1"/>
    <w:rsid w:val="00951AB2"/>
    <w:rsid w:val="0096466B"/>
    <w:rsid w:val="0096597E"/>
    <w:rsid w:val="00974571"/>
    <w:rsid w:val="009810BD"/>
    <w:rsid w:val="00984749"/>
    <w:rsid w:val="00985459"/>
    <w:rsid w:val="00985F4A"/>
    <w:rsid w:val="009B5791"/>
    <w:rsid w:val="009B5803"/>
    <w:rsid w:val="009D253A"/>
    <w:rsid w:val="009D2F80"/>
    <w:rsid w:val="009E42FC"/>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666D0"/>
    <w:rsid w:val="00A735F9"/>
    <w:rsid w:val="00A73AF1"/>
    <w:rsid w:val="00A74E84"/>
    <w:rsid w:val="00A772FF"/>
    <w:rsid w:val="00A842E9"/>
    <w:rsid w:val="00A86A39"/>
    <w:rsid w:val="00A91A2C"/>
    <w:rsid w:val="00A94856"/>
    <w:rsid w:val="00AA65C1"/>
    <w:rsid w:val="00AB15DF"/>
    <w:rsid w:val="00AB74D9"/>
    <w:rsid w:val="00AC0C35"/>
    <w:rsid w:val="00AD1041"/>
    <w:rsid w:val="00AD3A4E"/>
    <w:rsid w:val="00AD4199"/>
    <w:rsid w:val="00AD7F02"/>
    <w:rsid w:val="00AE264E"/>
    <w:rsid w:val="00AE51A4"/>
    <w:rsid w:val="00AF018E"/>
    <w:rsid w:val="00B023A3"/>
    <w:rsid w:val="00B07C2E"/>
    <w:rsid w:val="00B149A9"/>
    <w:rsid w:val="00B15564"/>
    <w:rsid w:val="00B24754"/>
    <w:rsid w:val="00B32AB1"/>
    <w:rsid w:val="00B36BEC"/>
    <w:rsid w:val="00B37B4B"/>
    <w:rsid w:val="00B41E2C"/>
    <w:rsid w:val="00B53092"/>
    <w:rsid w:val="00B554C3"/>
    <w:rsid w:val="00B731C3"/>
    <w:rsid w:val="00B80104"/>
    <w:rsid w:val="00B81AD4"/>
    <w:rsid w:val="00BA29F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57E55"/>
    <w:rsid w:val="00C62E13"/>
    <w:rsid w:val="00C6581B"/>
    <w:rsid w:val="00C718F2"/>
    <w:rsid w:val="00C73992"/>
    <w:rsid w:val="00C75F67"/>
    <w:rsid w:val="00C80396"/>
    <w:rsid w:val="00C8466C"/>
    <w:rsid w:val="00C908DB"/>
    <w:rsid w:val="00C91D46"/>
    <w:rsid w:val="00C929C2"/>
    <w:rsid w:val="00C94067"/>
    <w:rsid w:val="00C94DAB"/>
    <w:rsid w:val="00CA7175"/>
    <w:rsid w:val="00CB2D70"/>
    <w:rsid w:val="00CC27E8"/>
    <w:rsid w:val="00CC44EF"/>
    <w:rsid w:val="00CD0A2B"/>
    <w:rsid w:val="00CD5865"/>
    <w:rsid w:val="00CF1254"/>
    <w:rsid w:val="00CF53BA"/>
    <w:rsid w:val="00CF54B1"/>
    <w:rsid w:val="00CF7CA9"/>
    <w:rsid w:val="00D04480"/>
    <w:rsid w:val="00D15774"/>
    <w:rsid w:val="00D24443"/>
    <w:rsid w:val="00D25249"/>
    <w:rsid w:val="00D34BC0"/>
    <w:rsid w:val="00D427BF"/>
    <w:rsid w:val="00D43AFC"/>
    <w:rsid w:val="00D5040D"/>
    <w:rsid w:val="00D50B13"/>
    <w:rsid w:val="00D52D16"/>
    <w:rsid w:val="00D5373B"/>
    <w:rsid w:val="00D6040A"/>
    <w:rsid w:val="00D62FFA"/>
    <w:rsid w:val="00D64E29"/>
    <w:rsid w:val="00D663F1"/>
    <w:rsid w:val="00D71988"/>
    <w:rsid w:val="00D76F96"/>
    <w:rsid w:val="00D934A9"/>
    <w:rsid w:val="00DA0967"/>
    <w:rsid w:val="00DA7816"/>
    <w:rsid w:val="00DA78FA"/>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426C"/>
    <w:rsid w:val="00E67A5F"/>
    <w:rsid w:val="00E67D8B"/>
    <w:rsid w:val="00E7081D"/>
    <w:rsid w:val="00E71AD6"/>
    <w:rsid w:val="00E749F0"/>
    <w:rsid w:val="00E77896"/>
    <w:rsid w:val="00E829FB"/>
    <w:rsid w:val="00E94379"/>
    <w:rsid w:val="00E9573D"/>
    <w:rsid w:val="00E977AB"/>
    <w:rsid w:val="00EA7037"/>
    <w:rsid w:val="00EB2B51"/>
    <w:rsid w:val="00EC39CB"/>
    <w:rsid w:val="00EE299E"/>
    <w:rsid w:val="00EE7BC0"/>
    <w:rsid w:val="00EF087B"/>
    <w:rsid w:val="00EF0F32"/>
    <w:rsid w:val="00EF33DE"/>
    <w:rsid w:val="00F2306A"/>
    <w:rsid w:val="00F3501C"/>
    <w:rsid w:val="00F36676"/>
    <w:rsid w:val="00F47F4E"/>
    <w:rsid w:val="00F50759"/>
    <w:rsid w:val="00F50C35"/>
    <w:rsid w:val="00F56C73"/>
    <w:rsid w:val="00F700F6"/>
    <w:rsid w:val="00F70C07"/>
    <w:rsid w:val="00F81C04"/>
    <w:rsid w:val="00F91685"/>
    <w:rsid w:val="00F9687F"/>
    <w:rsid w:val="00FB18AF"/>
    <w:rsid w:val="00FB1E34"/>
    <w:rsid w:val="00FB7CB7"/>
    <w:rsid w:val="00FC1C41"/>
    <w:rsid w:val="00FC5E06"/>
    <w:rsid w:val="00FE1C9E"/>
    <w:rsid w:val="00FE58A7"/>
    <w:rsid w:val="00FF0EE6"/>
    <w:rsid w:val="00FF6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uiPriority w:val="99"/>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uiPriority w:val="99"/>
    <w:rsid w:val="00D5373B"/>
    <w:rPr>
      <w:rFonts w:ascii="ChanticleerRoman" w:eastAsia="Times New Roman" w:hAnsi="ChanticleerRoman" w:cs="Times New Roman"/>
      <w:sz w:val="20"/>
      <w:szCs w:val="20"/>
      <w:lang w:val="es-ES" w:eastAsia="es-ES"/>
    </w:rPr>
  </w:style>
  <w:style w:type="character" w:styleId="Refdenotaalpie">
    <w:name w:val="footnote reference"/>
    <w:uiPriority w:val="99"/>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iva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0902-DB2C-41CA-AD06-DC2F7AED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6</cp:revision>
  <cp:lastPrinted>2023-01-13T20:03:00Z</cp:lastPrinted>
  <dcterms:created xsi:type="dcterms:W3CDTF">2023-01-13T19:36:00Z</dcterms:created>
  <dcterms:modified xsi:type="dcterms:W3CDTF">2023-01-13T23:20:00Z</dcterms:modified>
</cp:coreProperties>
</file>