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497537">
        <w:rPr>
          <w:rFonts w:ascii="Source Sans Pro" w:hAnsi="Source Sans Pro" w:cs="Arial"/>
          <w:b/>
          <w:sz w:val="22"/>
          <w:szCs w:val="22"/>
        </w:rPr>
        <w:t>diecinueve de agosto</w:t>
      </w:r>
      <w:r w:rsidR="006B7C9C" w:rsidRPr="00C8328A">
        <w:rPr>
          <w:rFonts w:ascii="Source Sans Pro" w:hAnsi="Source Sans Pro" w:cs="Arial"/>
          <w:b/>
          <w:sz w:val="22"/>
          <w:szCs w:val="22"/>
        </w:rPr>
        <w:t xml:space="preserve"> </w:t>
      </w:r>
      <w:r w:rsidRPr="00C8328A">
        <w:rPr>
          <w:rFonts w:ascii="Source Sans Pro" w:hAnsi="Source Sans Pro" w:cs="Arial"/>
          <w:b/>
          <w:sz w:val="22"/>
          <w:szCs w:val="22"/>
        </w:rPr>
        <w:t>de dos mil veintidós.</w:t>
      </w:r>
    </w:p>
    <w:p w:rsidR="001D0F0B" w:rsidRPr="00C8328A" w:rsidRDefault="001D0F0B" w:rsidP="000A6A84">
      <w:pPr>
        <w:rPr>
          <w:rFonts w:ascii="Source Sans Pro" w:hAnsi="Source Sans Pro" w:cs="Arial"/>
          <w:b/>
          <w:sz w:val="22"/>
          <w:szCs w:val="22"/>
        </w:rPr>
      </w:pPr>
    </w:p>
    <w:p w:rsidR="004C1CD3" w:rsidRPr="00C8328A" w:rsidRDefault="001710E5" w:rsidP="000A6A84">
      <w:pPr>
        <w:rPr>
          <w:rFonts w:ascii="Source Sans Pro" w:hAnsi="Source Sans Pro" w:cs="Arial"/>
          <w:sz w:val="22"/>
          <w:szCs w:val="22"/>
        </w:rPr>
      </w:pPr>
      <w:r>
        <w:rPr>
          <w:rFonts w:ascii="Source Sans Pro" w:hAnsi="Source Sans Pro" w:cs="Arial"/>
          <w:b/>
          <w:sz w:val="22"/>
          <w:szCs w:val="22"/>
        </w:rPr>
        <w:t>DICTAMEN</w:t>
      </w:r>
      <w:r w:rsidR="000A4FE9">
        <w:rPr>
          <w:rFonts w:ascii="Source Sans Pro" w:hAnsi="Source Sans Pro" w:cs="Arial"/>
          <w:sz w:val="22"/>
          <w:szCs w:val="22"/>
        </w:rPr>
        <w:t xml:space="preserve"> de </w:t>
      </w:r>
      <w:r w:rsidR="00A47512">
        <w:rPr>
          <w:rFonts w:ascii="Source Sans Pro" w:hAnsi="Source Sans Pro" w:cs="Arial"/>
          <w:sz w:val="22"/>
          <w:szCs w:val="22"/>
        </w:rPr>
        <w:t xml:space="preserve">cumplimiento parcial </w:t>
      </w:r>
      <w:r w:rsidR="000A4FE9">
        <w:rPr>
          <w:rFonts w:ascii="Source Sans Pro" w:hAnsi="Source Sans Pro" w:cs="Arial"/>
          <w:sz w:val="22"/>
          <w:szCs w:val="22"/>
        </w:rPr>
        <w:t xml:space="preserve">bajo </w:t>
      </w:r>
      <w:r w:rsidRPr="001710E5">
        <w:rPr>
          <w:rFonts w:ascii="Source Sans Pro" w:hAnsi="Source Sans Pro" w:cs="Arial"/>
          <w:sz w:val="22"/>
          <w:szCs w:val="22"/>
        </w:rPr>
        <w:t xml:space="preserve">de la </w:t>
      </w:r>
      <w:r>
        <w:rPr>
          <w:rFonts w:ascii="Source Sans Pro" w:hAnsi="Source Sans Pro" w:cs="Arial"/>
          <w:sz w:val="22"/>
          <w:szCs w:val="22"/>
        </w:rPr>
        <w:t>publicación y actualización de la información concerniente a obligaciones comunes y específicas de</w:t>
      </w:r>
      <w:r w:rsidR="000A4FE9">
        <w:rPr>
          <w:rFonts w:ascii="Source Sans Pro" w:hAnsi="Source Sans Pro" w:cs="Arial"/>
          <w:sz w:val="22"/>
          <w:szCs w:val="22"/>
        </w:rPr>
        <w:t xml:space="preserve"> </w:t>
      </w:r>
      <w:r w:rsidR="00F5375D">
        <w:rPr>
          <w:rFonts w:ascii="Source Sans Pro" w:hAnsi="Source Sans Pro" w:cs="Arial"/>
          <w:sz w:val="22"/>
          <w:szCs w:val="22"/>
        </w:rPr>
        <w:t>l</w:t>
      </w:r>
      <w:r w:rsidR="000A4FE9">
        <w:rPr>
          <w:rFonts w:ascii="Source Sans Pro" w:hAnsi="Source Sans Pro" w:cs="Arial"/>
          <w:sz w:val="22"/>
          <w:szCs w:val="22"/>
        </w:rPr>
        <w:t>a</w:t>
      </w:r>
      <w:r w:rsidR="00F5375D">
        <w:rPr>
          <w:rFonts w:ascii="Source Sans Pro" w:hAnsi="Source Sans Pro" w:cs="Arial"/>
          <w:sz w:val="22"/>
          <w:szCs w:val="22"/>
        </w:rPr>
        <w:t xml:space="preserve"> </w:t>
      </w:r>
      <w:r w:rsidR="000A4FE9">
        <w:rPr>
          <w:rFonts w:ascii="Source Sans Pro" w:hAnsi="Source Sans Pro"/>
          <w:sz w:val="22"/>
          <w:szCs w:val="22"/>
        </w:rPr>
        <w:t>Comisión Municipal de Agua Po</w:t>
      </w:r>
      <w:bookmarkStart w:id="0" w:name="_GoBack"/>
      <w:bookmarkEnd w:id="0"/>
      <w:r w:rsidR="000A4FE9">
        <w:rPr>
          <w:rFonts w:ascii="Source Sans Pro" w:hAnsi="Source Sans Pro"/>
          <w:sz w:val="22"/>
          <w:szCs w:val="22"/>
        </w:rPr>
        <w:t>table y Saneamiento d</w:t>
      </w:r>
      <w:r w:rsidR="000A4FE9" w:rsidRPr="000A4FE9">
        <w:rPr>
          <w:rFonts w:ascii="Source Sans Pro" w:hAnsi="Source Sans Pro"/>
          <w:sz w:val="22"/>
          <w:szCs w:val="22"/>
        </w:rPr>
        <w:t>e La Antigua</w:t>
      </w:r>
      <w:r>
        <w:rPr>
          <w:rFonts w:ascii="Source Sans Pro" w:hAnsi="Source Sans Pro" w:cs="Arial"/>
          <w:sz w:val="22"/>
          <w:szCs w:val="22"/>
        </w:rPr>
        <w:t xml:space="preserve">, </w:t>
      </w:r>
      <w:r w:rsidR="004C1CD3" w:rsidRPr="00C8328A">
        <w:rPr>
          <w:rFonts w:ascii="Source Sans Pro" w:hAnsi="Source Sans Pro" w:cs="Arial"/>
          <w:sz w:val="22"/>
          <w:szCs w:val="22"/>
        </w:rPr>
        <w:t>en razón de los siguientes:</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0A4FE9">
        <w:rPr>
          <w:rFonts w:ascii="Source Sans Pro" w:hAnsi="Source Sans Pro" w:cs="Arial"/>
          <w:b/>
          <w:sz w:val="22"/>
          <w:szCs w:val="22"/>
        </w:rPr>
        <w:t>IVAI/VEOFI-294/069</w:t>
      </w:r>
      <w:r w:rsidR="00F5375D">
        <w:rPr>
          <w:rFonts w:ascii="Source Sans Pro" w:hAnsi="Source Sans Pro" w:cs="Arial"/>
          <w:b/>
          <w:sz w:val="22"/>
          <w:szCs w:val="22"/>
        </w:rPr>
        <w:t>/2022</w:t>
      </w:r>
      <w:r w:rsidR="00C72D53" w:rsidRPr="00C8328A">
        <w:rPr>
          <w:rFonts w:ascii="Source Sans Pro" w:hAnsi="Source Sans Pro" w:cs="Arial"/>
          <w:sz w:val="22"/>
          <w:szCs w:val="22"/>
        </w:rPr>
        <w:t xml:space="preserve"> que le correspondió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B70F7B" w:rsidRPr="00C8328A">
        <w:rPr>
          <w:rFonts w:ascii="Source Sans Pro" w:hAnsi="Source Sans Pro" w:cs="Arial"/>
          <w:sz w:val="22"/>
          <w:szCs w:val="22"/>
        </w:rPr>
        <w:t xml:space="preserve">Con fecha </w:t>
      </w:r>
      <w:r w:rsidR="000A4FE9">
        <w:rPr>
          <w:rFonts w:ascii="Source Sans Pro" w:hAnsi="Source Sans Pro" w:cs="Arial"/>
          <w:sz w:val="22"/>
          <w:szCs w:val="22"/>
        </w:rPr>
        <w:t xml:space="preserve">veintiocho </w:t>
      </w:r>
      <w:r w:rsidR="00F5375D">
        <w:rPr>
          <w:rFonts w:ascii="Source Sans Pro" w:hAnsi="Source Sans Pro" w:cs="Arial"/>
          <w:sz w:val="22"/>
          <w:szCs w:val="22"/>
        </w:rPr>
        <w:t xml:space="preserve">de junio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 xml:space="preserve">revisión de las obligaciones de </w:t>
      </w:r>
      <w:proofErr w:type="gramStart"/>
      <w:r w:rsidR="00B70F7B" w:rsidRPr="00C8328A">
        <w:rPr>
          <w:rFonts w:ascii="Source Sans Pro" w:hAnsi="Source Sans Pro" w:cs="Arial"/>
          <w:sz w:val="22"/>
          <w:szCs w:val="22"/>
        </w:rPr>
        <w:t xml:space="preserve">transparencia </w:t>
      </w:r>
      <w:r w:rsidR="00464159" w:rsidRPr="00C8328A">
        <w:rPr>
          <w:rFonts w:ascii="Source Sans Pro" w:hAnsi="Source Sans Pro" w:cs="Arial"/>
          <w:sz w:val="22"/>
          <w:szCs w:val="22"/>
        </w:rPr>
        <w:t>comunes y específicas</w:t>
      </w:r>
      <w:proofErr w:type="gramEnd"/>
      <w:r w:rsidR="00464159" w:rsidRPr="00C8328A">
        <w:rPr>
          <w:rFonts w:ascii="Source Sans Pro" w:hAnsi="Source Sans Pro" w:cs="Arial"/>
          <w:sz w:val="22"/>
          <w:szCs w:val="22"/>
        </w:rPr>
        <w:t xml:space="preserve">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6B7C9C" w:rsidRPr="00C8328A">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5B4E9C" w:rsidRPr="00C8328A" w:rsidRDefault="005B4E9C" w:rsidP="000A6A84">
      <w:pPr>
        <w:rPr>
          <w:rFonts w:ascii="Source Sans Pro" w:hAnsi="Source Sans Pro" w:cs="Arial"/>
          <w:sz w:val="22"/>
          <w:szCs w:val="22"/>
        </w:rPr>
      </w:pPr>
    </w:p>
    <w:p w:rsidR="007F2841" w:rsidRPr="00C8328A" w:rsidRDefault="000A4FE9" w:rsidP="00C8328A">
      <w:pPr>
        <w:jc w:val="center"/>
        <w:rPr>
          <w:rFonts w:ascii="Source Sans Pro" w:hAnsi="Source Sans Pro" w:cs="Arial"/>
          <w:sz w:val="22"/>
          <w:szCs w:val="22"/>
        </w:rPr>
      </w:pPr>
      <w:r>
        <w:rPr>
          <w:noProof/>
          <w:lang w:eastAsia="es-MX"/>
        </w:rPr>
        <w:drawing>
          <wp:inline distT="0" distB="0" distL="0" distR="0" wp14:anchorId="0AFD6803" wp14:editId="5A51BFDC">
            <wp:extent cx="4212583" cy="22168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8690" cy="2225324"/>
                    </a:xfrm>
                    <a:prstGeom prst="rect">
                      <a:avLst/>
                    </a:prstGeom>
                  </pic:spPr>
                </pic:pic>
              </a:graphicData>
            </a:graphic>
          </wp:inline>
        </w:drawing>
      </w:r>
    </w:p>
    <w:p w:rsidR="007F2841" w:rsidRPr="00C8328A" w:rsidRDefault="007F2841" w:rsidP="000A6A84">
      <w:pPr>
        <w:rPr>
          <w:rFonts w:ascii="Source Sans Pro" w:hAnsi="Source Sans Pro" w:cs="Arial"/>
          <w:sz w:val="22"/>
          <w:szCs w:val="22"/>
        </w:rPr>
      </w:pPr>
    </w:p>
    <w:p w:rsidR="00DD2F52" w:rsidRPr="00C8328A" w:rsidRDefault="000A4FE9" w:rsidP="005B4E9C">
      <w:pPr>
        <w:jc w:val="center"/>
        <w:rPr>
          <w:rFonts w:ascii="Source Sans Pro" w:hAnsi="Source Sans Pro" w:cs="Arial"/>
          <w:sz w:val="22"/>
          <w:szCs w:val="22"/>
        </w:rPr>
      </w:pPr>
      <w:r>
        <w:rPr>
          <w:noProof/>
          <w:lang w:eastAsia="es-MX"/>
        </w:rPr>
        <w:drawing>
          <wp:inline distT="0" distB="0" distL="0" distR="0" wp14:anchorId="7C9D41A9" wp14:editId="2F1B6546">
            <wp:extent cx="4202012" cy="2402847"/>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9525" cy="2412861"/>
                    </a:xfrm>
                    <a:prstGeom prst="rect">
                      <a:avLst/>
                    </a:prstGeom>
                  </pic:spPr>
                </pic:pic>
              </a:graphicData>
            </a:graphic>
          </wp:inline>
        </w:drawing>
      </w:r>
    </w:p>
    <w:p w:rsidR="006B7C9C" w:rsidRPr="00C8328A" w:rsidRDefault="006B7C9C" w:rsidP="000A6A84">
      <w:pPr>
        <w:rPr>
          <w:rFonts w:ascii="Source Sans Pro" w:hAnsi="Source Sans Pro" w:cs="Arial"/>
          <w:sz w:val="22"/>
          <w:szCs w:val="22"/>
        </w:rPr>
      </w:pPr>
    </w:p>
    <w:p w:rsidR="006B7C9C" w:rsidRPr="00C8328A" w:rsidRDefault="000A4FE9" w:rsidP="005B4E9C">
      <w:pPr>
        <w:jc w:val="center"/>
        <w:rPr>
          <w:rFonts w:ascii="Source Sans Pro" w:hAnsi="Source Sans Pro" w:cs="Arial"/>
          <w:sz w:val="22"/>
          <w:szCs w:val="22"/>
        </w:rPr>
      </w:pPr>
      <w:r>
        <w:rPr>
          <w:noProof/>
          <w:lang w:eastAsia="es-MX"/>
        </w:rPr>
        <w:lastRenderedPageBreak/>
        <w:drawing>
          <wp:inline distT="0" distB="0" distL="0" distR="0" wp14:anchorId="3952A3B7" wp14:editId="66F4FBC4">
            <wp:extent cx="4244296" cy="2371812"/>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2763" cy="2382132"/>
                    </a:xfrm>
                    <a:prstGeom prst="rect">
                      <a:avLst/>
                    </a:prstGeom>
                  </pic:spPr>
                </pic:pic>
              </a:graphicData>
            </a:graphic>
          </wp:inline>
        </w:drawing>
      </w:r>
    </w:p>
    <w:p w:rsidR="00E544CF" w:rsidRPr="00C8328A" w:rsidRDefault="00E544CF" w:rsidP="00AA65A8">
      <w:pPr>
        <w:ind w:left="708" w:hanging="708"/>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Pr="00C8328A">
        <w:rPr>
          <w:rFonts w:ascii="Source Sans Pro" w:hAnsi="Source Sans Pro" w:cs="Arial"/>
          <w:sz w:val="22"/>
          <w:szCs w:val="22"/>
        </w:rPr>
        <w:t xml:space="preserve"> Con fecha </w:t>
      </w:r>
      <w:r w:rsidR="000A4FE9">
        <w:rPr>
          <w:rFonts w:ascii="Source Sans Pro" w:hAnsi="Source Sans Pro" w:cs="Arial"/>
          <w:sz w:val="22"/>
          <w:szCs w:val="22"/>
        </w:rPr>
        <w:t xml:space="preserve">veintinueve </w:t>
      </w:r>
      <w:r w:rsidR="00096902">
        <w:rPr>
          <w:rFonts w:ascii="Source Sans Pro" w:hAnsi="Source Sans Pro" w:cs="Arial"/>
          <w:sz w:val="22"/>
          <w:szCs w:val="22"/>
        </w:rPr>
        <w:t xml:space="preserve">de junio </w:t>
      </w:r>
      <w:r w:rsidRPr="00C8328A">
        <w:rPr>
          <w:rFonts w:ascii="Source Sans Pro" w:hAnsi="Source Sans Pro" w:cs="Arial"/>
          <w:sz w:val="22"/>
          <w:szCs w:val="22"/>
        </w:rPr>
        <w:t xml:space="preserve">de dos mil veintidós, se concluyó la revisión de las obligaciones de </w:t>
      </w:r>
      <w:proofErr w:type="gramStart"/>
      <w:r w:rsidRPr="00C8328A">
        <w:rPr>
          <w:rFonts w:ascii="Source Sans Pro" w:hAnsi="Source Sans Pro" w:cs="Arial"/>
          <w:sz w:val="22"/>
          <w:szCs w:val="22"/>
        </w:rPr>
        <w:t>transparencia comunes y específicas</w:t>
      </w:r>
      <w:proofErr w:type="gramEnd"/>
      <w:r w:rsidRPr="00C8328A">
        <w:rPr>
          <w:rFonts w:ascii="Source Sans Pro" w:hAnsi="Source Sans Pro" w:cs="Arial"/>
          <w:sz w:val="22"/>
          <w:szCs w:val="22"/>
        </w:rPr>
        <w:t xml:space="preserve"> del </w:t>
      </w:r>
      <w:r w:rsidR="005B4E9C" w:rsidRPr="00C8328A">
        <w:rPr>
          <w:rFonts w:ascii="Source Sans Pro" w:hAnsi="Source Sans Pro" w:cs="Arial"/>
          <w:b/>
          <w:sz w:val="22"/>
          <w:szCs w:val="22"/>
        </w:rPr>
        <w:t>primer 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r w:rsidR="00096902">
              <w:rPr>
                <w:rFonts w:ascii="Source Sans Pro" w:hAnsi="Source Sans Pro" w:cs="Arial"/>
                <w:b/>
                <w:sz w:val="20"/>
                <w:szCs w:val="20"/>
              </w:rPr>
              <w:t>.99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8328A" w:rsidRPr="00C8328A" w:rsidRDefault="00C8328A" w:rsidP="000A6A84">
      <w:pPr>
        <w:rPr>
          <w:rFonts w:ascii="Source Sans Pro" w:hAnsi="Source Sans Pro" w:cs="Arial"/>
          <w:sz w:val="22"/>
          <w:szCs w:val="22"/>
        </w:rPr>
      </w:pPr>
    </w:p>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lastRenderedPageBreak/>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5B4E9C" w:rsidRPr="00C8328A">
        <w:rPr>
          <w:rFonts w:ascii="Source Sans Pro" w:hAnsi="Source Sans Pro" w:cs="Arial"/>
          <w:b/>
          <w:sz w:val="22"/>
          <w:szCs w:val="22"/>
        </w:rPr>
        <w:t>primer 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6A3ABB">
        <w:rPr>
          <w:rFonts w:ascii="Source Sans Pro" w:hAnsi="Source Sans Pro" w:cs="Arial"/>
          <w:b/>
          <w:sz w:val="22"/>
          <w:szCs w:val="22"/>
        </w:rPr>
        <w:t xml:space="preserve">sesenta y seis punto ochenta y cuatro </w:t>
      </w:r>
      <w:r w:rsidR="00017603" w:rsidRPr="00C8328A">
        <w:rPr>
          <w:rFonts w:ascii="Source Sans Pro" w:hAnsi="Source Sans Pro" w:cs="Arial"/>
          <w:b/>
          <w:sz w:val="22"/>
          <w:szCs w:val="22"/>
        </w:rPr>
        <w:t xml:space="preserve">por ciento </w:t>
      </w:r>
      <w:r w:rsidR="006A3ABB">
        <w:rPr>
          <w:rFonts w:ascii="Source Sans Pro" w:hAnsi="Source Sans Pro" w:cs="Arial"/>
          <w:b/>
          <w:sz w:val="22"/>
          <w:szCs w:val="22"/>
        </w:rPr>
        <w:t>66.84</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Pr="00C8328A">
        <w:rPr>
          <w:rFonts w:ascii="Source Sans Pro" w:hAnsi="Source Sans Pro" w:cs="Arial"/>
          <w:sz w:val="22"/>
          <w:szCs w:val="22"/>
        </w:rPr>
        <w:t>cumplió</w:t>
      </w:r>
      <w:r w:rsidR="003A000B" w:rsidRPr="00C8328A">
        <w:rPr>
          <w:rFonts w:ascii="Source Sans Pro" w:hAnsi="Source Sans Pro" w:cs="Arial"/>
          <w:sz w:val="22"/>
          <w:szCs w:val="22"/>
        </w:rPr>
        <w:t xml:space="preserve"> </w:t>
      </w:r>
      <w:r w:rsidR="00187A7C">
        <w:rPr>
          <w:rFonts w:ascii="Source Sans Pro" w:hAnsi="Source Sans Pro" w:cs="Arial"/>
          <w:sz w:val="22"/>
          <w:szCs w:val="22"/>
        </w:rPr>
        <w:t xml:space="preserve">parcialmente </w:t>
      </w:r>
      <w:r w:rsidR="006A3ABB">
        <w:rPr>
          <w:rFonts w:ascii="Source Sans Pro" w:hAnsi="Source Sans Pro" w:cs="Arial"/>
          <w:sz w:val="22"/>
          <w:szCs w:val="22"/>
        </w:rPr>
        <w:t xml:space="preserve">bajo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 xml:space="preserve">e la información concerniente a sus </w:t>
      </w:r>
      <w:r w:rsidRPr="00C8328A">
        <w:rPr>
          <w:rFonts w:ascii="Source Sans Pro" w:hAnsi="Source Sans Pro" w:cs="Arial"/>
          <w:sz w:val="22"/>
          <w:szCs w:val="22"/>
        </w:rPr>
        <w:t>obligaciones de transparencia comun</w:t>
      </w:r>
      <w:r w:rsidR="003404E9" w:rsidRPr="00C8328A">
        <w:rPr>
          <w:rFonts w:ascii="Source Sans Pro" w:hAnsi="Source Sans Pro" w:cs="Arial"/>
          <w:sz w:val="22"/>
          <w:szCs w:val="22"/>
        </w:rPr>
        <w:t>es</w:t>
      </w:r>
      <w:r w:rsidR="00AB6F92" w:rsidRPr="00C8328A">
        <w:rPr>
          <w:rFonts w:ascii="Source Sans Pro" w:hAnsi="Source Sans Pro" w:cs="Arial"/>
          <w:sz w:val="22"/>
          <w:szCs w:val="22"/>
        </w:rPr>
        <w:t xml:space="preserve"> y 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C8328A" w:rsidRDefault="003F1F88" w:rsidP="000A6A84">
      <w:pPr>
        <w:rPr>
          <w:rFonts w:ascii="Source Sans Pro" w:hAnsi="Source Sans Pro" w:cs="Arial"/>
          <w:sz w:val="22"/>
          <w:szCs w:val="22"/>
        </w:rPr>
      </w:pPr>
    </w:p>
    <w:p w:rsidR="003A000B" w:rsidRPr="00223210" w:rsidRDefault="00B97758" w:rsidP="00096902">
      <w:pPr>
        <w:rPr>
          <w:rFonts w:ascii="Source Sans Pro" w:hAnsi="Source Sans Pro" w:cs="Arial"/>
          <w:sz w:val="18"/>
          <w:szCs w:val="18"/>
        </w:rPr>
      </w:pPr>
      <w:r w:rsidRPr="00223210">
        <w:rPr>
          <w:rFonts w:ascii="Source Sans Pro" w:hAnsi="Source Sans Pro" w:cs="Arial"/>
          <w:b/>
          <w:sz w:val="18"/>
          <w:szCs w:val="18"/>
        </w:rPr>
        <w:t>Requerimientos derivados de la verificación de la</w:t>
      </w:r>
      <w:r w:rsidR="003563C3" w:rsidRPr="00223210">
        <w:rPr>
          <w:rFonts w:ascii="Source Sans Pro" w:hAnsi="Source Sans Pro" w:cs="Arial"/>
          <w:b/>
          <w:sz w:val="18"/>
          <w:szCs w:val="18"/>
        </w:rPr>
        <w:t>s obligaciones de transparencia</w:t>
      </w:r>
      <w:r w:rsidR="002B267D" w:rsidRPr="00223210">
        <w:rPr>
          <w:rFonts w:ascii="Source Sans Pro" w:hAnsi="Source Sans Pro" w:cs="Arial"/>
          <w:b/>
          <w:sz w:val="18"/>
          <w:szCs w:val="18"/>
        </w:rPr>
        <w:t xml:space="preserve"> </w:t>
      </w:r>
      <w:r w:rsidRPr="00223210">
        <w:rPr>
          <w:rFonts w:ascii="Source Sans Pro" w:hAnsi="Source Sans Pro" w:cs="Arial"/>
          <w:b/>
          <w:sz w:val="18"/>
          <w:szCs w:val="18"/>
        </w:rPr>
        <w:t>establecidas en la Ley General de Transparencia y Acceso a la Información Pública</w:t>
      </w:r>
    </w:p>
    <w:p w:rsidR="00187A7C" w:rsidRDefault="00187A7C"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6A3ABB" w:rsidRPr="006A3ABB" w:rsidTr="006A3ABB">
        <w:trPr>
          <w:trHeight w:val="290"/>
        </w:trPr>
        <w:tc>
          <w:tcPr>
            <w:tcW w:w="9094" w:type="dxa"/>
            <w:gridSpan w:val="5"/>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2438"/>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74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20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6A3ABB">
              <w:rPr>
                <w:rFonts w:ascii="Source Sans Pro" w:hAnsi="Source Sans Pro" w:cs="Calibri"/>
                <w:color w:val="000000"/>
                <w:sz w:val="16"/>
                <w:szCs w:val="16"/>
              </w:rPr>
              <w:t>)reciba</w:t>
            </w:r>
            <w:proofErr w:type="gramEnd"/>
            <w:r w:rsidRPr="006A3ABB">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278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74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567"/>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w:t>
            </w:r>
            <w:proofErr w:type="gramStart"/>
            <w:r w:rsidRPr="006A3ABB">
              <w:rPr>
                <w:rFonts w:ascii="Source Sans Pro" w:hAnsi="Source Sans Pro" w:cs="Calibri"/>
                <w:color w:val="000000"/>
                <w:sz w:val="16"/>
                <w:szCs w:val="16"/>
              </w:rPr>
              <w:t>81 .</w:t>
            </w:r>
            <w:proofErr w:type="gramEnd"/>
            <w:r w:rsidRPr="006A3ABB">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290"/>
        </w:trPr>
        <w:tc>
          <w:tcPr>
            <w:tcW w:w="9094" w:type="dxa"/>
            <w:gridSpan w:val="5"/>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263"/>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En este criterio se indica que el registro, contiene nota no fundada, ni motivada, justificando la carencia de información, incumple con los </w:t>
            </w:r>
            <w:r w:rsidRPr="006A3ABB">
              <w:rPr>
                <w:rFonts w:ascii="Source Sans Pro" w:hAnsi="Source Sans Pro" w:cs="Calibri"/>
                <w:color w:val="000000"/>
                <w:sz w:val="16"/>
                <w:szCs w:val="16"/>
              </w:rPr>
              <w:lastRenderedPageBreak/>
              <w:t>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90"/>
        </w:trPr>
        <w:tc>
          <w:tcPr>
            <w:tcW w:w="3065" w:type="dxa"/>
            <w:gridSpan w:val="3"/>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313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6A3ABB">
              <w:rPr>
                <w:rFonts w:ascii="Source Sans Pro" w:hAnsi="Source Sans Pro" w:cs="Calibri"/>
                <w:color w:val="000000"/>
                <w:sz w:val="16"/>
                <w:szCs w:val="16"/>
              </w:rPr>
              <w:t>fincamiento</w:t>
            </w:r>
            <w:proofErr w:type="spellEnd"/>
            <w:r w:rsidRPr="006A3ABB">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22. El total de </w:t>
            </w:r>
            <w:proofErr w:type="spellStart"/>
            <w:r w:rsidRPr="006A3ABB">
              <w:rPr>
                <w:rFonts w:ascii="Source Sans Pro" w:hAnsi="Source Sans Pro" w:cs="Calibri"/>
                <w:color w:val="000000"/>
                <w:sz w:val="16"/>
                <w:szCs w:val="16"/>
              </w:rPr>
              <w:t>solventaciones</w:t>
            </w:r>
            <w:proofErr w:type="spellEnd"/>
            <w:r w:rsidRPr="006A3ABB">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0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2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6A3ABB">
              <w:rPr>
                <w:rFonts w:ascii="Source Sans Pro" w:hAnsi="Source Sans Pro" w:cs="Calibri"/>
                <w:color w:val="000000"/>
                <w:sz w:val="16"/>
                <w:szCs w:val="16"/>
              </w:rPr>
              <w:t>u</w:t>
            </w:r>
            <w:proofErr w:type="spellEnd"/>
            <w:r w:rsidRPr="006A3ABB">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6A3ABB" w:rsidRPr="006A3ABB" w:rsidRDefault="006A3ABB" w:rsidP="006A3ABB">
            <w:pPr>
              <w:autoSpaceDE w:val="0"/>
              <w:autoSpaceDN w:val="0"/>
              <w:adjustRightInd w:val="0"/>
              <w:rPr>
                <w:rFonts w:ascii="Source Sans Pro" w:hAnsi="Source Sans Pro" w:cs="Calibri"/>
                <w:color w:val="000000"/>
                <w:sz w:val="16"/>
                <w:szCs w:val="16"/>
              </w:rPr>
            </w:pPr>
          </w:p>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90"/>
        </w:trPr>
        <w:tc>
          <w:tcPr>
            <w:tcW w:w="9094" w:type="dxa"/>
            <w:gridSpan w:val="5"/>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70 - Fracción XXVII. Concesiones, contratos, convenios, permisos, licencias o autorizaciones otorgados</w:t>
            </w: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90"/>
        </w:trPr>
        <w:tc>
          <w:tcPr>
            <w:tcW w:w="2194" w:type="dxa"/>
            <w:gridSpan w:val="2"/>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6A3ABB">
              <w:rPr>
                <w:rFonts w:ascii="Source Sans Pro" w:hAnsi="Source Sans Pro" w:cs="Calibri"/>
                <w:color w:val="000000"/>
                <w:sz w:val="16"/>
                <w:szCs w:val="16"/>
              </w:rPr>
              <w:t>tetramestral</w:t>
            </w:r>
            <w:proofErr w:type="spellEnd"/>
            <w:r w:rsidRPr="006A3ABB">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14. Fecha de validación de la </w:t>
            </w:r>
            <w:r w:rsidRPr="006A3ABB">
              <w:rPr>
                <w:rFonts w:ascii="Source Sans Pro" w:hAnsi="Source Sans Pro" w:cs="Calibri"/>
                <w:color w:val="000000"/>
                <w:sz w:val="16"/>
                <w:szCs w:val="16"/>
              </w:rPr>
              <w:lastRenderedPageBreak/>
              <w:t>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En este criterio se indica que el registro, contiene nota no fundada, ni motivada, justificando la carencia de información, incumple con los </w:t>
            </w:r>
            <w:r w:rsidRPr="006A3ABB">
              <w:rPr>
                <w:rFonts w:ascii="Source Sans Pro" w:hAnsi="Source Sans Pro" w:cs="Calibri"/>
                <w:color w:val="000000"/>
                <w:sz w:val="16"/>
                <w:szCs w:val="16"/>
              </w:rPr>
              <w:lastRenderedPageBreak/>
              <w:t>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90"/>
        </w:trPr>
        <w:tc>
          <w:tcPr>
            <w:tcW w:w="9094" w:type="dxa"/>
            <w:gridSpan w:val="5"/>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70 - Fracción XXXIV. El inventario de bienes muebles e inmuebles en posesión y propiedad</w:t>
            </w: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w:t>
            </w:r>
            <w:proofErr w:type="gramStart"/>
            <w:r w:rsidRPr="006A3ABB">
              <w:rPr>
                <w:rFonts w:ascii="Source Sans Pro" w:hAnsi="Source Sans Pro" w:cs="Calibri"/>
                <w:color w:val="000000"/>
                <w:sz w:val="16"/>
                <w:szCs w:val="16"/>
              </w:rPr>
              <w:t>9 .</w:t>
            </w:r>
            <w:proofErr w:type="gramEnd"/>
            <w:r w:rsidRPr="006A3ABB">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w:t>
            </w:r>
            <w:proofErr w:type="gramStart"/>
            <w:r w:rsidRPr="006A3ABB">
              <w:rPr>
                <w:rFonts w:ascii="Source Sans Pro" w:hAnsi="Source Sans Pro" w:cs="Calibri"/>
                <w:color w:val="000000"/>
                <w:sz w:val="16"/>
                <w:szCs w:val="16"/>
              </w:rPr>
              <w:t>16 .</w:t>
            </w:r>
            <w:proofErr w:type="gramEnd"/>
            <w:r w:rsidRPr="006A3ABB">
              <w:rPr>
                <w:rFonts w:ascii="Source Sans Pro" w:hAnsi="Source Sans Pro" w:cs="Calibri"/>
                <w:color w:val="000000"/>
                <w:sz w:val="16"/>
                <w:szCs w:val="16"/>
              </w:rPr>
              <w:t xml:space="preserve"> Periodo que se informa (fecha de inicio y </w:t>
            </w:r>
            <w:r w:rsidRPr="006A3ABB">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313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35. Hipervínculo al Sistema de Información Inmobiliaria Federal y Paraestatal </w:t>
            </w:r>
            <w:proofErr w:type="spellStart"/>
            <w:r w:rsidRPr="006A3ABB">
              <w:rPr>
                <w:rFonts w:ascii="Source Sans Pro" w:hAnsi="Source Sans Pro" w:cs="Calibri"/>
                <w:color w:val="000000"/>
                <w:sz w:val="16"/>
                <w:szCs w:val="16"/>
              </w:rPr>
              <w:t>u</w:t>
            </w:r>
            <w:proofErr w:type="spellEnd"/>
            <w:r w:rsidRPr="006A3ABB">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74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w:t>
            </w:r>
            <w:proofErr w:type="gramStart"/>
            <w:r w:rsidRPr="006A3ABB">
              <w:rPr>
                <w:rFonts w:ascii="Source Sans Pro" w:hAnsi="Source Sans Pro" w:cs="Calibri"/>
                <w:color w:val="000000"/>
                <w:sz w:val="16"/>
                <w:szCs w:val="16"/>
              </w:rPr>
              <w:t>44 .</w:t>
            </w:r>
            <w:proofErr w:type="gramEnd"/>
            <w:r w:rsidRPr="006A3ABB">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74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278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915"/>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567"/>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290"/>
        </w:trPr>
        <w:tc>
          <w:tcPr>
            <w:tcW w:w="9094" w:type="dxa"/>
            <w:gridSpan w:val="5"/>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70 - Fracción XXXV. Recomendaciones  y su atención en materia de derechos humanos</w:t>
            </w: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567"/>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74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438"/>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61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w:t>
            </w:r>
            <w:proofErr w:type="gramStart"/>
            <w:r w:rsidRPr="006A3ABB">
              <w:rPr>
                <w:rFonts w:ascii="Source Sans Pro" w:hAnsi="Source Sans Pro" w:cs="Calibri"/>
                <w:color w:val="000000"/>
                <w:sz w:val="16"/>
                <w:szCs w:val="16"/>
              </w:rPr>
              <w:t>34 .</w:t>
            </w:r>
            <w:proofErr w:type="gramEnd"/>
            <w:r w:rsidRPr="006A3ABB">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567"/>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7927"/>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47. Órgano emisor de conformidad con el siguiente (catálogo):</w:t>
            </w:r>
          </w:p>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Sistema Universal de Derechos Humanos</w:t>
            </w:r>
          </w:p>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Sistema Interamericano de Derechos Humanos</w:t>
            </w:r>
          </w:p>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lastRenderedPageBreak/>
              <w:t>Sistema de casos y peticiones: Comisión Interamericana de Derechos Humanos/Corte Interamericana de Derechos Humanos</w:t>
            </w:r>
          </w:p>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Otros mecanismos</w:t>
            </w:r>
          </w:p>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6A3ABB">
              <w:rPr>
                <w:rFonts w:ascii="Source Sans Pro" w:hAnsi="Source Sans Pro" w:cs="Calibri"/>
                <w:color w:val="000000"/>
                <w:sz w:val="16"/>
                <w:szCs w:val="16"/>
              </w:rPr>
              <w:t>Gays</w:t>
            </w:r>
            <w:proofErr w:type="spellEnd"/>
            <w:r w:rsidRPr="006A3ABB">
              <w:rPr>
                <w:rFonts w:ascii="Source Sans Pro" w:hAnsi="Source Sans Pro" w:cs="Calibri"/>
                <w:color w:val="000000"/>
                <w:sz w:val="16"/>
                <w:szCs w:val="16"/>
              </w:rPr>
              <w:t xml:space="preserve">, Bisexuales, </w:t>
            </w:r>
            <w:proofErr w:type="spellStart"/>
            <w:r w:rsidRPr="006A3ABB">
              <w:rPr>
                <w:rFonts w:ascii="Source Sans Pro" w:hAnsi="Source Sans Pro" w:cs="Calibri"/>
                <w:color w:val="000000"/>
                <w:sz w:val="16"/>
                <w:szCs w:val="16"/>
              </w:rPr>
              <w:t>Trans</w:t>
            </w:r>
            <w:proofErr w:type="spellEnd"/>
            <w:r w:rsidRPr="006A3ABB">
              <w:rPr>
                <w:rFonts w:ascii="Source Sans Pro" w:hAnsi="Source Sans Pro" w:cs="Calibri"/>
                <w:color w:val="000000"/>
                <w:sz w:val="16"/>
                <w:szCs w:val="16"/>
              </w:rPr>
              <w:t xml:space="preserve"> e </w:t>
            </w:r>
            <w:proofErr w:type="spellStart"/>
            <w:r w:rsidRPr="006A3ABB">
              <w:rPr>
                <w:rFonts w:ascii="Source Sans Pro" w:hAnsi="Source Sans Pro" w:cs="Calibri"/>
                <w:color w:val="000000"/>
                <w:sz w:val="16"/>
                <w:szCs w:val="16"/>
              </w:rPr>
              <w:t>Intersex</w:t>
            </w:r>
            <w:proofErr w:type="spellEnd"/>
            <w:r w:rsidRPr="006A3ABB">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90"/>
        </w:trPr>
        <w:tc>
          <w:tcPr>
            <w:tcW w:w="4283" w:type="dxa"/>
            <w:gridSpan w:val="4"/>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90"/>
        </w:trPr>
        <w:tc>
          <w:tcPr>
            <w:tcW w:w="3065" w:type="dxa"/>
            <w:gridSpan w:val="3"/>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567"/>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313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37. Hipervínculo </w:t>
            </w:r>
            <w:proofErr w:type="gramStart"/>
            <w:r w:rsidRPr="006A3ABB">
              <w:rPr>
                <w:rFonts w:ascii="Source Sans Pro" w:hAnsi="Source Sans Pro" w:cs="Calibri"/>
                <w:color w:val="000000"/>
                <w:sz w:val="16"/>
                <w:szCs w:val="16"/>
              </w:rPr>
              <w:t>a los formato(s) específico(s</w:t>
            </w:r>
            <w:proofErr w:type="gramEnd"/>
            <w:r w:rsidRPr="006A3ABB">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313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90"/>
        </w:trPr>
        <w:tc>
          <w:tcPr>
            <w:tcW w:w="9094" w:type="dxa"/>
            <w:gridSpan w:val="5"/>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70 - Fracción XL. Evaluaciones y encuestas a programas financiados con recursos públicos</w:t>
            </w: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90"/>
        </w:trPr>
        <w:tc>
          <w:tcPr>
            <w:tcW w:w="4283" w:type="dxa"/>
            <w:gridSpan w:val="4"/>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78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6. Denominación de la institución u organismo público o privado, que en su </w:t>
            </w:r>
            <w:r w:rsidRPr="006A3ABB">
              <w:rPr>
                <w:rFonts w:ascii="Source Sans Pro" w:hAnsi="Source Sans Pro" w:cs="Calibri"/>
                <w:color w:val="000000"/>
                <w:sz w:val="16"/>
                <w:szCs w:val="16"/>
              </w:rPr>
              <w:lastRenderedPageBreak/>
              <w:t>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7. </w:t>
            </w:r>
            <w:proofErr w:type="gramStart"/>
            <w:r w:rsidRPr="006A3ABB">
              <w:rPr>
                <w:rFonts w:ascii="Source Sans Pro" w:hAnsi="Source Sans Pro" w:cs="Calibri"/>
                <w:color w:val="000000"/>
                <w:sz w:val="16"/>
                <w:szCs w:val="16"/>
              </w:rPr>
              <w:t>ISBN[</w:t>
            </w:r>
            <w:proofErr w:type="gramEnd"/>
            <w:r w:rsidRPr="006A3ABB">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74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6A3ABB" w:rsidRPr="006A3ABB" w:rsidTr="006A3ABB">
        <w:trPr>
          <w:trHeight w:val="290"/>
        </w:trPr>
        <w:tc>
          <w:tcPr>
            <w:tcW w:w="4283" w:type="dxa"/>
            <w:gridSpan w:val="4"/>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261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567"/>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74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261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567"/>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6A3ABB" w:rsidRPr="00C8328A" w:rsidRDefault="006A3ABB" w:rsidP="000A6A84">
      <w:pPr>
        <w:rPr>
          <w:rFonts w:ascii="Source Sans Pro" w:hAnsi="Source Sans Pro" w:cs="Arial"/>
          <w:sz w:val="22"/>
          <w:szCs w:val="22"/>
        </w:rPr>
      </w:pPr>
    </w:p>
    <w:p w:rsidR="00621A36" w:rsidRPr="00223210" w:rsidRDefault="00621A36" w:rsidP="00096902">
      <w:pPr>
        <w:rPr>
          <w:rFonts w:ascii="Source Sans Pro" w:hAnsi="Source Sans Pro" w:cs="Arial"/>
          <w:b/>
          <w:sz w:val="18"/>
          <w:szCs w:val="18"/>
        </w:rPr>
      </w:pPr>
      <w:r w:rsidRPr="00223210">
        <w:rPr>
          <w:rFonts w:ascii="Source Sans Pro" w:hAnsi="Source Sans Pro" w:cs="Arial"/>
          <w:b/>
          <w:sz w:val="18"/>
          <w:szCs w:val="18"/>
        </w:rPr>
        <w:t>Requerimientos derivados de la verificación de las obligaciones de transp</w:t>
      </w:r>
      <w:r w:rsidR="00D30BA0" w:rsidRPr="00223210">
        <w:rPr>
          <w:rFonts w:ascii="Source Sans Pro" w:hAnsi="Source Sans Pro" w:cs="Arial"/>
          <w:b/>
          <w:sz w:val="18"/>
          <w:szCs w:val="18"/>
        </w:rPr>
        <w:t xml:space="preserve">arencia establecidas en la Ley </w:t>
      </w:r>
      <w:r w:rsidR="006A3ABB">
        <w:rPr>
          <w:rFonts w:ascii="Source Sans Pro" w:hAnsi="Source Sans Pro" w:cs="Arial"/>
          <w:b/>
          <w:sz w:val="18"/>
          <w:szCs w:val="18"/>
        </w:rPr>
        <w:t>n</w:t>
      </w:r>
      <w:r w:rsidRPr="00223210">
        <w:rPr>
          <w:rFonts w:ascii="Source Sans Pro" w:hAnsi="Source Sans Pro" w:cs="Arial"/>
          <w:b/>
          <w:sz w:val="18"/>
          <w:szCs w:val="18"/>
        </w:rPr>
        <w:t>úmero 875 de Transparencia y Acceso a la Información Pública del Estado de Veracruz de Ignacio de la Llave</w:t>
      </w:r>
    </w:p>
    <w:p w:rsidR="00621A36" w:rsidRDefault="00621A36"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6A3ABB" w:rsidRPr="006A3ABB" w:rsidTr="006A3ABB">
        <w:trPr>
          <w:trHeight w:val="290"/>
        </w:trPr>
        <w:tc>
          <w:tcPr>
            <w:tcW w:w="9094" w:type="dxa"/>
            <w:gridSpan w:val="5"/>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290"/>
        </w:trPr>
        <w:tc>
          <w:tcPr>
            <w:tcW w:w="9094" w:type="dxa"/>
            <w:gridSpan w:val="5"/>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290"/>
        </w:trPr>
        <w:tc>
          <w:tcPr>
            <w:tcW w:w="9094" w:type="dxa"/>
            <w:gridSpan w:val="5"/>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Motivos que lo justifican (</w:t>
            </w:r>
            <w:proofErr w:type="spellStart"/>
            <w:r w:rsidRPr="006A3ABB">
              <w:rPr>
                <w:rFonts w:ascii="Source Sans Pro" w:hAnsi="Source Sans Pro" w:cs="Calibri"/>
                <w:color w:val="000000"/>
                <w:sz w:val="16"/>
                <w:szCs w:val="16"/>
              </w:rPr>
              <w:t>ej</w:t>
            </w:r>
            <w:proofErr w:type="spellEnd"/>
            <w:r w:rsidRPr="006A3ABB">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290"/>
        </w:trPr>
        <w:tc>
          <w:tcPr>
            <w:tcW w:w="9094" w:type="dxa"/>
            <w:gridSpan w:val="5"/>
            <w:tcBorders>
              <w:top w:val="nil"/>
              <w:left w:val="nil"/>
              <w:bottom w:val="single" w:sz="6" w:space="0" w:color="auto"/>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r w:rsidRPr="006A3ABB">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6A3ABB" w:rsidRPr="006A3ABB" w:rsidTr="006A3ABB">
        <w:trPr>
          <w:trHeight w:val="290"/>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w:t>
            </w:r>
          </w:p>
        </w:tc>
        <w:tc>
          <w:tcPr>
            <w:tcW w:w="87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Valoración</w:t>
            </w:r>
          </w:p>
        </w:tc>
        <w:tc>
          <w:tcPr>
            <w:tcW w:w="1218"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Tipo</w:t>
            </w:r>
          </w:p>
        </w:tc>
        <w:tc>
          <w:tcPr>
            <w:tcW w:w="4811" w:type="dxa"/>
            <w:tcBorders>
              <w:top w:val="nil"/>
              <w:left w:val="nil"/>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Observaciones, Recomendaciones y/o Requerimientos</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696"/>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044"/>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87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392"/>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1219"/>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6A3ABB" w:rsidRPr="006A3ABB" w:rsidTr="006A3ABB">
        <w:trPr>
          <w:trHeight w:val="521"/>
        </w:trPr>
        <w:tc>
          <w:tcPr>
            <w:tcW w:w="194" w:type="dxa"/>
            <w:tcBorders>
              <w:top w:val="nil"/>
              <w:left w:val="single" w:sz="6" w:space="0" w:color="FFFFFF"/>
              <w:bottom w:val="nil"/>
              <w:right w:val="nil"/>
            </w:tcBorders>
          </w:tcPr>
          <w:p w:rsidR="006A3ABB" w:rsidRPr="006A3ABB" w:rsidRDefault="006A3ABB" w:rsidP="006A3AB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6A3ABB" w:rsidRPr="006A3ABB" w:rsidRDefault="006A3ABB" w:rsidP="006A3ABB">
            <w:pPr>
              <w:autoSpaceDE w:val="0"/>
              <w:autoSpaceDN w:val="0"/>
              <w:adjustRightInd w:val="0"/>
              <w:rPr>
                <w:rFonts w:ascii="Source Sans Pro" w:hAnsi="Source Sans Pro" w:cs="Calibri"/>
                <w:color w:val="000000"/>
                <w:sz w:val="16"/>
                <w:szCs w:val="16"/>
              </w:rPr>
            </w:pPr>
            <w:r w:rsidRPr="006A3ABB">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187A7C" w:rsidRPr="00C8328A" w:rsidRDefault="00187A7C"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6A3ABB">
        <w:rPr>
          <w:rFonts w:ascii="Source Sans Pro" w:hAnsi="Source Sans Pro" w:cs="Arial"/>
          <w:sz w:val="22"/>
          <w:szCs w:val="22"/>
        </w:rPr>
        <w:t xml:space="preserve">de la </w:t>
      </w:r>
      <w:r w:rsidR="006A3ABB">
        <w:rPr>
          <w:rFonts w:ascii="Source Sans Pro" w:hAnsi="Source Sans Pro"/>
          <w:sz w:val="22"/>
          <w:szCs w:val="22"/>
        </w:rPr>
        <w:t>Comisión Municipal de Agua Potable y Saneamiento d</w:t>
      </w:r>
      <w:r w:rsidR="006A3ABB" w:rsidRPr="000A4FE9">
        <w:rPr>
          <w:rFonts w:ascii="Source Sans Pro" w:hAnsi="Source Sans Pro"/>
          <w:sz w:val="22"/>
          <w:szCs w:val="22"/>
        </w:rPr>
        <w:t>e La Antigua</w:t>
      </w:r>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6A3ABB">
        <w:rPr>
          <w:rFonts w:ascii="Source Sans Pro" w:hAnsi="Source Sans Pro" w:cs="Arial"/>
          <w:sz w:val="22"/>
          <w:szCs w:val="22"/>
        </w:rPr>
        <w:t xml:space="preserve">de la </w:t>
      </w:r>
      <w:r w:rsidR="006A3ABB">
        <w:rPr>
          <w:rFonts w:ascii="Source Sans Pro" w:hAnsi="Source Sans Pro"/>
          <w:sz w:val="22"/>
          <w:szCs w:val="22"/>
        </w:rPr>
        <w:t>Comisión Municipal de Agua Potable y Saneamiento d</w:t>
      </w:r>
      <w:r w:rsidR="006A3ABB" w:rsidRPr="000A4FE9">
        <w:rPr>
          <w:rFonts w:ascii="Source Sans Pro" w:hAnsi="Source Sans Pro"/>
          <w:sz w:val="22"/>
          <w:szCs w:val="22"/>
        </w:rPr>
        <w:t>e La Antigua</w:t>
      </w:r>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1"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2"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w:t>
      </w:r>
      <w:r w:rsidR="00187A7C">
        <w:rPr>
          <w:rFonts w:ascii="Source Sans Pro" w:hAnsi="Source Sans Pro" w:cs="Arial"/>
          <w:sz w:val="22"/>
          <w:szCs w:val="22"/>
        </w:rPr>
        <w:t xml:space="preserve"> </w:t>
      </w:r>
      <w:r w:rsidR="00356C73" w:rsidRPr="00C8328A">
        <w:rPr>
          <w:rFonts w:ascii="Source Sans Pro" w:hAnsi="Source Sans Pro" w:cs="Arial"/>
          <w:sz w:val="22"/>
          <w:szCs w:val="22"/>
        </w:rPr>
        <w:t>l</w:t>
      </w:r>
      <w:r w:rsidR="00187A7C">
        <w:rPr>
          <w:rFonts w:ascii="Source Sans Pro" w:hAnsi="Source Sans Pro" w:cs="Arial"/>
          <w:sz w:val="22"/>
          <w:szCs w:val="22"/>
        </w:rPr>
        <w:t>os</w:t>
      </w:r>
      <w:r w:rsidR="00356C73" w:rsidRPr="00C8328A">
        <w:rPr>
          <w:rFonts w:ascii="Source Sans Pro" w:hAnsi="Source Sans Pro" w:cs="Arial"/>
          <w:sz w:val="22"/>
          <w:szCs w:val="22"/>
        </w:rPr>
        <w:t xml:space="preserve"> responsable</w:t>
      </w:r>
      <w:r w:rsidR="00187A7C">
        <w:rPr>
          <w:rFonts w:ascii="Source Sans Pro" w:hAnsi="Source Sans Pro" w:cs="Arial"/>
          <w:sz w:val="22"/>
          <w:szCs w:val="22"/>
        </w:rPr>
        <w:t>s</w:t>
      </w:r>
      <w:r w:rsidR="00356C73" w:rsidRPr="00C8328A">
        <w:rPr>
          <w:rFonts w:ascii="Source Sans Pro" w:hAnsi="Source Sans Pro" w:cs="Arial"/>
          <w:sz w:val="22"/>
          <w:szCs w:val="22"/>
        </w:rPr>
        <w:t xml:space="preserv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6A3ABB">
        <w:rPr>
          <w:rFonts w:ascii="Source Sans Pro" w:hAnsi="Source Sans Pro" w:cs="Arial"/>
          <w:sz w:val="22"/>
          <w:szCs w:val="22"/>
        </w:rPr>
        <w:t xml:space="preserve">de la </w:t>
      </w:r>
      <w:r w:rsidR="006A3ABB">
        <w:rPr>
          <w:rFonts w:ascii="Source Sans Pro" w:hAnsi="Source Sans Pro"/>
          <w:sz w:val="22"/>
          <w:szCs w:val="22"/>
        </w:rPr>
        <w:t>Comisión Municipal de Agua Potable y Saneamiento d</w:t>
      </w:r>
      <w:r w:rsidR="006A3ABB" w:rsidRPr="000A4FE9">
        <w:rPr>
          <w:rFonts w:ascii="Source Sans Pro" w:hAnsi="Source Sans Pro"/>
          <w:sz w:val="22"/>
          <w:szCs w:val="22"/>
        </w:rPr>
        <w:t>e La Antigua</w:t>
      </w:r>
      <w:r w:rsidR="006A3ABB">
        <w:rPr>
          <w:rFonts w:ascii="Source Sans Pro" w:hAnsi="Source Sans Pro"/>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Verificación, </w:t>
      </w:r>
      <w:r w:rsidR="00D30BA0" w:rsidRPr="00C8328A">
        <w:rPr>
          <w:rFonts w:ascii="Source Sans Pro" w:hAnsi="Source Sans Pro" w:cs="Arial"/>
          <w:sz w:val="22"/>
          <w:szCs w:val="22"/>
        </w:rPr>
        <w:t>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 xml:space="preserve">fíquese el presente dictamen </w:t>
      </w:r>
      <w:r w:rsidR="006A3ABB">
        <w:rPr>
          <w:rFonts w:ascii="Source Sans Pro" w:hAnsi="Source Sans Pro" w:cs="Arial"/>
          <w:sz w:val="22"/>
          <w:szCs w:val="22"/>
        </w:rPr>
        <w:t xml:space="preserve">a la </w:t>
      </w:r>
      <w:r w:rsidR="006A3ABB">
        <w:rPr>
          <w:rFonts w:ascii="Source Sans Pro" w:hAnsi="Source Sans Pro"/>
          <w:sz w:val="22"/>
          <w:szCs w:val="22"/>
        </w:rPr>
        <w:t>Comisión Municipal de Agua Potable y Saneamiento d</w:t>
      </w:r>
      <w:r w:rsidR="006A3ABB" w:rsidRPr="000A4FE9">
        <w:rPr>
          <w:rFonts w:ascii="Source Sans Pro" w:hAnsi="Source Sans Pro"/>
          <w:sz w:val="22"/>
          <w:szCs w:val="22"/>
        </w:rPr>
        <w:t>e La Antigua</w:t>
      </w:r>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lastRenderedPageBreak/>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143E9D" w:rsidRPr="00C8328A" w:rsidRDefault="00143E9D" w:rsidP="000A6A84">
      <w:pPr>
        <w:rPr>
          <w:rFonts w:ascii="Source Sans Pro" w:hAnsi="Source Sans Pro" w:cs="Arial"/>
          <w:sz w:val="22"/>
          <w:szCs w:val="22"/>
        </w:rPr>
      </w:pPr>
    </w:p>
    <w:p w:rsidR="002B267D" w:rsidRPr="00C8328A" w:rsidRDefault="002B267D" w:rsidP="000A6A84">
      <w:pPr>
        <w:rPr>
          <w:rFonts w:ascii="Source Sans Pro" w:hAnsi="Source Sans Pro" w:cs="Arial"/>
          <w:sz w:val="22"/>
          <w:szCs w:val="22"/>
        </w:rPr>
      </w:pPr>
    </w:p>
    <w:p w:rsidR="00143E9D" w:rsidRPr="00C8328A" w:rsidRDefault="00143E9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3"/>
      <w:headerReference w:type="default" r:id="rId14"/>
      <w:footerReference w:type="even" r:id="rId15"/>
      <w:footerReference w:type="default" r:id="rId16"/>
      <w:headerReference w:type="first" r:id="rId17"/>
      <w:footerReference w:type="first" r:id="rId18"/>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7AC" w:rsidRDefault="005217AC" w:rsidP="006B5F99">
      <w:r>
        <w:separator/>
      </w:r>
    </w:p>
  </w:endnote>
  <w:endnote w:type="continuationSeparator" w:id="0">
    <w:p w:rsidR="005217AC" w:rsidRDefault="005217AC"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EndPr/>
    <w:sdtContent>
      <w:p w:rsidR="006A3ABB" w:rsidRDefault="006A3ABB">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6A3ABB" w:rsidRPr="004937A0" w:rsidRDefault="006A3ABB"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EndPr/>
    <w:sdtContent>
      <w:p w:rsidR="006A3ABB" w:rsidRPr="004937A0" w:rsidRDefault="006A3ABB">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497537" w:rsidRPr="00497537">
          <w:rPr>
            <w:rFonts w:ascii="Source Sans Pro" w:hAnsi="Source Sans Pro"/>
            <w:noProof/>
            <w:sz w:val="22"/>
            <w:szCs w:val="22"/>
            <w:lang w:val="es-ES"/>
          </w:rPr>
          <w:t>20</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BB" w:rsidRPr="004937A0" w:rsidRDefault="006A3ABB"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7AC" w:rsidRDefault="005217AC" w:rsidP="006B5F99">
      <w:r>
        <w:separator/>
      </w:r>
    </w:p>
  </w:footnote>
  <w:footnote w:type="continuationSeparator" w:id="0">
    <w:p w:rsidR="005217AC" w:rsidRDefault="005217AC"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BB" w:rsidRDefault="006A3ABB"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BB" w:rsidRDefault="006A3ABB" w:rsidP="004937A0">
    <w:pPr>
      <w:pStyle w:val="Encabezado"/>
      <w:jc w:val="right"/>
      <w:rPr>
        <w:rFonts w:ascii="Source Sans Pro" w:hAnsi="Source Sans Pro"/>
        <w:b/>
        <w:sz w:val="22"/>
        <w:szCs w:val="22"/>
      </w:rPr>
    </w:pPr>
  </w:p>
  <w:p w:rsidR="006A3ABB" w:rsidRDefault="006A3ABB" w:rsidP="004937A0">
    <w:pPr>
      <w:pStyle w:val="Encabezado"/>
      <w:jc w:val="right"/>
      <w:rPr>
        <w:rFonts w:ascii="Source Sans Pro" w:hAnsi="Source Sans Pro"/>
        <w:b/>
        <w:sz w:val="22"/>
        <w:szCs w:val="22"/>
      </w:rPr>
    </w:pPr>
    <w:r>
      <w:rPr>
        <w:rFonts w:ascii="Source Sans Pro" w:hAnsi="Source Sans Pro"/>
        <w:b/>
        <w:sz w:val="22"/>
        <w:szCs w:val="22"/>
      </w:rPr>
      <w:t>EXPEDIENTE: IVAI/VEOFI-294/069/2022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8"/>
      <w:gridCol w:w="5346"/>
    </w:tblGrid>
    <w:tr w:rsidR="006A3ABB" w:rsidRPr="00FF0BED" w:rsidTr="007C529A">
      <w:tc>
        <w:tcPr>
          <w:tcW w:w="1896" w:type="dxa"/>
        </w:tcPr>
        <w:p w:rsidR="006A3ABB" w:rsidRPr="00FF0BED" w:rsidRDefault="006A3ABB"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6A3ABB" w:rsidRPr="00FF0BED" w:rsidRDefault="006A3ABB" w:rsidP="004937A0">
          <w:pPr>
            <w:pStyle w:val="Encabezado"/>
            <w:jc w:val="center"/>
            <w:rPr>
              <w:rFonts w:ascii="Source Sans Pro" w:hAnsi="Source Sans Pro"/>
              <w:b/>
              <w:sz w:val="22"/>
              <w:szCs w:val="22"/>
            </w:rPr>
          </w:pPr>
        </w:p>
      </w:tc>
      <w:tc>
        <w:tcPr>
          <w:tcW w:w="5678" w:type="dxa"/>
        </w:tcPr>
        <w:p w:rsidR="006A3ABB" w:rsidRDefault="006A3ABB" w:rsidP="004937A0">
          <w:pPr>
            <w:pStyle w:val="Encabezado"/>
            <w:rPr>
              <w:rFonts w:ascii="Source Sans Pro" w:hAnsi="Source Sans Pro"/>
              <w:b/>
              <w:sz w:val="22"/>
              <w:szCs w:val="22"/>
            </w:rPr>
          </w:pPr>
          <w:r>
            <w:rPr>
              <w:rFonts w:ascii="Source Sans Pro" w:hAnsi="Source Sans Pro"/>
              <w:b/>
              <w:sz w:val="22"/>
              <w:szCs w:val="22"/>
            </w:rPr>
            <w:t>VERIFICACIÓN OFICIOSA INTEGRADA</w:t>
          </w:r>
        </w:p>
        <w:p w:rsidR="006A3ABB" w:rsidRPr="00FF0BED" w:rsidRDefault="006A3ABB" w:rsidP="004937A0">
          <w:pPr>
            <w:pStyle w:val="Encabezado"/>
            <w:rPr>
              <w:rFonts w:ascii="Source Sans Pro" w:hAnsi="Source Sans Pro"/>
              <w:b/>
              <w:sz w:val="22"/>
              <w:szCs w:val="22"/>
            </w:rPr>
          </w:pPr>
        </w:p>
        <w:p w:rsidR="006A3ABB" w:rsidRPr="00FF0BED" w:rsidRDefault="006A3ABB" w:rsidP="004937A0">
          <w:pPr>
            <w:pStyle w:val="Encabezado"/>
            <w:rPr>
              <w:rFonts w:ascii="Source Sans Pro" w:hAnsi="Source Sans Pro"/>
              <w:b/>
              <w:sz w:val="22"/>
              <w:szCs w:val="22"/>
            </w:rPr>
          </w:pPr>
          <w:r>
            <w:rPr>
              <w:rFonts w:ascii="Source Sans Pro" w:hAnsi="Source Sans Pro"/>
              <w:b/>
              <w:sz w:val="22"/>
              <w:szCs w:val="22"/>
            </w:rPr>
            <w:t>DICTAMEN DE CUMPLIMIENTO PARCIAL BAJO</w:t>
          </w:r>
        </w:p>
        <w:p w:rsidR="006A3ABB" w:rsidRDefault="006A3ABB"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6A3ABB" w:rsidRDefault="006A3ABB" w:rsidP="004937A0">
          <w:pPr>
            <w:pStyle w:val="Encabezado"/>
            <w:rPr>
              <w:rFonts w:ascii="Source Sans Pro" w:hAnsi="Source Sans Pro"/>
              <w:b/>
              <w:sz w:val="22"/>
              <w:szCs w:val="22"/>
            </w:rPr>
          </w:pPr>
          <w:r w:rsidRPr="00FF0BED">
            <w:rPr>
              <w:rFonts w:ascii="Source Sans Pro" w:hAnsi="Source Sans Pro"/>
              <w:b/>
              <w:sz w:val="22"/>
              <w:szCs w:val="22"/>
            </w:rPr>
            <w:t xml:space="preserve">SUJETO OBLIGADO: </w:t>
          </w:r>
          <w:r w:rsidRPr="000A4FE9">
            <w:rPr>
              <w:rFonts w:ascii="Source Sans Pro" w:hAnsi="Source Sans Pro"/>
              <w:b/>
              <w:sz w:val="22"/>
              <w:szCs w:val="22"/>
            </w:rPr>
            <w:t>COMISIÓN MUNICIPAL DE AGUA POTABLE Y SANEAMIENTO DE LA ANTIGUA</w:t>
          </w:r>
        </w:p>
        <w:p w:rsidR="006A3ABB" w:rsidRPr="00FF0BED" w:rsidRDefault="006A3ABB" w:rsidP="004937A0">
          <w:pPr>
            <w:pStyle w:val="Encabezado"/>
            <w:rPr>
              <w:rFonts w:ascii="Source Sans Pro" w:hAnsi="Source Sans Pro"/>
              <w:b/>
              <w:sz w:val="22"/>
              <w:szCs w:val="22"/>
            </w:rPr>
          </w:pPr>
        </w:p>
        <w:p w:rsidR="006A3ABB" w:rsidRPr="00FF0BED" w:rsidRDefault="006A3ABB" w:rsidP="004937A0">
          <w:pPr>
            <w:pStyle w:val="Encabezado"/>
            <w:rPr>
              <w:rFonts w:ascii="Source Sans Pro" w:hAnsi="Source Sans Pro"/>
              <w:b/>
              <w:sz w:val="22"/>
              <w:szCs w:val="22"/>
            </w:rPr>
          </w:pPr>
          <w:r>
            <w:rPr>
              <w:rFonts w:ascii="Source Sans Pro" w:hAnsi="Source Sans Pro"/>
              <w:b/>
              <w:sz w:val="22"/>
              <w:szCs w:val="22"/>
            </w:rPr>
            <w:t>EXPEDIENTE: IVAI/VEOFI-294/069/2022</w:t>
          </w:r>
        </w:p>
      </w:tc>
    </w:tr>
  </w:tbl>
  <w:p w:rsidR="006A3ABB" w:rsidRDefault="006A3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96902"/>
    <w:rsid w:val="000A1A88"/>
    <w:rsid w:val="000A4FE9"/>
    <w:rsid w:val="000A5A7E"/>
    <w:rsid w:val="000A6A84"/>
    <w:rsid w:val="000B1A18"/>
    <w:rsid w:val="000B3FCB"/>
    <w:rsid w:val="000C01AD"/>
    <w:rsid w:val="000E4188"/>
    <w:rsid w:val="00101F86"/>
    <w:rsid w:val="00106C32"/>
    <w:rsid w:val="001174D5"/>
    <w:rsid w:val="00127F76"/>
    <w:rsid w:val="00132DA5"/>
    <w:rsid w:val="00140A57"/>
    <w:rsid w:val="00141140"/>
    <w:rsid w:val="00143E9D"/>
    <w:rsid w:val="00144C7B"/>
    <w:rsid w:val="0014704B"/>
    <w:rsid w:val="00162C53"/>
    <w:rsid w:val="001634D1"/>
    <w:rsid w:val="001710E5"/>
    <w:rsid w:val="00174490"/>
    <w:rsid w:val="00187A7C"/>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23210"/>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267D"/>
    <w:rsid w:val="002B527D"/>
    <w:rsid w:val="002C3156"/>
    <w:rsid w:val="002D0C63"/>
    <w:rsid w:val="002E39A3"/>
    <w:rsid w:val="002F0707"/>
    <w:rsid w:val="002F7752"/>
    <w:rsid w:val="00312C96"/>
    <w:rsid w:val="00317116"/>
    <w:rsid w:val="003233C6"/>
    <w:rsid w:val="00323A49"/>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0E53"/>
    <w:rsid w:val="003E1D3C"/>
    <w:rsid w:val="003E23C4"/>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37A0"/>
    <w:rsid w:val="00497537"/>
    <w:rsid w:val="004A368E"/>
    <w:rsid w:val="004B11CC"/>
    <w:rsid w:val="004C1CD3"/>
    <w:rsid w:val="004C4316"/>
    <w:rsid w:val="004E1B11"/>
    <w:rsid w:val="004E4FDC"/>
    <w:rsid w:val="004E7CA5"/>
    <w:rsid w:val="004F556F"/>
    <w:rsid w:val="00501E5B"/>
    <w:rsid w:val="0051076B"/>
    <w:rsid w:val="00514930"/>
    <w:rsid w:val="0051547C"/>
    <w:rsid w:val="005217A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B4E9C"/>
    <w:rsid w:val="005C4ED2"/>
    <w:rsid w:val="005D4D87"/>
    <w:rsid w:val="005E0E97"/>
    <w:rsid w:val="005E2A64"/>
    <w:rsid w:val="005F4F4A"/>
    <w:rsid w:val="006177DA"/>
    <w:rsid w:val="00621A36"/>
    <w:rsid w:val="00624254"/>
    <w:rsid w:val="00635E47"/>
    <w:rsid w:val="006759E6"/>
    <w:rsid w:val="006920E1"/>
    <w:rsid w:val="0069699C"/>
    <w:rsid w:val="00697C84"/>
    <w:rsid w:val="006A0648"/>
    <w:rsid w:val="006A3ABB"/>
    <w:rsid w:val="006A7D31"/>
    <w:rsid w:val="006B5F99"/>
    <w:rsid w:val="006B7C9C"/>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A37"/>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245B"/>
    <w:rsid w:val="009644F1"/>
    <w:rsid w:val="009759AE"/>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47512"/>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328A"/>
    <w:rsid w:val="00C85AC2"/>
    <w:rsid w:val="00C86DD8"/>
    <w:rsid w:val="00CA5383"/>
    <w:rsid w:val="00CA555D"/>
    <w:rsid w:val="00CB3BEA"/>
    <w:rsid w:val="00CE3395"/>
    <w:rsid w:val="00D00308"/>
    <w:rsid w:val="00D0123E"/>
    <w:rsid w:val="00D14FFA"/>
    <w:rsid w:val="00D17888"/>
    <w:rsid w:val="00D17BB5"/>
    <w:rsid w:val="00D278B3"/>
    <w:rsid w:val="00D30BA0"/>
    <w:rsid w:val="00D5056A"/>
    <w:rsid w:val="00D50A8D"/>
    <w:rsid w:val="00D55546"/>
    <w:rsid w:val="00D7111A"/>
    <w:rsid w:val="00D84260"/>
    <w:rsid w:val="00D95430"/>
    <w:rsid w:val="00DA0A8F"/>
    <w:rsid w:val="00DA4294"/>
    <w:rsid w:val="00DC2242"/>
    <w:rsid w:val="00DC6457"/>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7713B"/>
    <w:rsid w:val="00E80193"/>
    <w:rsid w:val="00E813A0"/>
    <w:rsid w:val="00E864F5"/>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375D"/>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51C79-CBFE-4EF8-A5F1-7412890EF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2413</TotalTime>
  <Pages>42</Pages>
  <Words>31154</Words>
  <Characters>171350</Characters>
  <Application>Microsoft Office Word</Application>
  <DocSecurity>0</DocSecurity>
  <Lines>1427</Lines>
  <Paragraphs>404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70</cp:revision>
  <cp:lastPrinted>2022-07-06T16:01:00Z</cp:lastPrinted>
  <dcterms:created xsi:type="dcterms:W3CDTF">2021-10-21T15:13:00Z</dcterms:created>
  <dcterms:modified xsi:type="dcterms:W3CDTF">2022-08-19T23:54:00Z</dcterms:modified>
</cp:coreProperties>
</file>