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0263FD">
        <w:rPr>
          <w:rFonts w:ascii="Source Sans Pro" w:hAnsi="Source Sans Pro" w:cs="Arial"/>
          <w:b/>
          <w:sz w:val="22"/>
          <w:szCs w:val="22"/>
        </w:rPr>
        <w:t xml:space="preserve">, Veracruz, a </w:t>
      </w:r>
      <w:r w:rsidR="009C2E19">
        <w:rPr>
          <w:rFonts w:ascii="Source Sans Pro" w:hAnsi="Source Sans Pro" w:cs="Arial"/>
          <w:b/>
          <w:sz w:val="22"/>
          <w:szCs w:val="22"/>
        </w:rPr>
        <w:t xml:space="preserve">cinco de septiembre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2E5D88">
        <w:rPr>
          <w:rFonts w:ascii="Source Sans Pro" w:hAnsi="Source Sans Pro" w:cs="Arial"/>
          <w:sz w:val="22"/>
          <w:szCs w:val="22"/>
        </w:rPr>
        <w:t>Organismo Operador de Agua Potable y Alcantarillado Tierra Blanca</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C04E6" w:rsidRPr="00BC04E6">
        <w:rPr>
          <w:rFonts w:ascii="Source Sans Pro" w:hAnsi="Source Sans Pro" w:cs="Arial"/>
          <w:b/>
          <w:sz w:val="22"/>
          <w:szCs w:val="22"/>
        </w:rPr>
        <w:t>IVAI/VEOFI-301/085/2022</w:t>
      </w:r>
      <w:r w:rsidR="00BC04E6">
        <w:rPr>
          <w:rFonts w:ascii="Source Sans Pro" w:hAnsi="Source Sans Pro" w:cs="Arial"/>
          <w:b/>
          <w:sz w:val="22"/>
          <w:szCs w:val="22"/>
        </w:rPr>
        <w:t xml:space="preserve"> </w:t>
      </w:r>
      <w:r w:rsidR="00C72D53" w:rsidRPr="00C72D53">
        <w:rPr>
          <w:rFonts w:ascii="Source Sans Pro" w:hAnsi="Source Sans Pro" w:cs="Arial"/>
          <w:sz w:val="22"/>
          <w:szCs w:val="22"/>
        </w:rPr>
        <w:t>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2E5D88">
        <w:rPr>
          <w:rFonts w:ascii="Source Sans Pro" w:hAnsi="Source Sans Pro" w:cs="Arial"/>
          <w:sz w:val="22"/>
          <w:szCs w:val="22"/>
        </w:rPr>
        <w:t xml:space="preserve">trece </w:t>
      </w:r>
      <w:r w:rsidR="006D4C86">
        <w:rPr>
          <w:rFonts w:ascii="Source Sans Pro" w:hAnsi="Source Sans Pro" w:cs="Arial"/>
          <w:sz w:val="22"/>
          <w:szCs w:val="22"/>
        </w:rPr>
        <w:t>de julio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w:t>
      </w:r>
      <w:proofErr w:type="gramStart"/>
      <w:r w:rsidR="00B70F7B" w:rsidRPr="000A6A84">
        <w:rPr>
          <w:rFonts w:ascii="Source Sans Pro" w:hAnsi="Source Sans Pro" w:cs="Arial"/>
          <w:sz w:val="22"/>
          <w:szCs w:val="22"/>
        </w:rPr>
        <w:t xml:space="preserve">transparencia </w:t>
      </w:r>
      <w:r w:rsidR="00464159" w:rsidRPr="000A6A84">
        <w:rPr>
          <w:rFonts w:ascii="Source Sans Pro" w:hAnsi="Source Sans Pro" w:cs="Arial"/>
          <w:sz w:val="22"/>
          <w:szCs w:val="22"/>
        </w:rPr>
        <w:t>comunes y específicas</w:t>
      </w:r>
      <w:proofErr w:type="gramEnd"/>
      <w:r w:rsidR="00464159" w:rsidRPr="000A6A84">
        <w:rPr>
          <w:rFonts w:ascii="Source Sans Pro" w:hAnsi="Source Sans Pro" w:cs="Arial"/>
          <w:sz w:val="22"/>
          <w:szCs w:val="22"/>
        </w:rPr>
        <w:t xml:space="preserve">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6D4C86">
        <w:rPr>
          <w:rFonts w:ascii="Source Sans Pro" w:hAnsi="Source Sans Pro" w:cs="Arial"/>
          <w:b/>
          <w:sz w:val="22"/>
          <w:szCs w:val="22"/>
        </w:rPr>
        <w:t>primer trimestre de dos mil veintidós</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7106C5" w:rsidRPr="000A6A84" w:rsidRDefault="007106C5" w:rsidP="000A6A84">
      <w:pPr>
        <w:rPr>
          <w:rFonts w:ascii="Source Sans Pro" w:hAnsi="Source Sans Pro" w:cs="Arial"/>
          <w:sz w:val="22"/>
          <w:szCs w:val="22"/>
        </w:rPr>
      </w:pPr>
    </w:p>
    <w:p w:rsidR="008413CE" w:rsidRDefault="008413CE" w:rsidP="000A6A84">
      <w:pPr>
        <w:rPr>
          <w:rFonts w:ascii="Source Sans Pro" w:hAnsi="Source Sans Pro" w:cs="Arial"/>
          <w:sz w:val="22"/>
          <w:szCs w:val="22"/>
        </w:rPr>
      </w:pPr>
    </w:p>
    <w:p w:rsidR="006D4C86" w:rsidRPr="008C3AF3" w:rsidRDefault="006D4C86" w:rsidP="008C3AF3">
      <w:pPr>
        <w:jc w:val="center"/>
        <w:rPr>
          <w:rFonts w:ascii="Source Sans Pro" w:hAnsi="Source Sans Pro" w:cs="Arial"/>
          <w:b/>
          <w:sz w:val="30"/>
          <w:szCs w:val="30"/>
        </w:rPr>
      </w:pPr>
      <w:r w:rsidRPr="006D4C86">
        <w:rPr>
          <w:rFonts w:ascii="Source Sans Pro" w:hAnsi="Source Sans Pro" w:cs="Arial"/>
          <w:b/>
          <w:sz w:val="30"/>
          <w:szCs w:val="30"/>
        </w:rPr>
        <w:t>PORTAL DE INTERNET:</w:t>
      </w:r>
    </w:p>
    <w:p w:rsidR="000E4610" w:rsidRDefault="000E4610" w:rsidP="00C53E38">
      <w:pPr>
        <w:ind w:left="708" w:hanging="708"/>
        <w:jc w:val="center"/>
        <w:rPr>
          <w:rFonts w:ascii="Source Sans Pro" w:hAnsi="Source Sans Pro" w:cs="Arial"/>
          <w:sz w:val="22"/>
          <w:szCs w:val="22"/>
        </w:rPr>
      </w:pPr>
    </w:p>
    <w:p w:rsidR="00C53E38" w:rsidRDefault="002E5D88" w:rsidP="008C3AF3">
      <w:pPr>
        <w:ind w:left="708" w:hanging="708"/>
        <w:rPr>
          <w:rFonts w:ascii="Source Sans Pro" w:hAnsi="Source Sans Pro" w:cs="Arial"/>
          <w:sz w:val="22"/>
          <w:szCs w:val="22"/>
        </w:rPr>
      </w:pPr>
      <w:r>
        <w:rPr>
          <w:rFonts w:ascii="Source Sans Pro" w:hAnsi="Source Sans Pro" w:cs="Arial"/>
          <w:noProof/>
          <w:sz w:val="22"/>
          <w:szCs w:val="22"/>
          <w:lang w:eastAsia="es-MX"/>
        </w:rPr>
        <w:drawing>
          <wp:inline distT="0" distB="0" distL="0" distR="0">
            <wp:extent cx="5598795" cy="1687830"/>
            <wp:effectExtent l="0" t="0" r="190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795" cy="1687830"/>
                    </a:xfrm>
                    <a:prstGeom prst="rect">
                      <a:avLst/>
                    </a:prstGeom>
                    <a:noFill/>
                    <a:ln>
                      <a:noFill/>
                    </a:ln>
                  </pic:spPr>
                </pic:pic>
              </a:graphicData>
            </a:graphic>
          </wp:inline>
        </w:drawing>
      </w:r>
    </w:p>
    <w:p w:rsidR="002E5D88" w:rsidRDefault="002E5D88" w:rsidP="008C3AF3">
      <w:pPr>
        <w:ind w:left="708" w:hanging="708"/>
        <w:rPr>
          <w:rFonts w:ascii="Source Sans Pro" w:hAnsi="Source Sans Pro" w:cs="Arial"/>
          <w:sz w:val="22"/>
          <w:szCs w:val="22"/>
        </w:rPr>
      </w:pPr>
    </w:p>
    <w:p w:rsidR="008C3AF3" w:rsidRPr="007106C5" w:rsidRDefault="002E5D88" w:rsidP="007106C5">
      <w:pPr>
        <w:ind w:left="708" w:hanging="708"/>
        <w:rPr>
          <w:rFonts w:ascii="Source Sans Pro" w:hAnsi="Source Sans Pro" w:cs="Arial"/>
          <w:sz w:val="22"/>
          <w:szCs w:val="22"/>
        </w:rPr>
      </w:pPr>
      <w:r>
        <w:rPr>
          <w:rFonts w:ascii="Source Sans Pro" w:hAnsi="Source Sans Pro" w:cs="Arial"/>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2992462</wp:posOffset>
                </wp:positionH>
                <wp:positionV relativeFrom="paragraph">
                  <wp:posOffset>1255835</wp:posOffset>
                </wp:positionV>
                <wp:extent cx="822960" cy="436098"/>
                <wp:effectExtent l="0" t="19050" r="34290" b="40640"/>
                <wp:wrapNone/>
                <wp:docPr id="36" name="Flecha derecha 36"/>
                <wp:cNvGraphicFramePr/>
                <a:graphic xmlns:a="http://schemas.openxmlformats.org/drawingml/2006/main">
                  <a:graphicData uri="http://schemas.microsoft.com/office/word/2010/wordprocessingShape">
                    <wps:wsp>
                      <wps:cNvSpPr/>
                      <wps:spPr>
                        <a:xfrm>
                          <a:off x="0" y="0"/>
                          <a:ext cx="822960" cy="43609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0FED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6" o:spid="_x0000_s1026" type="#_x0000_t13" style="position:absolute;margin-left:235.65pt;margin-top:98.9pt;width:64.8pt;height:3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" adj="15877" fillcolor="#5b9bd5 [3204]" strokecolor="#1f4d78 [1604]" strokeweight="1pt"/>
            </w:pict>
          </mc:Fallback>
        </mc:AlternateContent>
      </w:r>
      <w:r>
        <w:rPr>
          <w:rFonts w:ascii="Source Sans Pro" w:hAnsi="Source Sans Pro" w:cs="Arial"/>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3885760</wp:posOffset>
                </wp:positionH>
                <wp:positionV relativeFrom="paragraph">
                  <wp:posOffset>953379</wp:posOffset>
                </wp:positionV>
                <wp:extent cx="1723097" cy="1083017"/>
                <wp:effectExtent l="0" t="0" r="10795" b="22225"/>
                <wp:wrapNone/>
                <wp:docPr id="35" name="Rectángulo 35"/>
                <wp:cNvGraphicFramePr/>
                <a:graphic xmlns:a="http://schemas.openxmlformats.org/drawingml/2006/main">
                  <a:graphicData uri="http://schemas.microsoft.com/office/word/2010/wordprocessingShape">
                    <wps:wsp>
                      <wps:cNvSpPr/>
                      <wps:spPr>
                        <a:xfrm>
                          <a:off x="0" y="0"/>
                          <a:ext cx="1723097" cy="108301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D11E3" id="Rectángulo 35" o:spid="_x0000_s1026" style="position:absolute;margin-left:305.95pt;margin-top:75.05pt;width:135.7pt;height:8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" filled="f" strokecolor="red" strokeweight="1pt"/>
            </w:pict>
          </mc:Fallback>
        </mc:AlternateContent>
      </w:r>
      <w:r>
        <w:rPr>
          <w:rFonts w:ascii="Source Sans Pro" w:hAnsi="Source Sans Pro" w:cs="Arial"/>
          <w:noProof/>
          <w:sz w:val="22"/>
          <w:szCs w:val="22"/>
          <w:lang w:eastAsia="es-MX"/>
        </w:rPr>
        <w:drawing>
          <wp:inline distT="0" distB="0" distL="0" distR="0">
            <wp:extent cx="5605780" cy="20396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780" cy="2039620"/>
                    </a:xfrm>
                    <a:prstGeom prst="rect">
                      <a:avLst/>
                    </a:prstGeom>
                    <a:noFill/>
                    <a:ln>
                      <a:noFill/>
                    </a:ln>
                  </pic:spPr>
                </pic:pic>
              </a:graphicData>
            </a:graphic>
          </wp:inline>
        </w:drawing>
      </w:r>
    </w:p>
    <w:p w:rsidR="008413CE" w:rsidRDefault="008413CE" w:rsidP="007D2988">
      <w:pPr>
        <w:jc w:val="center"/>
        <w:rPr>
          <w:rFonts w:ascii="Source Sans Pro" w:hAnsi="Source Sans Pro" w:cs="Arial"/>
          <w:b/>
          <w:sz w:val="30"/>
          <w:szCs w:val="30"/>
        </w:rPr>
      </w:pPr>
    </w:p>
    <w:p w:rsidR="007D2988" w:rsidRDefault="00CB33EA" w:rsidP="007D2988">
      <w:pPr>
        <w:jc w:val="center"/>
        <w:rPr>
          <w:rFonts w:ascii="Source Sans Pro" w:hAnsi="Source Sans Pro" w:cs="Arial"/>
          <w:b/>
          <w:noProof/>
          <w:sz w:val="30"/>
          <w:szCs w:val="30"/>
          <w:lang w:eastAsia="es-MX"/>
        </w:rPr>
      </w:pPr>
      <w:r w:rsidRPr="00CB33EA">
        <w:rPr>
          <w:rFonts w:ascii="Source Sans Pro" w:hAnsi="Source Sans Pro" w:cs="Arial"/>
          <w:b/>
          <w:sz w:val="30"/>
          <w:szCs w:val="30"/>
        </w:rPr>
        <w:t>PLATAFORMA NACIONAL DE TRANSPARENCIA:</w:t>
      </w:r>
      <w:r w:rsidR="008C3AF3" w:rsidRPr="008C3AF3">
        <w:rPr>
          <w:rFonts w:ascii="Source Sans Pro" w:hAnsi="Source Sans Pro" w:cs="Arial"/>
          <w:b/>
          <w:noProof/>
          <w:sz w:val="30"/>
          <w:szCs w:val="30"/>
          <w:lang w:eastAsia="es-MX"/>
        </w:rPr>
        <w:t xml:space="preserve"> </w:t>
      </w:r>
    </w:p>
    <w:p w:rsidR="00CB33EA" w:rsidRDefault="00CB33EA" w:rsidP="007D2988">
      <w:pPr>
        <w:jc w:val="center"/>
        <w:rPr>
          <w:rFonts w:ascii="Source Sans Pro" w:hAnsi="Source Sans Pro" w:cs="Arial"/>
          <w:b/>
          <w:sz w:val="30"/>
          <w:szCs w:val="30"/>
        </w:rPr>
      </w:pPr>
    </w:p>
    <w:p w:rsidR="008413CE" w:rsidRDefault="008413CE" w:rsidP="007D2988">
      <w:pPr>
        <w:jc w:val="center"/>
        <w:rPr>
          <w:rFonts w:ascii="Source Sans Pro" w:hAnsi="Source Sans Pro" w:cs="Arial"/>
          <w:b/>
          <w:sz w:val="30"/>
          <w:szCs w:val="30"/>
        </w:rPr>
      </w:pPr>
    </w:p>
    <w:p w:rsidR="00736EC8" w:rsidRDefault="00736EC8" w:rsidP="00AA65A8">
      <w:pPr>
        <w:ind w:left="708" w:hanging="708"/>
        <w:rPr>
          <w:rFonts w:ascii="Source Sans Pro" w:hAnsi="Source Sans Pro" w:cs="Arial"/>
          <w:b/>
          <w:sz w:val="30"/>
          <w:szCs w:val="30"/>
        </w:rPr>
      </w:pPr>
    </w:p>
    <w:p w:rsidR="002E5D88" w:rsidRDefault="002E5D88" w:rsidP="007106C5">
      <w:pPr>
        <w:ind w:left="708" w:hanging="708"/>
        <w:rPr>
          <w:rFonts w:ascii="Source Sans Pro" w:hAnsi="Source Sans Pro" w:cs="Arial"/>
          <w:b/>
          <w:sz w:val="30"/>
          <w:szCs w:val="30"/>
        </w:rPr>
      </w:pPr>
      <w:r>
        <w:rPr>
          <w:rFonts w:ascii="Source Sans Pro" w:hAnsi="Source Sans Pro" w:cs="Arial"/>
          <w:b/>
          <w:noProof/>
          <w:sz w:val="30"/>
          <w:szCs w:val="30"/>
          <w:lang w:eastAsia="es-MX"/>
        </w:rPr>
        <w:drawing>
          <wp:inline distT="0" distB="0" distL="0" distR="0">
            <wp:extent cx="5612765" cy="3179445"/>
            <wp:effectExtent l="0" t="0" r="698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765" cy="3179445"/>
                    </a:xfrm>
                    <a:prstGeom prst="rect">
                      <a:avLst/>
                    </a:prstGeom>
                    <a:noFill/>
                    <a:ln>
                      <a:noFill/>
                    </a:ln>
                  </pic:spPr>
                </pic:pic>
              </a:graphicData>
            </a:graphic>
          </wp:inline>
        </w:drawing>
      </w:r>
    </w:p>
    <w:p w:rsidR="008413CE" w:rsidRDefault="008413CE" w:rsidP="007106C5">
      <w:pPr>
        <w:ind w:left="708" w:hanging="708"/>
        <w:rPr>
          <w:rFonts w:ascii="Source Sans Pro" w:hAnsi="Source Sans Pro" w:cs="Arial"/>
          <w:b/>
          <w:sz w:val="30"/>
          <w:szCs w:val="30"/>
        </w:rPr>
      </w:pPr>
    </w:p>
    <w:p w:rsidR="008413CE" w:rsidRDefault="008413CE" w:rsidP="007106C5">
      <w:pPr>
        <w:ind w:left="708" w:hanging="708"/>
        <w:rPr>
          <w:rFonts w:ascii="Source Sans Pro" w:hAnsi="Source Sans Pro" w:cs="Arial"/>
          <w:b/>
          <w:sz w:val="30"/>
          <w:szCs w:val="30"/>
        </w:rPr>
      </w:pPr>
    </w:p>
    <w:p w:rsidR="008413CE" w:rsidRDefault="008413CE" w:rsidP="007106C5">
      <w:pPr>
        <w:ind w:left="708" w:hanging="708"/>
        <w:rPr>
          <w:rFonts w:ascii="Source Sans Pro" w:hAnsi="Source Sans Pro" w:cs="Arial"/>
          <w:b/>
          <w:sz w:val="30"/>
          <w:szCs w:val="30"/>
        </w:rPr>
      </w:pPr>
    </w:p>
    <w:p w:rsidR="008413CE" w:rsidRDefault="008413CE" w:rsidP="007106C5">
      <w:pPr>
        <w:ind w:left="708" w:hanging="708"/>
        <w:rPr>
          <w:rFonts w:ascii="Source Sans Pro" w:hAnsi="Source Sans Pro" w:cs="Arial"/>
          <w:b/>
          <w:sz w:val="30"/>
          <w:szCs w:val="30"/>
        </w:rPr>
      </w:pPr>
    </w:p>
    <w:p w:rsidR="008413CE" w:rsidRDefault="008413CE" w:rsidP="007106C5">
      <w:pPr>
        <w:ind w:left="708" w:hanging="708"/>
        <w:rPr>
          <w:rFonts w:ascii="Source Sans Pro" w:hAnsi="Source Sans Pro" w:cs="Arial"/>
          <w:b/>
          <w:sz w:val="30"/>
          <w:szCs w:val="30"/>
        </w:rPr>
      </w:pPr>
    </w:p>
    <w:p w:rsidR="002E5D88" w:rsidRDefault="002E5D88" w:rsidP="00AA65A8">
      <w:pPr>
        <w:ind w:left="708" w:hanging="708"/>
        <w:rPr>
          <w:rFonts w:ascii="Source Sans Pro" w:hAnsi="Source Sans Pro" w:cs="Arial"/>
          <w:b/>
          <w:sz w:val="30"/>
          <w:szCs w:val="30"/>
        </w:rPr>
      </w:pPr>
      <w:r>
        <w:rPr>
          <w:rFonts w:ascii="Source Sans Pro" w:hAnsi="Source Sans Pro" w:cs="Arial"/>
          <w:b/>
          <w:noProof/>
          <w:sz w:val="30"/>
          <w:szCs w:val="30"/>
          <w:lang w:eastAsia="es-MX"/>
        </w:rPr>
        <w:drawing>
          <wp:inline distT="0" distB="0" distL="0" distR="0">
            <wp:extent cx="5612765" cy="3284855"/>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3284855"/>
                    </a:xfrm>
                    <a:prstGeom prst="rect">
                      <a:avLst/>
                    </a:prstGeom>
                    <a:noFill/>
                    <a:ln>
                      <a:noFill/>
                    </a:ln>
                  </pic:spPr>
                </pic:pic>
              </a:graphicData>
            </a:graphic>
          </wp:inline>
        </w:drawing>
      </w:r>
    </w:p>
    <w:p w:rsidR="002E5D88" w:rsidRDefault="002E5D88" w:rsidP="007106C5">
      <w:pPr>
        <w:rPr>
          <w:rFonts w:ascii="Source Sans Pro" w:hAnsi="Source Sans Pro" w:cs="Arial"/>
          <w:b/>
          <w:sz w:val="30"/>
          <w:szCs w:val="30"/>
        </w:rPr>
      </w:pPr>
    </w:p>
    <w:p w:rsidR="002E5D88" w:rsidRDefault="007106C5" w:rsidP="00AA65A8">
      <w:pPr>
        <w:ind w:left="708" w:hanging="708"/>
        <w:rPr>
          <w:rFonts w:ascii="Source Sans Pro" w:hAnsi="Source Sans Pro" w:cs="Arial"/>
          <w:b/>
          <w:sz w:val="30"/>
          <w:szCs w:val="30"/>
        </w:rPr>
      </w:pPr>
      <w:r>
        <w:rPr>
          <w:rFonts w:ascii="Source Sans Pro" w:hAnsi="Source Sans Pro" w:cs="Arial"/>
          <w:b/>
          <w:noProof/>
          <w:sz w:val="30"/>
          <w:szCs w:val="30"/>
          <w:lang w:eastAsia="es-MX"/>
        </w:rPr>
        <w:lastRenderedPageBreak/>
        <w:drawing>
          <wp:inline distT="0" distB="0" distL="0" distR="0">
            <wp:extent cx="5612765" cy="326390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3263900"/>
                    </a:xfrm>
                    <a:prstGeom prst="rect">
                      <a:avLst/>
                    </a:prstGeom>
                    <a:noFill/>
                    <a:ln>
                      <a:noFill/>
                    </a:ln>
                  </pic:spPr>
                </pic:pic>
              </a:graphicData>
            </a:graphic>
          </wp:inline>
        </w:drawing>
      </w:r>
    </w:p>
    <w:p w:rsidR="00CB33EA" w:rsidRDefault="00CB33EA" w:rsidP="007106C5">
      <w:pPr>
        <w:rPr>
          <w:rFonts w:ascii="Source Sans Pro" w:hAnsi="Source Sans Pro" w:cs="Arial"/>
          <w:sz w:val="22"/>
          <w:szCs w:val="22"/>
        </w:rPr>
      </w:pPr>
    </w:p>
    <w:p w:rsidR="00C53E38" w:rsidRDefault="00C53E38" w:rsidP="00C53E38">
      <w:pPr>
        <w:ind w:left="708" w:hanging="708"/>
        <w:jc w:val="center"/>
        <w:rPr>
          <w:rFonts w:ascii="Source Sans Pro" w:hAnsi="Source Sans Pro" w:cs="Arial"/>
          <w:sz w:val="22"/>
          <w:szCs w:val="22"/>
        </w:rPr>
      </w:pPr>
    </w:p>
    <w:p w:rsidR="00C53E38" w:rsidRDefault="00C53E38"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7106C5">
        <w:rPr>
          <w:rFonts w:ascii="Source Sans Pro" w:hAnsi="Source Sans Pro" w:cs="Arial"/>
          <w:sz w:val="22"/>
          <w:szCs w:val="22"/>
        </w:rPr>
        <w:t xml:space="preserve">dieciocho </w:t>
      </w:r>
      <w:r w:rsidR="008C3AF3">
        <w:rPr>
          <w:rFonts w:ascii="Source Sans Pro" w:hAnsi="Source Sans Pro" w:cs="Arial"/>
          <w:sz w:val="22"/>
          <w:szCs w:val="22"/>
        </w:rPr>
        <w:t>de julio</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de las obligaciones de </w:t>
      </w:r>
      <w:proofErr w:type="gramStart"/>
      <w:r w:rsidRPr="000A6A84">
        <w:rPr>
          <w:rFonts w:ascii="Source Sans Pro" w:hAnsi="Source Sans Pro" w:cs="Arial"/>
          <w:sz w:val="22"/>
          <w:szCs w:val="22"/>
        </w:rPr>
        <w:t>transparencia comunes y específicas</w:t>
      </w:r>
      <w:proofErr w:type="gramEnd"/>
      <w:r w:rsidRPr="000A6A84">
        <w:rPr>
          <w:rFonts w:ascii="Source Sans Pro" w:hAnsi="Source Sans Pro" w:cs="Arial"/>
          <w:sz w:val="22"/>
          <w:szCs w:val="22"/>
        </w:rPr>
        <w:t xml:space="preserve"> d</w:t>
      </w:r>
      <w:r>
        <w:rPr>
          <w:rFonts w:ascii="Source Sans Pro" w:hAnsi="Source Sans Pro" w:cs="Arial"/>
          <w:sz w:val="22"/>
          <w:szCs w:val="22"/>
        </w:rPr>
        <w:t xml:space="preserve">el </w:t>
      </w:r>
      <w:r w:rsidR="008C3AF3">
        <w:rPr>
          <w:rFonts w:ascii="Source Sans Pro" w:hAnsi="Source Sans Pro" w:cs="Arial"/>
          <w:b/>
          <w:sz w:val="22"/>
          <w:szCs w:val="22"/>
        </w:rPr>
        <w:t xml:space="preserve">primer trimestre de dos mil veintidós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7D2988" w:rsidRPr="00C8328A" w:rsidRDefault="007D2988" w:rsidP="007D2988">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7D2988" w:rsidRPr="00C8328A" w:rsidRDefault="007D2988" w:rsidP="007D2988">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7D2988" w:rsidRPr="00D5056A" w:rsidTr="00E725A3">
        <w:trPr>
          <w:jc w:val="center"/>
        </w:trPr>
        <w:tc>
          <w:tcPr>
            <w:tcW w:w="2993"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HASTA</w:t>
            </w:r>
          </w:p>
        </w:tc>
      </w:tr>
      <w:tr w:rsidR="007D2988" w:rsidRPr="00D5056A" w:rsidTr="00E725A3">
        <w:trPr>
          <w:jc w:val="center"/>
        </w:trPr>
        <w:tc>
          <w:tcPr>
            <w:tcW w:w="2993" w:type="dxa"/>
          </w:tcPr>
          <w:p w:rsidR="007D2988" w:rsidRPr="00D5056A" w:rsidRDefault="007D2988" w:rsidP="00E725A3">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0</w:t>
            </w:r>
          </w:p>
        </w:tc>
      </w:tr>
      <w:tr w:rsidR="007D2988" w:rsidRPr="00D5056A" w:rsidTr="00E725A3">
        <w:trPr>
          <w:jc w:val="center"/>
        </w:trPr>
        <w:tc>
          <w:tcPr>
            <w:tcW w:w="2993" w:type="dxa"/>
          </w:tcPr>
          <w:p w:rsidR="007D2988" w:rsidRPr="00D5056A" w:rsidRDefault="007D2988" w:rsidP="00E725A3">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59.99</w:t>
            </w:r>
          </w:p>
        </w:tc>
      </w:tr>
      <w:tr w:rsidR="007D2988" w:rsidRPr="00D5056A" w:rsidTr="00E725A3">
        <w:trPr>
          <w:jc w:val="center"/>
        </w:trPr>
        <w:tc>
          <w:tcPr>
            <w:tcW w:w="2993" w:type="dxa"/>
          </w:tcPr>
          <w:p w:rsidR="007D2988" w:rsidRPr="00D5056A" w:rsidRDefault="007D2988" w:rsidP="00E725A3">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79.99</w:t>
            </w:r>
          </w:p>
        </w:tc>
      </w:tr>
      <w:tr w:rsidR="007D2988" w:rsidRPr="00D5056A" w:rsidTr="00E725A3">
        <w:trPr>
          <w:jc w:val="center"/>
        </w:trPr>
        <w:tc>
          <w:tcPr>
            <w:tcW w:w="2993" w:type="dxa"/>
          </w:tcPr>
          <w:p w:rsidR="007D2988" w:rsidRPr="00D5056A" w:rsidRDefault="007D2988" w:rsidP="00E725A3">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99.99</w:t>
            </w:r>
          </w:p>
        </w:tc>
      </w:tr>
      <w:tr w:rsidR="007D2988" w:rsidRPr="00D5056A" w:rsidTr="00E725A3">
        <w:trPr>
          <w:jc w:val="center"/>
        </w:trPr>
        <w:tc>
          <w:tcPr>
            <w:tcW w:w="2993" w:type="dxa"/>
          </w:tcPr>
          <w:p w:rsidR="007D2988" w:rsidRPr="00D5056A" w:rsidRDefault="007D2988" w:rsidP="00E725A3">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7D2988" w:rsidRPr="00D5056A" w:rsidRDefault="007D2988" w:rsidP="00E725A3">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7D2988" w:rsidRDefault="007D2988" w:rsidP="007D2988">
      <w:pPr>
        <w:rPr>
          <w:rFonts w:ascii="Source Sans Pro" w:hAnsi="Source Sans Pro" w:cs="Arial"/>
          <w:sz w:val="22"/>
          <w:szCs w:val="22"/>
        </w:rPr>
      </w:pPr>
    </w:p>
    <w:p w:rsidR="007D2988" w:rsidRDefault="007D2988" w:rsidP="007D2988">
      <w:pPr>
        <w:rPr>
          <w:rFonts w:ascii="Source Sans Pro" w:hAnsi="Source Sans Pro" w:cs="Arial"/>
          <w:sz w:val="22"/>
          <w:szCs w:val="22"/>
        </w:rPr>
      </w:pPr>
      <w:r w:rsidRPr="00386972">
        <w:rPr>
          <w:rFonts w:ascii="Source Sans Pro" w:hAnsi="Source Sans Pro" w:cs="Arial"/>
          <w:b/>
          <w:sz w:val="22"/>
          <w:szCs w:val="22"/>
        </w:rPr>
        <w:t>3.</w:t>
      </w:r>
      <w:r>
        <w:rPr>
          <w:rFonts w:ascii="Source Sans Pro" w:hAnsi="Source Sans Pro" w:cs="Arial"/>
          <w:sz w:val="22"/>
          <w:szCs w:val="22"/>
        </w:rPr>
        <w:t xml:space="preserve"> Bajo esta óptica y c</w:t>
      </w:r>
      <w:r w:rsidRPr="00BA4411">
        <w:rPr>
          <w:rFonts w:ascii="Source Sans Pro" w:hAnsi="Source Sans Pro" w:cs="Arial"/>
          <w:sz w:val="22"/>
          <w:szCs w:val="22"/>
        </w:rPr>
        <w:t>on la finalidad de corroborar que la publicación y la actualización de la informaci</w:t>
      </w:r>
      <w:r>
        <w:rPr>
          <w:rFonts w:ascii="Source Sans Pro" w:hAnsi="Source Sans Pro" w:cs="Arial"/>
          <w:sz w:val="22"/>
          <w:szCs w:val="22"/>
        </w:rPr>
        <w:t xml:space="preserve">ón </w:t>
      </w:r>
      <w:r w:rsidRPr="00BA4411">
        <w:rPr>
          <w:rFonts w:ascii="Source Sans Pro" w:hAnsi="Source Sans Pro" w:cs="Arial"/>
          <w:sz w:val="22"/>
          <w:szCs w:val="22"/>
        </w:rPr>
        <w:t xml:space="preserve">del </w:t>
      </w:r>
      <w:r>
        <w:rPr>
          <w:rFonts w:ascii="Source Sans Pro" w:hAnsi="Source Sans Pro" w:cs="Arial"/>
          <w:b/>
          <w:sz w:val="22"/>
          <w:szCs w:val="22"/>
        </w:rPr>
        <w:t xml:space="preserve">primer </w:t>
      </w:r>
      <w:r w:rsidRPr="000A6A84">
        <w:rPr>
          <w:rFonts w:ascii="Source Sans Pro" w:hAnsi="Source Sans Pro" w:cs="Arial"/>
          <w:b/>
          <w:sz w:val="22"/>
          <w:szCs w:val="22"/>
        </w:rPr>
        <w:t>trimestre de</w:t>
      </w:r>
      <w:r>
        <w:rPr>
          <w:rFonts w:ascii="Source Sans Pro" w:hAnsi="Source Sans Pro" w:cs="Arial"/>
          <w:b/>
          <w:sz w:val="22"/>
          <w:szCs w:val="22"/>
        </w:rPr>
        <w:t xml:space="preserve">l año </w:t>
      </w:r>
      <w:r w:rsidRPr="000A6A84">
        <w:rPr>
          <w:rFonts w:ascii="Source Sans Pro" w:hAnsi="Source Sans Pro" w:cs="Arial"/>
          <w:b/>
          <w:sz w:val="22"/>
          <w:szCs w:val="22"/>
        </w:rPr>
        <w:t>dos mil veint</w:t>
      </w:r>
      <w:r>
        <w:rPr>
          <w:rFonts w:ascii="Source Sans Pro" w:hAnsi="Source Sans Pro" w:cs="Arial"/>
          <w:b/>
          <w:sz w:val="22"/>
          <w:szCs w:val="22"/>
        </w:rPr>
        <w:t>idós</w:t>
      </w:r>
      <w:r w:rsidRPr="00BA4411">
        <w:rPr>
          <w:rFonts w:ascii="Source Sans Pro" w:hAnsi="Source Sans Pro" w:cs="Arial"/>
          <w:sz w:val="22"/>
          <w:szCs w:val="22"/>
        </w:rPr>
        <w:t xml:space="preserve"> se encuentre</w:t>
      </w:r>
      <w:r>
        <w:rPr>
          <w:rFonts w:ascii="Source Sans Pro" w:hAnsi="Source Sans Pro" w:cs="Arial"/>
          <w:sz w:val="22"/>
          <w:szCs w:val="22"/>
        </w:rPr>
        <w:t xml:space="preserve">n </w:t>
      </w:r>
      <w:r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Pr>
          <w:rFonts w:ascii="Source Sans Pro" w:hAnsi="Source Sans Pro" w:cs="Arial"/>
          <w:sz w:val="22"/>
          <w:szCs w:val="22"/>
        </w:rPr>
        <w:t>sultados obtenidos se precisan</w:t>
      </w:r>
      <w:r w:rsidRPr="00BA4411">
        <w:rPr>
          <w:rFonts w:ascii="Source Sans Pro" w:hAnsi="Source Sans Pro" w:cs="Arial"/>
          <w:sz w:val="22"/>
          <w:szCs w:val="22"/>
        </w:rPr>
        <w:t xml:space="preserve"> en la Memoria Técnica de Verificación, la cual se adjunta al presente como parte integrante del mismo</w:t>
      </w:r>
      <w:r>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7106C5">
        <w:rPr>
          <w:rFonts w:ascii="Source Sans Pro" w:hAnsi="Source Sans Pro" w:cs="Arial"/>
          <w:b/>
          <w:sz w:val="22"/>
          <w:szCs w:val="22"/>
        </w:rPr>
        <w:t>treinta y ocho punto veinticuatro</w:t>
      </w:r>
      <w:r w:rsidR="00852A81">
        <w:rPr>
          <w:rFonts w:ascii="Source Sans Pro" w:hAnsi="Source Sans Pro" w:cs="Arial"/>
          <w:b/>
          <w:sz w:val="22"/>
          <w:szCs w:val="22"/>
        </w:rPr>
        <w:t xml:space="preserve"> por ciento </w:t>
      </w:r>
      <w:r w:rsidR="007106C5">
        <w:rPr>
          <w:rFonts w:ascii="Source Sans Pro" w:hAnsi="Source Sans Pro" w:cs="Arial"/>
          <w:b/>
          <w:sz w:val="22"/>
          <w:szCs w:val="22"/>
        </w:rPr>
        <w:t>38.24</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w:t>
      </w:r>
      <w:r w:rsidR="009C2E19">
        <w:rPr>
          <w:rFonts w:ascii="Source Sans Pro" w:hAnsi="Source Sans Pro" w:cs="Arial"/>
          <w:sz w:val="22"/>
          <w:szCs w:val="22"/>
        </w:rPr>
        <w:t xml:space="preserve">del primer trimestre de dos mil veintidós </w:t>
      </w:r>
      <w:bookmarkStart w:id="0" w:name="_GoBack"/>
      <w:bookmarkEnd w:id="0"/>
      <w:r w:rsidR="00AB6F92">
        <w:rPr>
          <w:rFonts w:ascii="Source Sans Pro" w:hAnsi="Source Sans Pro" w:cs="Arial"/>
          <w:sz w:val="22"/>
          <w:szCs w:val="22"/>
        </w:rPr>
        <w:t>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CB33EA" w:rsidRDefault="00CB33EA" w:rsidP="00717C4D">
      <w:pPr>
        <w:rPr>
          <w:rFonts w:ascii="Source Sans Pro" w:hAnsi="Source Sans Pro" w:cs="Arial"/>
          <w:sz w:val="22"/>
          <w:szCs w:val="22"/>
        </w:rPr>
      </w:pPr>
    </w:p>
    <w:p w:rsidR="00CB33EA" w:rsidRDefault="00CB33EA" w:rsidP="00717C4D">
      <w:pPr>
        <w:rPr>
          <w:rFonts w:ascii="Source Sans Pro" w:hAnsi="Source Sans Pro" w:cs="Arial"/>
          <w:sz w:val="22"/>
          <w:szCs w:val="22"/>
        </w:rPr>
      </w:pPr>
    </w:p>
    <w:p w:rsidR="00CB33EA" w:rsidRDefault="00CB33EA" w:rsidP="00717C4D">
      <w:pPr>
        <w:rPr>
          <w:rFonts w:ascii="Source Sans Pro" w:hAnsi="Source Sans Pro" w:cs="Arial"/>
          <w:sz w:val="22"/>
          <w:szCs w:val="22"/>
        </w:rPr>
      </w:pPr>
    </w:p>
    <w:p w:rsidR="007106C5" w:rsidRDefault="007106C5" w:rsidP="007106C5">
      <w:pPr>
        <w:jc w:val="center"/>
        <w:rPr>
          <w:rFonts w:ascii="Arial" w:hAnsi="Arial" w:cs="Arial"/>
          <w:b/>
          <w:sz w:val="20"/>
        </w:rPr>
      </w:pPr>
      <w:r w:rsidRPr="00CA17C8">
        <w:rPr>
          <w:rFonts w:ascii="Arial" w:hAnsi="Arial" w:cs="Arial"/>
          <w:b/>
          <w:sz w:val="20"/>
        </w:rPr>
        <w:t>Requerimientos derivados de la verificación de las obligaciones de transparencia establecidas en la Ley General de Transparencia y Acceso a la Información Pública</w:t>
      </w:r>
      <w:r w:rsidRPr="00CA17C8">
        <w:rPr>
          <w:rFonts w:ascii="Arial" w:hAnsi="Arial" w:cs="Arial"/>
          <w:b/>
          <w:sz w:val="20"/>
        </w:rPr>
        <w:tab/>
      </w:r>
      <w:r w:rsidRPr="00CA17C8">
        <w:rPr>
          <w:rFonts w:ascii="Arial" w:hAnsi="Arial" w:cs="Arial"/>
          <w:b/>
          <w:sz w:val="20"/>
        </w:rPr>
        <w:tab/>
      </w:r>
      <w:r w:rsidRPr="00CA17C8">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915"/>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43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0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78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263"/>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31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65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3485"/>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313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331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13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0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2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7106C5" w:rsidRDefault="007106C5" w:rsidP="00E725A3">
            <w:pPr>
              <w:autoSpaceDE w:val="0"/>
              <w:autoSpaceDN w:val="0"/>
              <w:adjustRightInd w:val="0"/>
              <w:jc w:val="left"/>
              <w:rPr>
                <w:rFonts w:ascii="Calibri" w:hAnsi="Calibri" w:cs="Calibri"/>
                <w:color w:val="000000"/>
                <w:sz w:val="14"/>
                <w:szCs w:val="14"/>
              </w:rPr>
            </w:pP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2263"/>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263"/>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siguiente:</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31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65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65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2"/>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7106C5" w:rsidTr="00E725A3">
        <w:trPr>
          <w:trHeight w:val="261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485"/>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43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0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313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44 .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78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915"/>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43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61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792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4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right"/>
              <w:rPr>
                <w:rFonts w:ascii="Calibri" w:hAnsi="Calibri" w:cs="Calibri"/>
                <w:color w:val="000000"/>
                <w:sz w:val="14"/>
                <w:szCs w:val="14"/>
              </w:rPr>
            </w:pP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3"/>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13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313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78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74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4"/>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7106C5" w:rsidRDefault="007106C5" w:rsidP="007106C5">
      <w:pPr>
        <w:rPr>
          <w:rFonts w:ascii="Arial" w:hAnsi="Arial" w:cs="Arial"/>
          <w:sz w:val="14"/>
        </w:rPr>
      </w:pPr>
    </w:p>
    <w:p w:rsidR="007106C5" w:rsidRDefault="007106C5" w:rsidP="007106C5">
      <w:pPr>
        <w:jc w:val="center"/>
        <w:rPr>
          <w:rFonts w:ascii="Arial" w:hAnsi="Arial" w:cs="Arial"/>
          <w:b/>
          <w:sz w:val="20"/>
        </w:rPr>
      </w:pPr>
      <w:r w:rsidRPr="00CA17C8">
        <w:rPr>
          <w:rFonts w:ascii="Arial" w:hAnsi="Arial" w:cs="Arial"/>
          <w:b/>
          <w:sz w:val="20"/>
        </w:rPr>
        <w:lastRenderedPageBreak/>
        <w:t>Requerimientos derivados de la verificación de las obligaciones de transparencia establecidas en la Ley Número 875 de Transparencia y Acceso a la Información Pública del Estado de Veracruz de Ignacio de la Llave</w:t>
      </w:r>
      <w:r w:rsidRPr="00CA17C8">
        <w:rPr>
          <w:rFonts w:ascii="Arial" w:hAnsi="Arial" w:cs="Arial"/>
          <w:b/>
          <w:sz w:val="20"/>
        </w:rPr>
        <w:tab/>
      </w:r>
      <w:r w:rsidRPr="00CA17C8">
        <w:rPr>
          <w:rFonts w:ascii="Arial" w:hAnsi="Arial" w:cs="Arial"/>
          <w:b/>
          <w:sz w:val="20"/>
        </w:rPr>
        <w:tab/>
      </w:r>
      <w:r w:rsidRPr="00CA17C8">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452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567"/>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6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261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348"/>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right"/>
              <w:rPr>
                <w:rFonts w:ascii="Calibri" w:hAnsi="Calibri" w:cs="Calibri"/>
                <w:color w:val="000000"/>
                <w:sz w:val="14"/>
                <w:szCs w:val="14"/>
              </w:rPr>
            </w:pP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044"/>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290"/>
        </w:trPr>
        <w:tc>
          <w:tcPr>
            <w:tcW w:w="194" w:type="dxa"/>
            <w:gridSpan w:val="5"/>
            <w:tcBorders>
              <w:top w:val="nil"/>
              <w:left w:val="nil"/>
              <w:bottom w:val="single" w:sz="6" w:space="0" w:color="auto"/>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7106C5" w:rsidTr="00E725A3">
        <w:trPr>
          <w:trHeight w:val="290"/>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696"/>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7106C5" w:rsidTr="00E725A3">
        <w:trPr>
          <w:trHeight w:val="52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219"/>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871"/>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7106C5" w:rsidTr="00E725A3">
        <w:trPr>
          <w:trHeight w:val="1392"/>
        </w:trPr>
        <w:tc>
          <w:tcPr>
            <w:tcW w:w="194" w:type="dxa"/>
            <w:tcBorders>
              <w:top w:val="nil"/>
              <w:left w:val="single" w:sz="6" w:space="0" w:color="FFFFFF"/>
              <w:bottom w:val="nil"/>
              <w:right w:val="nil"/>
            </w:tcBorders>
          </w:tcPr>
          <w:p w:rsidR="007106C5" w:rsidRDefault="007106C5" w:rsidP="00E725A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106C5" w:rsidRDefault="007106C5" w:rsidP="00E725A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7106C5" w:rsidRDefault="007106C5" w:rsidP="007106C5">
      <w:pPr>
        <w:rPr>
          <w:rFonts w:ascii="Arial" w:hAnsi="Arial" w:cs="Arial"/>
          <w:sz w:val="14"/>
        </w:rPr>
      </w:pPr>
    </w:p>
    <w:p w:rsidR="003F1F88" w:rsidRPr="003563C3" w:rsidRDefault="003F1F88"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3"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4"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lastRenderedPageBreak/>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0263FD" w:rsidRDefault="003F1F88" w:rsidP="000A6A84">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r w:rsidRPr="000263FD">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Irma Domínguez Hernández</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 xml:space="preserve">Directora de Capacitación y Vinculación Ciudadana del </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Instituto Veracruzano de Acceso a la Información y Protección de Datos Personales</w:t>
      </w:r>
    </w:p>
    <w:p w:rsidR="004C1CD3" w:rsidRPr="000263FD" w:rsidRDefault="004C1CD3" w:rsidP="000263FD">
      <w:pPr>
        <w:rPr>
          <w:rFonts w:ascii="Source Sans Pro" w:hAnsi="Source Sans Pro" w:cs="Arial"/>
          <w:b/>
          <w:sz w:val="22"/>
          <w:szCs w:val="22"/>
        </w:rPr>
      </w:pPr>
    </w:p>
    <w:sectPr w:rsidR="004C1CD3" w:rsidRPr="000263FD" w:rsidSect="00531CD2">
      <w:headerReference w:type="default" r:id="rId15"/>
      <w:footerReference w:type="default" r:id="rId16"/>
      <w:headerReference w:type="first" r:id="rId17"/>
      <w:pgSz w:w="12242" w:h="19442" w:code="190"/>
      <w:pgMar w:top="1417" w:right="1701"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25A" w:rsidRDefault="0069725A" w:rsidP="006B5F99">
      <w:r>
        <w:separator/>
      </w:r>
    </w:p>
  </w:endnote>
  <w:endnote w:type="continuationSeparator" w:id="0">
    <w:p w:rsidR="0069725A" w:rsidRDefault="0069725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866276"/>
      <w:docPartObj>
        <w:docPartGallery w:val="Page Numbers (Bottom of Page)"/>
        <w:docPartUnique/>
      </w:docPartObj>
    </w:sdtPr>
    <w:sdtEndPr>
      <w:rPr>
        <w:rFonts w:ascii="Source Sans Pro" w:hAnsi="Source Sans Pro"/>
        <w:sz w:val="20"/>
        <w:szCs w:val="20"/>
      </w:rPr>
    </w:sdtEndPr>
    <w:sdtContent>
      <w:p w:rsidR="0036604E" w:rsidRPr="00697C84" w:rsidRDefault="0036604E">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C2E19" w:rsidRPr="009C2E19">
          <w:rPr>
            <w:rFonts w:ascii="Source Sans Pro" w:hAnsi="Source Sans Pro"/>
            <w:noProof/>
            <w:sz w:val="20"/>
            <w:szCs w:val="20"/>
            <w:lang w:val="es-ES"/>
          </w:rPr>
          <w:t>21</w:t>
        </w:r>
        <w:r w:rsidRPr="00697C84">
          <w:rPr>
            <w:rFonts w:ascii="Source Sans Pro" w:hAnsi="Source Sans Pro"/>
            <w:sz w:val="20"/>
            <w:szCs w:val="20"/>
          </w:rPr>
          <w:fldChar w:fldCharType="end"/>
        </w:r>
      </w:p>
    </w:sdtContent>
  </w:sdt>
  <w:p w:rsidR="0036604E" w:rsidRDefault="003660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25A" w:rsidRDefault="0069725A" w:rsidP="006B5F99">
      <w:r>
        <w:separator/>
      </w:r>
    </w:p>
  </w:footnote>
  <w:footnote w:type="continuationSeparator" w:id="0">
    <w:p w:rsidR="0069725A" w:rsidRDefault="0069725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CD2" w:rsidRDefault="00531CD2" w:rsidP="00531CD2">
    <w:pPr>
      <w:pStyle w:val="Encabezado"/>
      <w:jc w:val="right"/>
    </w:pPr>
    <w:r>
      <w:rPr>
        <w:rFonts w:ascii="Source Sans Pro" w:hAnsi="Source Sans Pro"/>
        <w:b/>
        <w:sz w:val="22"/>
        <w:szCs w:val="22"/>
      </w:rPr>
      <w:t>EXPEDIENTE: IVAI/VEOFI-301/085/2022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450"/>
      <w:gridCol w:w="5413"/>
    </w:tblGrid>
    <w:tr w:rsidR="00531CD2" w:rsidRPr="00FF0BED" w:rsidTr="00083FDD">
      <w:tc>
        <w:tcPr>
          <w:tcW w:w="2236" w:type="dxa"/>
        </w:tcPr>
        <w:p w:rsidR="00531CD2" w:rsidRPr="00FF0BED" w:rsidRDefault="00531CD2" w:rsidP="00531CD2">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280071E5" wp14:editId="341E1677">
                <wp:simplePos x="0" y="0"/>
                <wp:positionH relativeFrom="margin">
                  <wp:posOffset>68580</wp:posOffset>
                </wp:positionH>
                <wp:positionV relativeFrom="paragraph">
                  <wp:posOffset>306070</wp:posOffset>
                </wp:positionV>
                <wp:extent cx="1282700" cy="1136650"/>
                <wp:effectExtent l="0" t="0" r="0" b="635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82700"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0" w:type="dxa"/>
        </w:tcPr>
        <w:p w:rsidR="00531CD2" w:rsidRPr="00FF0BED" w:rsidRDefault="00531CD2" w:rsidP="00531CD2">
          <w:pPr>
            <w:pStyle w:val="Encabezado"/>
            <w:jc w:val="center"/>
            <w:rPr>
              <w:rFonts w:ascii="Source Sans Pro" w:hAnsi="Source Sans Pro"/>
              <w:b/>
              <w:sz w:val="22"/>
              <w:szCs w:val="22"/>
            </w:rPr>
          </w:pPr>
        </w:p>
      </w:tc>
      <w:tc>
        <w:tcPr>
          <w:tcW w:w="5413" w:type="dxa"/>
        </w:tcPr>
        <w:p w:rsidR="00531CD2" w:rsidRDefault="00531CD2" w:rsidP="00531CD2">
          <w:pPr>
            <w:pStyle w:val="Encabezado"/>
            <w:ind w:left="1309"/>
            <w:rPr>
              <w:rFonts w:ascii="Source Sans Pro" w:hAnsi="Source Sans Pro"/>
              <w:b/>
              <w:sz w:val="22"/>
              <w:szCs w:val="22"/>
            </w:rPr>
          </w:pPr>
          <w:r>
            <w:rPr>
              <w:rFonts w:ascii="Source Sans Pro" w:hAnsi="Source Sans Pro"/>
              <w:b/>
              <w:sz w:val="22"/>
              <w:szCs w:val="22"/>
            </w:rPr>
            <w:t>VERIFICACIÓN OFICIOSA INTEGRADA</w:t>
          </w:r>
        </w:p>
        <w:p w:rsidR="00531CD2" w:rsidRDefault="00531CD2" w:rsidP="00531CD2">
          <w:pPr>
            <w:pStyle w:val="Encabezado"/>
            <w:ind w:left="1309"/>
            <w:rPr>
              <w:rFonts w:ascii="Source Sans Pro" w:hAnsi="Source Sans Pro"/>
              <w:b/>
              <w:sz w:val="22"/>
              <w:szCs w:val="22"/>
            </w:rPr>
          </w:pPr>
        </w:p>
        <w:p w:rsidR="00531CD2" w:rsidRDefault="00531CD2" w:rsidP="00531CD2">
          <w:pPr>
            <w:pStyle w:val="Encabezado"/>
            <w:ind w:left="1309"/>
            <w:rPr>
              <w:rFonts w:ascii="Source Sans Pro" w:hAnsi="Source Sans Pro"/>
              <w:b/>
              <w:sz w:val="22"/>
              <w:szCs w:val="22"/>
            </w:rPr>
          </w:pPr>
          <w:r>
            <w:rPr>
              <w:rFonts w:ascii="Source Sans Pro" w:hAnsi="Source Sans Pro"/>
              <w:b/>
              <w:sz w:val="22"/>
              <w:szCs w:val="22"/>
            </w:rPr>
            <w:t xml:space="preserve">DICTAMEN DE INCUMPLIMIENTO </w:t>
          </w:r>
          <w:r w:rsidR="00575C8C">
            <w:rPr>
              <w:rFonts w:ascii="Source Sans Pro" w:hAnsi="Source Sans Pro"/>
              <w:b/>
              <w:sz w:val="22"/>
              <w:szCs w:val="22"/>
            </w:rPr>
            <w:t>PARCIAL</w:t>
          </w:r>
        </w:p>
        <w:p w:rsidR="00531CD2" w:rsidRDefault="00531CD2" w:rsidP="00531CD2">
          <w:pPr>
            <w:pStyle w:val="Encabezado"/>
            <w:ind w:left="1309"/>
            <w:rPr>
              <w:rFonts w:ascii="Source Sans Pro" w:hAnsi="Source Sans Pro"/>
              <w:b/>
              <w:sz w:val="22"/>
              <w:szCs w:val="22"/>
            </w:rPr>
          </w:pPr>
        </w:p>
        <w:p w:rsidR="00531CD2" w:rsidRDefault="00531CD2" w:rsidP="00531CD2">
          <w:pPr>
            <w:pStyle w:val="Encabezado"/>
            <w:ind w:left="1309"/>
            <w:rPr>
              <w:rFonts w:ascii="Source Sans Pro" w:hAnsi="Source Sans Pro"/>
              <w:b/>
              <w:sz w:val="22"/>
              <w:szCs w:val="22"/>
            </w:rPr>
          </w:pPr>
          <w:r w:rsidRPr="00FF0BED">
            <w:rPr>
              <w:rFonts w:ascii="Source Sans Pro" w:hAnsi="Source Sans Pro"/>
              <w:b/>
              <w:sz w:val="22"/>
              <w:szCs w:val="22"/>
            </w:rPr>
            <w:t xml:space="preserve">SUJETO OBLIGADO: </w:t>
          </w:r>
        </w:p>
        <w:p w:rsidR="00531CD2" w:rsidRPr="00531CD2" w:rsidRDefault="00531CD2" w:rsidP="00531CD2">
          <w:pPr>
            <w:pStyle w:val="Encabezado"/>
            <w:ind w:left="1309"/>
            <w:rPr>
              <w:rFonts w:ascii="Source Sans Pro" w:hAnsi="Source Sans Pro"/>
              <w:b/>
              <w:sz w:val="22"/>
              <w:szCs w:val="22"/>
            </w:rPr>
          </w:pPr>
          <w:r w:rsidRPr="00531CD2">
            <w:rPr>
              <w:rFonts w:ascii="Source Sans Pro" w:hAnsi="Source Sans Pro" w:cs="Arial"/>
              <w:b/>
              <w:sz w:val="22"/>
              <w:szCs w:val="22"/>
            </w:rPr>
            <w:t>ORGANISMO OPERADOR DE AGUA POTABLE Y ALCANTARILLADO TIERRA BLANCA</w:t>
          </w:r>
        </w:p>
        <w:p w:rsidR="00531CD2" w:rsidRDefault="00531CD2" w:rsidP="00531CD2">
          <w:pPr>
            <w:pStyle w:val="Encabezado"/>
            <w:ind w:left="1309"/>
            <w:rPr>
              <w:rFonts w:ascii="Source Sans Pro" w:hAnsi="Source Sans Pro"/>
              <w:b/>
              <w:sz w:val="22"/>
              <w:szCs w:val="22"/>
            </w:rPr>
          </w:pPr>
        </w:p>
        <w:p w:rsidR="00531CD2" w:rsidRPr="00FF0BED" w:rsidRDefault="00531CD2" w:rsidP="00531CD2">
          <w:pPr>
            <w:pStyle w:val="Encabezado"/>
            <w:ind w:left="1309"/>
            <w:rPr>
              <w:rFonts w:ascii="Source Sans Pro" w:hAnsi="Source Sans Pro"/>
              <w:b/>
              <w:sz w:val="22"/>
              <w:szCs w:val="22"/>
            </w:rPr>
          </w:pPr>
          <w:r>
            <w:rPr>
              <w:rFonts w:ascii="Source Sans Pro" w:hAnsi="Source Sans Pro"/>
              <w:b/>
              <w:sz w:val="22"/>
              <w:szCs w:val="22"/>
            </w:rPr>
            <w:t>EXPEDIENTE: IVAI/VEOFI-301/085/2022</w:t>
          </w:r>
        </w:p>
      </w:tc>
    </w:tr>
  </w:tbl>
  <w:p w:rsidR="00531CD2" w:rsidRDefault="00531C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263FD"/>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E4610"/>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B7AFA"/>
    <w:rsid w:val="002C3156"/>
    <w:rsid w:val="002D0C63"/>
    <w:rsid w:val="002E39A3"/>
    <w:rsid w:val="002E5D88"/>
    <w:rsid w:val="002F7752"/>
    <w:rsid w:val="00312C96"/>
    <w:rsid w:val="00317116"/>
    <w:rsid w:val="003233C6"/>
    <w:rsid w:val="00324BA2"/>
    <w:rsid w:val="00330259"/>
    <w:rsid w:val="00340361"/>
    <w:rsid w:val="003404E9"/>
    <w:rsid w:val="00350900"/>
    <w:rsid w:val="00350A54"/>
    <w:rsid w:val="00351898"/>
    <w:rsid w:val="003563C3"/>
    <w:rsid w:val="00356C73"/>
    <w:rsid w:val="003651EF"/>
    <w:rsid w:val="0036604E"/>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1CD2"/>
    <w:rsid w:val="00535D4D"/>
    <w:rsid w:val="005476D3"/>
    <w:rsid w:val="00547AD2"/>
    <w:rsid w:val="005664EA"/>
    <w:rsid w:val="0057185B"/>
    <w:rsid w:val="00571E93"/>
    <w:rsid w:val="00573C38"/>
    <w:rsid w:val="00575C8C"/>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25A"/>
    <w:rsid w:val="00697C84"/>
    <w:rsid w:val="006A0648"/>
    <w:rsid w:val="006A7D31"/>
    <w:rsid w:val="006B5F99"/>
    <w:rsid w:val="006C0BA9"/>
    <w:rsid w:val="006D4C86"/>
    <w:rsid w:val="006E5D22"/>
    <w:rsid w:val="006F18DE"/>
    <w:rsid w:val="006F1DC7"/>
    <w:rsid w:val="006F30A4"/>
    <w:rsid w:val="00700F04"/>
    <w:rsid w:val="00706D73"/>
    <w:rsid w:val="007106C5"/>
    <w:rsid w:val="007135C9"/>
    <w:rsid w:val="00717C4D"/>
    <w:rsid w:val="00725124"/>
    <w:rsid w:val="00736EC8"/>
    <w:rsid w:val="007371A1"/>
    <w:rsid w:val="0077373B"/>
    <w:rsid w:val="007B1B80"/>
    <w:rsid w:val="007B6AE9"/>
    <w:rsid w:val="007B6CF4"/>
    <w:rsid w:val="007B77D5"/>
    <w:rsid w:val="007C1960"/>
    <w:rsid w:val="007C4978"/>
    <w:rsid w:val="007C53B6"/>
    <w:rsid w:val="007C6446"/>
    <w:rsid w:val="007D0196"/>
    <w:rsid w:val="007D2511"/>
    <w:rsid w:val="007D2988"/>
    <w:rsid w:val="007D7BBF"/>
    <w:rsid w:val="007E2291"/>
    <w:rsid w:val="007E288E"/>
    <w:rsid w:val="007E7E4C"/>
    <w:rsid w:val="007F0A37"/>
    <w:rsid w:val="007F2841"/>
    <w:rsid w:val="007F534D"/>
    <w:rsid w:val="007F7A53"/>
    <w:rsid w:val="008055E6"/>
    <w:rsid w:val="00815DDF"/>
    <w:rsid w:val="00824D62"/>
    <w:rsid w:val="00834DC3"/>
    <w:rsid w:val="00835FE3"/>
    <w:rsid w:val="008413CE"/>
    <w:rsid w:val="00845A39"/>
    <w:rsid w:val="008528EF"/>
    <w:rsid w:val="00852A81"/>
    <w:rsid w:val="0085432C"/>
    <w:rsid w:val="008607EF"/>
    <w:rsid w:val="00870DC7"/>
    <w:rsid w:val="0089396A"/>
    <w:rsid w:val="00895DE2"/>
    <w:rsid w:val="008B0C3F"/>
    <w:rsid w:val="008B19FE"/>
    <w:rsid w:val="008B5504"/>
    <w:rsid w:val="008C1F3C"/>
    <w:rsid w:val="008C3AF3"/>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2E19"/>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13BF9"/>
    <w:rsid w:val="00B26187"/>
    <w:rsid w:val="00B300C3"/>
    <w:rsid w:val="00B32A8B"/>
    <w:rsid w:val="00B53855"/>
    <w:rsid w:val="00B602F4"/>
    <w:rsid w:val="00B65CA2"/>
    <w:rsid w:val="00B70F7B"/>
    <w:rsid w:val="00B853E8"/>
    <w:rsid w:val="00B94903"/>
    <w:rsid w:val="00B95487"/>
    <w:rsid w:val="00B96819"/>
    <w:rsid w:val="00B97758"/>
    <w:rsid w:val="00BA4411"/>
    <w:rsid w:val="00BA4FB3"/>
    <w:rsid w:val="00BB4A9D"/>
    <w:rsid w:val="00BC04E6"/>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3E38"/>
    <w:rsid w:val="00C54232"/>
    <w:rsid w:val="00C64B42"/>
    <w:rsid w:val="00C72D53"/>
    <w:rsid w:val="00C757A3"/>
    <w:rsid w:val="00C85AC2"/>
    <w:rsid w:val="00C86DD8"/>
    <w:rsid w:val="00CA5383"/>
    <w:rsid w:val="00CA555D"/>
    <w:rsid w:val="00CB33EA"/>
    <w:rsid w:val="00CB3BEA"/>
    <w:rsid w:val="00CE3395"/>
    <w:rsid w:val="00D00308"/>
    <w:rsid w:val="00D0123E"/>
    <w:rsid w:val="00D14FFA"/>
    <w:rsid w:val="00D17888"/>
    <w:rsid w:val="00D17BB5"/>
    <w:rsid w:val="00D278B3"/>
    <w:rsid w:val="00D30BA0"/>
    <w:rsid w:val="00D50A8D"/>
    <w:rsid w:val="00D52092"/>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recciondecapacitacion.ivai@outlook.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o@verivai.org.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3BA73-AC89-47E7-BA59-1022D0D57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66</Pages>
  <Words>54372</Words>
  <Characters>299046</Characters>
  <Application>Microsoft Office Word</Application>
  <DocSecurity>0</DocSecurity>
  <Lines>2492</Lines>
  <Paragraphs>705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cp:revision>
  <cp:lastPrinted>2022-02-03T16:55:00Z</cp:lastPrinted>
  <dcterms:created xsi:type="dcterms:W3CDTF">2022-08-18T00:29:00Z</dcterms:created>
  <dcterms:modified xsi:type="dcterms:W3CDTF">2022-09-06T01:19:00Z</dcterms:modified>
</cp:coreProperties>
</file>