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8B1A71" w:rsidRDefault="001D0F0B" w:rsidP="00C56718">
      <w:pPr>
        <w:spacing w:line="276" w:lineRule="auto"/>
        <w:jc w:val="right"/>
        <w:rPr>
          <w:rFonts w:ascii="Source Sans Pro" w:hAnsi="Source Sans Pro" w:cs="Arial"/>
          <w:b/>
        </w:rPr>
      </w:pPr>
      <w:r w:rsidRPr="008B1A71">
        <w:rPr>
          <w:rFonts w:ascii="Source Sans Pro" w:hAnsi="Source Sans Pro" w:cs="Arial"/>
          <w:b/>
        </w:rPr>
        <w:t>Xalapa-En</w:t>
      </w:r>
      <w:r w:rsidR="00465B55" w:rsidRPr="008B1A71">
        <w:rPr>
          <w:rFonts w:ascii="Source Sans Pro" w:hAnsi="Source Sans Pro" w:cs="Arial"/>
          <w:b/>
        </w:rPr>
        <w:t>ríquez, Veracruz, a</w:t>
      </w:r>
      <w:r w:rsidR="008F4826">
        <w:rPr>
          <w:rFonts w:ascii="Source Sans Pro" w:hAnsi="Source Sans Pro" w:cs="Arial"/>
          <w:b/>
        </w:rPr>
        <w:t xml:space="preserve"> veintiocho </w:t>
      </w:r>
      <w:r w:rsidR="00357BBA" w:rsidRPr="008B1A71">
        <w:rPr>
          <w:rFonts w:ascii="Source Sans Pro" w:hAnsi="Source Sans Pro" w:cs="Arial"/>
          <w:b/>
        </w:rPr>
        <w:t xml:space="preserve">de noviembre </w:t>
      </w:r>
      <w:r w:rsidR="001205DF" w:rsidRPr="008B1A71">
        <w:rPr>
          <w:rFonts w:ascii="Source Sans Pro" w:hAnsi="Source Sans Pro" w:cs="Arial"/>
          <w:b/>
        </w:rPr>
        <w:t xml:space="preserve"> </w:t>
      </w:r>
      <w:r w:rsidRPr="008B1A71">
        <w:rPr>
          <w:rFonts w:ascii="Source Sans Pro" w:hAnsi="Source Sans Pro" w:cs="Arial"/>
          <w:b/>
        </w:rPr>
        <w:t>de dos mil veintidós.</w:t>
      </w:r>
    </w:p>
    <w:p w:rsidR="001D0F0B" w:rsidRPr="008B1A71" w:rsidRDefault="001D0F0B" w:rsidP="00C56718">
      <w:pPr>
        <w:spacing w:line="276" w:lineRule="auto"/>
        <w:rPr>
          <w:rFonts w:ascii="Source Sans Pro" w:hAnsi="Source Sans Pro" w:cs="Arial"/>
          <w:b/>
        </w:rPr>
      </w:pPr>
    </w:p>
    <w:p w:rsidR="005D7FE4" w:rsidRPr="008B1A71" w:rsidRDefault="005D7FE4" w:rsidP="00C56718">
      <w:pPr>
        <w:spacing w:line="276" w:lineRule="auto"/>
        <w:rPr>
          <w:rFonts w:ascii="Source Sans Pro" w:hAnsi="Source Sans Pro" w:cs="Arial"/>
        </w:rPr>
      </w:pPr>
      <w:r w:rsidRPr="008B1A71">
        <w:rPr>
          <w:rFonts w:ascii="Source Sans Pro" w:hAnsi="Source Sans Pro" w:cs="Arial"/>
          <w:b/>
        </w:rPr>
        <w:t>ACUERDO</w:t>
      </w:r>
      <w:r w:rsidR="005A028E" w:rsidRPr="008B1A71">
        <w:rPr>
          <w:rFonts w:ascii="Source Sans Pro" w:hAnsi="Source Sans Pro" w:cs="Arial"/>
        </w:rPr>
        <w:t xml:space="preserve"> de </w:t>
      </w:r>
      <w:r w:rsidR="00356117" w:rsidRPr="008B1A71">
        <w:rPr>
          <w:rFonts w:ascii="Source Sans Pro" w:hAnsi="Source Sans Pro" w:cs="Arial"/>
        </w:rPr>
        <w:t xml:space="preserve">incumplimiento </w:t>
      </w:r>
      <w:r w:rsidR="00B91319" w:rsidRPr="008B1A71">
        <w:rPr>
          <w:rFonts w:ascii="Source Sans Pro" w:hAnsi="Source Sans Pro" w:cs="Arial"/>
        </w:rPr>
        <w:t>total</w:t>
      </w:r>
      <w:r w:rsidR="00356117" w:rsidRPr="008B1A71">
        <w:rPr>
          <w:rFonts w:ascii="Source Sans Pro" w:hAnsi="Source Sans Pro" w:cs="Arial"/>
        </w:rPr>
        <w:t xml:space="preserve"> </w:t>
      </w:r>
      <w:r w:rsidRPr="008B1A71">
        <w:rPr>
          <w:rFonts w:ascii="Source Sans Pro" w:hAnsi="Source Sans Pro" w:cs="Arial"/>
        </w:rPr>
        <w:t>de la publicación y actualización de la información concerniente a obligac</w:t>
      </w:r>
      <w:r w:rsidR="00356117" w:rsidRPr="008B1A71">
        <w:rPr>
          <w:rFonts w:ascii="Source Sans Pro" w:hAnsi="Source Sans Pro" w:cs="Arial"/>
        </w:rPr>
        <w:t xml:space="preserve">iones comunes y específicas </w:t>
      </w:r>
      <w:r w:rsidR="00147007" w:rsidRPr="008B1A71">
        <w:rPr>
          <w:rFonts w:ascii="Source Sans Pro" w:hAnsi="Source Sans Pro" w:cs="Arial"/>
        </w:rPr>
        <w:t xml:space="preserve">del </w:t>
      </w:r>
      <w:r w:rsidR="008211C7" w:rsidRPr="008B1A71">
        <w:rPr>
          <w:rFonts w:ascii="Source Sans Pro" w:hAnsi="Source Sans Pro" w:cs="Arial"/>
        </w:rPr>
        <w:t>sujeto obligado</w:t>
      </w:r>
      <w:r w:rsidR="00147007" w:rsidRPr="008B1A71">
        <w:rPr>
          <w:rFonts w:ascii="Source Sans Pro" w:hAnsi="Source Sans Pro" w:cs="Arial"/>
        </w:rPr>
        <w:t xml:space="preserve"> </w:t>
      </w:r>
      <w:r w:rsidR="00357BBA" w:rsidRPr="008B1A71">
        <w:rPr>
          <w:rFonts w:ascii="Source Sans Pro" w:hAnsi="Source Sans Pro" w:cs="Arial"/>
        </w:rPr>
        <w:t xml:space="preserve">Ayuntamiento de </w:t>
      </w:r>
      <w:proofErr w:type="spellStart"/>
      <w:r w:rsidR="00A96B2D" w:rsidRPr="008B1A71">
        <w:rPr>
          <w:rFonts w:ascii="Source Sans Pro" w:hAnsi="Source Sans Pro" w:cs="Arial"/>
        </w:rPr>
        <w:t>Hidalgotitlán</w:t>
      </w:r>
      <w:proofErr w:type="spellEnd"/>
      <w:r w:rsidR="00357BBA" w:rsidRPr="008B1A71">
        <w:rPr>
          <w:rFonts w:ascii="Source Sans Pro" w:hAnsi="Source Sans Pro" w:cs="Arial"/>
        </w:rPr>
        <w:t>,</w:t>
      </w:r>
      <w:r w:rsidRPr="008B1A71">
        <w:rPr>
          <w:rFonts w:ascii="Source Sans Pro" w:hAnsi="Source Sans Pro" w:cs="Arial"/>
        </w:rPr>
        <w:t xml:space="preserve"> en razón de los siguientes:</w:t>
      </w:r>
    </w:p>
    <w:p w:rsidR="0005146E" w:rsidRPr="008B1A71" w:rsidRDefault="0005146E" w:rsidP="00C56718">
      <w:pPr>
        <w:spacing w:line="276" w:lineRule="auto"/>
        <w:rPr>
          <w:rFonts w:ascii="Source Sans Pro" w:hAnsi="Source Sans Pro" w:cs="Arial"/>
        </w:rPr>
      </w:pPr>
    </w:p>
    <w:p w:rsidR="004C1CD3" w:rsidRPr="008B1A71" w:rsidRDefault="004C1CD3" w:rsidP="00C56718">
      <w:pPr>
        <w:spacing w:line="276" w:lineRule="auto"/>
        <w:jc w:val="center"/>
        <w:rPr>
          <w:rFonts w:ascii="Source Sans Pro" w:hAnsi="Source Sans Pro" w:cs="Arial"/>
          <w:b/>
        </w:rPr>
      </w:pPr>
      <w:r w:rsidRPr="008B1A71">
        <w:rPr>
          <w:rFonts w:ascii="Source Sans Pro" w:hAnsi="Source Sans Pro" w:cs="Arial"/>
          <w:b/>
        </w:rPr>
        <w:t>A N T E C E D E N T E S</w:t>
      </w:r>
    </w:p>
    <w:p w:rsidR="0005146E" w:rsidRPr="008B1A71" w:rsidRDefault="0005146E" w:rsidP="00C56718">
      <w:pPr>
        <w:spacing w:line="276" w:lineRule="auto"/>
        <w:jc w:val="center"/>
        <w:rPr>
          <w:rFonts w:ascii="Source Sans Pro" w:hAnsi="Source Sans Pro" w:cs="Arial"/>
          <w:b/>
        </w:rPr>
      </w:pPr>
    </w:p>
    <w:p w:rsidR="00394CC5" w:rsidRPr="008B1A71" w:rsidRDefault="00394CC5" w:rsidP="00C56718">
      <w:pPr>
        <w:spacing w:line="276" w:lineRule="auto"/>
        <w:rPr>
          <w:rFonts w:ascii="Source Sans Pro" w:hAnsi="Source Sans Pro" w:cs="Arial"/>
        </w:rPr>
      </w:pPr>
      <w:r w:rsidRPr="008B1A71">
        <w:rPr>
          <w:rFonts w:ascii="Source Sans Pro" w:hAnsi="Source Sans Pro" w:cs="Arial"/>
          <w:b/>
        </w:rPr>
        <w:t>I.</w:t>
      </w:r>
      <w:r w:rsidRPr="008B1A71">
        <w:rPr>
          <w:rFonts w:ascii="Source Sans Pro" w:hAnsi="Source Sans Pro" w:cs="Arial"/>
        </w:rPr>
        <w:t xml:space="preserve"> Con fecha diecisiete d</w:t>
      </w:r>
      <w:r w:rsidR="0079140D" w:rsidRPr="008B1A71">
        <w:rPr>
          <w:rFonts w:ascii="Source Sans Pro" w:hAnsi="Source Sans Pro" w:cs="Arial"/>
        </w:rPr>
        <w:t>e diciembre de dos mil veintiuno</w:t>
      </w:r>
      <w:r w:rsidRPr="008B1A71">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394CC5" w:rsidRPr="008B1A71" w:rsidRDefault="00394CC5" w:rsidP="00C56718">
      <w:pPr>
        <w:spacing w:line="276" w:lineRule="auto"/>
        <w:rPr>
          <w:rFonts w:ascii="Source Sans Pro" w:hAnsi="Source Sans Pro" w:cs="Arial"/>
        </w:rPr>
      </w:pPr>
    </w:p>
    <w:p w:rsidR="00394CC5" w:rsidRPr="008B1A71" w:rsidRDefault="001D624C" w:rsidP="00C56718">
      <w:pPr>
        <w:spacing w:line="276" w:lineRule="auto"/>
        <w:rPr>
          <w:rFonts w:ascii="Source Sans Pro" w:hAnsi="Source Sans Pro" w:cs="Arial"/>
        </w:rPr>
      </w:pPr>
      <w:r w:rsidRPr="008B1A71">
        <w:rPr>
          <w:rFonts w:ascii="Source Sans Pro" w:hAnsi="Source Sans Pro" w:cs="Arial"/>
          <w:b/>
        </w:rPr>
        <w:t>II</w:t>
      </w:r>
      <w:r w:rsidR="00394CC5" w:rsidRPr="008B1A71">
        <w:rPr>
          <w:rFonts w:ascii="Source Sans Pro" w:hAnsi="Source Sans Pro" w:cs="Arial"/>
          <w:b/>
        </w:rPr>
        <w:t>.</w:t>
      </w:r>
      <w:r w:rsidR="00394CC5" w:rsidRPr="008B1A71">
        <w:rPr>
          <w:rFonts w:ascii="Source Sans Pro" w:hAnsi="Source Sans Pro" w:cs="Arial"/>
        </w:rPr>
        <w:t xml:space="preserve"> Con fecha </w:t>
      </w:r>
      <w:r w:rsidR="00521D3B" w:rsidRPr="008B1A71">
        <w:rPr>
          <w:rFonts w:ascii="Source Sans Pro" w:hAnsi="Source Sans Pro" w:cs="Arial"/>
        </w:rPr>
        <w:t>cinco de septiembre de dos mil veintidós</w:t>
      </w:r>
      <w:r w:rsidR="00394CC5" w:rsidRPr="008B1A71">
        <w:rPr>
          <w:rFonts w:ascii="Source Sans Pro" w:hAnsi="Source Sans Pro" w:cs="Arial"/>
        </w:rPr>
        <w:t xml:space="preserve">, se emitió el resultado de la verificación inicial, obteniendo el Sujeto Obligado un índice global de cumplimiento en Portales de Transparencia del </w:t>
      </w:r>
      <w:r w:rsidR="00394CC5" w:rsidRPr="008B1A71">
        <w:rPr>
          <w:rFonts w:ascii="Source Sans Pro" w:hAnsi="Source Sans Pro" w:cs="Arial"/>
          <w:b/>
        </w:rPr>
        <w:t>cero</w:t>
      </w:r>
      <w:r w:rsidR="00B91ADA" w:rsidRPr="008B1A71">
        <w:rPr>
          <w:rFonts w:ascii="Source Sans Pro" w:hAnsi="Source Sans Pro" w:cs="Arial"/>
          <w:b/>
        </w:rPr>
        <w:t xml:space="preserve"> punto cero</w:t>
      </w:r>
      <w:r w:rsidR="00394CC5" w:rsidRPr="008B1A71">
        <w:rPr>
          <w:rFonts w:ascii="Source Sans Pro" w:hAnsi="Source Sans Pro" w:cs="Arial"/>
          <w:b/>
        </w:rPr>
        <w:t xml:space="preserve"> por ciento 0.0%</w:t>
      </w:r>
      <w:r w:rsidR="00394CC5" w:rsidRPr="008B1A71">
        <w:rPr>
          <w:rFonts w:ascii="Source Sans Pro" w:hAnsi="Source Sans Pro" w:cs="Arial"/>
        </w:rPr>
        <w:t>.</w:t>
      </w:r>
    </w:p>
    <w:p w:rsidR="00394CC5" w:rsidRPr="008B1A71" w:rsidRDefault="00394CC5" w:rsidP="00C56718">
      <w:pPr>
        <w:spacing w:line="276" w:lineRule="auto"/>
        <w:rPr>
          <w:rFonts w:ascii="Source Sans Pro" w:hAnsi="Source Sans Pro" w:cs="Arial"/>
        </w:rPr>
      </w:pPr>
    </w:p>
    <w:p w:rsidR="00394CC5" w:rsidRPr="008B1A71" w:rsidRDefault="001D624C" w:rsidP="00C56718">
      <w:pPr>
        <w:spacing w:line="276" w:lineRule="auto"/>
        <w:rPr>
          <w:rFonts w:ascii="Source Sans Pro" w:hAnsi="Source Sans Pro" w:cs="Arial"/>
        </w:rPr>
      </w:pPr>
      <w:r w:rsidRPr="008B1A71">
        <w:rPr>
          <w:rFonts w:ascii="Source Sans Pro" w:hAnsi="Source Sans Pro" w:cs="Arial"/>
          <w:b/>
        </w:rPr>
        <w:t>III</w:t>
      </w:r>
      <w:r w:rsidR="00394CC5" w:rsidRPr="008B1A71">
        <w:rPr>
          <w:rFonts w:ascii="Source Sans Pro" w:hAnsi="Source Sans Pro" w:cs="Arial"/>
          <w:b/>
        </w:rPr>
        <w:t>.</w:t>
      </w:r>
      <w:r w:rsidR="006C3C0B" w:rsidRPr="008B1A71">
        <w:rPr>
          <w:rFonts w:ascii="Source Sans Pro" w:hAnsi="Source Sans Pro" w:cs="Arial"/>
        </w:rPr>
        <w:t xml:space="preserve"> Con fecha </w:t>
      </w:r>
      <w:r w:rsidR="00C42934" w:rsidRPr="008B1A71">
        <w:rPr>
          <w:rFonts w:ascii="Source Sans Pro" w:hAnsi="Source Sans Pro" w:cs="Arial"/>
        </w:rPr>
        <w:t>ocho de septiembre</w:t>
      </w:r>
      <w:r w:rsidR="006C3C0B" w:rsidRPr="008B1A71">
        <w:rPr>
          <w:rFonts w:ascii="Source Sans Pro" w:hAnsi="Source Sans Pro" w:cs="Arial"/>
        </w:rPr>
        <w:t xml:space="preserve"> </w:t>
      </w:r>
      <w:r w:rsidR="00394CC5" w:rsidRPr="008B1A71">
        <w:rPr>
          <w:rFonts w:ascii="Source Sans Pro" w:hAnsi="Source Sans Pro" w:cs="Arial"/>
        </w:rPr>
        <w:t xml:space="preserve">de dos mil veintidós, mediante el oficio número </w:t>
      </w:r>
      <w:r w:rsidR="00394CC5" w:rsidRPr="008B1A71">
        <w:rPr>
          <w:rFonts w:ascii="Source Sans Pro" w:hAnsi="Source Sans Pro" w:cs="Arial"/>
          <w:b/>
        </w:rPr>
        <w:t>IVAI-OFICIO/DCVC/</w:t>
      </w:r>
      <w:r w:rsidR="007E0878" w:rsidRPr="008B1A71">
        <w:rPr>
          <w:rFonts w:ascii="Source Sans Pro" w:hAnsi="Source Sans Pro" w:cs="Arial"/>
          <w:b/>
        </w:rPr>
        <w:t>493</w:t>
      </w:r>
      <w:r w:rsidR="00394CC5" w:rsidRPr="008B1A71">
        <w:rPr>
          <w:rFonts w:ascii="Source Sans Pro" w:hAnsi="Source Sans Pro" w:cs="Arial"/>
          <w:b/>
        </w:rPr>
        <w:t>/0</w:t>
      </w:r>
      <w:r w:rsidR="007E0878" w:rsidRPr="008B1A71">
        <w:rPr>
          <w:rFonts w:ascii="Source Sans Pro" w:hAnsi="Source Sans Pro" w:cs="Arial"/>
          <w:b/>
        </w:rPr>
        <w:t>5</w:t>
      </w:r>
      <w:r w:rsidR="00394CC5" w:rsidRPr="008B1A71">
        <w:rPr>
          <w:rFonts w:ascii="Source Sans Pro" w:hAnsi="Source Sans Pro" w:cs="Arial"/>
          <w:b/>
        </w:rPr>
        <w:t>/0</w:t>
      </w:r>
      <w:r w:rsidR="007E0878" w:rsidRPr="008B1A71">
        <w:rPr>
          <w:rFonts w:ascii="Source Sans Pro" w:hAnsi="Source Sans Pro" w:cs="Arial"/>
          <w:b/>
        </w:rPr>
        <w:t>9</w:t>
      </w:r>
      <w:r w:rsidR="00394CC5" w:rsidRPr="008B1A71">
        <w:rPr>
          <w:rFonts w:ascii="Source Sans Pro" w:hAnsi="Source Sans Pro" w:cs="Arial"/>
          <w:b/>
        </w:rPr>
        <w:t>/2022</w:t>
      </w:r>
      <w:r w:rsidR="00394CC5" w:rsidRPr="008B1A71">
        <w:rPr>
          <w:rFonts w:ascii="Source Sans Pro" w:hAnsi="Source Sans Pro" w:cs="Arial"/>
        </w:rPr>
        <w:t xml:space="preserve">, se notificó al sujeto obligado el resultado de la verificación inicial, otorgándole un plazo de </w:t>
      </w:r>
      <w:r w:rsidR="00394CC5" w:rsidRPr="008B1A71">
        <w:rPr>
          <w:rFonts w:ascii="Source Sans Pro" w:hAnsi="Source Sans Pro" w:cs="Arial"/>
          <w:b/>
        </w:rPr>
        <w:t>diez días hábiles</w:t>
      </w:r>
      <w:r w:rsidR="00394CC5" w:rsidRPr="008B1A71">
        <w:rPr>
          <w:rFonts w:ascii="Source Sans Pro" w:hAnsi="Source Sans Pro" w:cs="Arial"/>
        </w:rPr>
        <w:t xml:space="preserve"> para que enviara su informe sobre la atención a las observaciones detectadas.</w:t>
      </w:r>
    </w:p>
    <w:p w:rsidR="006C6D33" w:rsidRPr="008B1A71" w:rsidRDefault="006C6D33" w:rsidP="00C56718">
      <w:pPr>
        <w:spacing w:line="276" w:lineRule="auto"/>
        <w:rPr>
          <w:rFonts w:ascii="Source Sans Pro" w:hAnsi="Source Sans Pro" w:cs="Arial"/>
        </w:rPr>
      </w:pPr>
    </w:p>
    <w:p w:rsidR="00394CC5" w:rsidRPr="008B1A71" w:rsidRDefault="001D624C" w:rsidP="00C56718">
      <w:pPr>
        <w:spacing w:line="276" w:lineRule="auto"/>
        <w:rPr>
          <w:rFonts w:ascii="Source Sans Pro" w:hAnsi="Source Sans Pro" w:cs="Arial"/>
        </w:rPr>
      </w:pPr>
      <w:r w:rsidRPr="008B1A71">
        <w:rPr>
          <w:rFonts w:ascii="Source Sans Pro" w:hAnsi="Source Sans Pro" w:cs="Arial"/>
          <w:b/>
        </w:rPr>
        <w:t>I</w:t>
      </w:r>
      <w:r w:rsidR="00394CC5" w:rsidRPr="008B1A71">
        <w:rPr>
          <w:rFonts w:ascii="Source Sans Pro" w:hAnsi="Source Sans Pro" w:cs="Arial"/>
          <w:b/>
        </w:rPr>
        <w:t>V.</w:t>
      </w:r>
      <w:r w:rsidR="00394CC5" w:rsidRPr="008B1A71">
        <w:rPr>
          <w:rFonts w:ascii="Source Sans Pro" w:hAnsi="Source Sans Pro" w:cs="Arial"/>
        </w:rPr>
        <w:t xml:space="preserve"> Que después de una búsqueda en los correos electrónicos </w:t>
      </w:r>
      <w:hyperlink r:id="rId8" w:history="1">
        <w:r w:rsidR="00394CC5" w:rsidRPr="008B1A71">
          <w:rPr>
            <w:rStyle w:val="Hipervnculo"/>
            <w:rFonts w:ascii="Source Sans Pro" w:hAnsi="Source Sans Pro" w:cs="Arial"/>
            <w:color w:val="auto"/>
          </w:rPr>
          <w:t>direcciondecapacitacion.ivai@outlook.com</w:t>
        </w:r>
      </w:hyperlink>
      <w:r w:rsidR="00394CC5" w:rsidRPr="008B1A71">
        <w:rPr>
          <w:rFonts w:ascii="Source Sans Pro" w:hAnsi="Source Sans Pro" w:cs="Arial"/>
        </w:rPr>
        <w:t xml:space="preserve"> y </w:t>
      </w:r>
      <w:hyperlink r:id="rId9" w:history="1">
        <w:r w:rsidR="00394CC5" w:rsidRPr="008B1A71">
          <w:rPr>
            <w:rStyle w:val="Hipervnculo"/>
            <w:rFonts w:ascii="Source Sans Pro" w:hAnsi="Source Sans Pro" w:cs="Arial"/>
            <w:color w:val="auto"/>
          </w:rPr>
          <w:t>contacto@verivai.org.mx</w:t>
        </w:r>
      </w:hyperlink>
      <w:r w:rsidR="00394CC5" w:rsidRPr="008B1A71">
        <w:rPr>
          <w:rFonts w:ascii="Source Sans Pro" w:hAnsi="Source Sans Pro" w:cs="Arial"/>
        </w:rPr>
        <w:t xml:space="preserve">, dentro de lapso comprendido del </w:t>
      </w:r>
      <w:r w:rsidR="003A1268" w:rsidRPr="008B1A71">
        <w:rPr>
          <w:rFonts w:ascii="Source Sans Pro" w:hAnsi="Source Sans Pro" w:cs="Arial"/>
          <w:b/>
        </w:rPr>
        <w:t>nueve al veintiséis de septiembre</w:t>
      </w:r>
      <w:r w:rsidR="00394CC5" w:rsidRPr="008B1A71">
        <w:rPr>
          <w:rFonts w:ascii="Source Sans Pro" w:hAnsi="Source Sans Pro" w:cs="Arial"/>
          <w:b/>
        </w:rPr>
        <w:t xml:space="preserve"> de dos mil veintidós</w:t>
      </w:r>
      <w:r w:rsidR="00394CC5" w:rsidRPr="008B1A71">
        <w:rPr>
          <w:rFonts w:ascii="Source Sans Pro" w:hAnsi="Source Sans Pro" w:cs="Arial"/>
        </w:rPr>
        <w:t xml:space="preserve">, no se encontró registro sobre la recepción de comunicación, promoción o documento suscrito por el </w:t>
      </w:r>
      <w:r w:rsidR="006F79AD" w:rsidRPr="008B1A71">
        <w:rPr>
          <w:rFonts w:ascii="Source Sans Pro" w:hAnsi="Source Sans Pro" w:cs="Arial"/>
        </w:rPr>
        <w:t>titular</w:t>
      </w:r>
      <w:r w:rsidR="00394CC5" w:rsidRPr="008B1A71">
        <w:rPr>
          <w:rFonts w:ascii="Source Sans Pro" w:hAnsi="Source Sans Pro" w:cs="Arial"/>
        </w:rPr>
        <w:t xml:space="preserve"> de la Unidad de Transparencia del Ayuntamiento de</w:t>
      </w:r>
      <w:r w:rsidR="00F13108" w:rsidRPr="008B1A71">
        <w:rPr>
          <w:rFonts w:ascii="Source Sans Pro" w:hAnsi="Source Sans Pro" w:cs="Arial"/>
        </w:rPr>
        <w:t xml:space="preserve"> </w:t>
      </w:r>
      <w:proofErr w:type="spellStart"/>
      <w:r w:rsidR="00F13108" w:rsidRPr="008B1A71">
        <w:rPr>
          <w:rFonts w:ascii="Source Sans Pro" w:hAnsi="Source Sans Pro" w:cs="Arial"/>
        </w:rPr>
        <w:t>Hidalgotitlán</w:t>
      </w:r>
      <w:proofErr w:type="spellEnd"/>
      <w:r w:rsidR="00394CC5" w:rsidRPr="008B1A71">
        <w:rPr>
          <w:rFonts w:ascii="Source Sans Pro" w:hAnsi="Source Sans Pro" w:cs="Arial"/>
        </w:rPr>
        <w:t>.</w:t>
      </w:r>
    </w:p>
    <w:p w:rsidR="00357BBA" w:rsidRPr="008B1A71" w:rsidRDefault="00357BBA" w:rsidP="00C56718">
      <w:pPr>
        <w:spacing w:line="276" w:lineRule="auto"/>
        <w:rPr>
          <w:rFonts w:ascii="Source Sans Pro" w:hAnsi="Source Sans Pro" w:cs="Arial"/>
        </w:rPr>
      </w:pPr>
    </w:p>
    <w:p w:rsidR="00367152" w:rsidRPr="008B1A71" w:rsidRDefault="001D624C" w:rsidP="00C56718">
      <w:pPr>
        <w:spacing w:line="276" w:lineRule="auto"/>
        <w:rPr>
          <w:rFonts w:ascii="Source Sans Pro" w:hAnsi="Source Sans Pro" w:cs="Arial"/>
        </w:rPr>
      </w:pPr>
      <w:r w:rsidRPr="008B1A71">
        <w:rPr>
          <w:rFonts w:ascii="Source Sans Pro" w:hAnsi="Source Sans Pro" w:cs="Arial"/>
          <w:b/>
        </w:rPr>
        <w:t>V</w:t>
      </w:r>
      <w:r w:rsidR="001205DF" w:rsidRPr="008B1A71">
        <w:rPr>
          <w:rFonts w:ascii="Source Sans Pro" w:hAnsi="Source Sans Pro" w:cs="Arial"/>
          <w:b/>
        </w:rPr>
        <w:t>.</w:t>
      </w:r>
      <w:r w:rsidR="001205DF" w:rsidRPr="008B1A71">
        <w:rPr>
          <w:rFonts w:ascii="Source Sans Pro" w:hAnsi="Source Sans Pro" w:cs="Arial"/>
        </w:rPr>
        <w:t xml:space="preserve"> </w:t>
      </w:r>
      <w:r w:rsidR="001A140E" w:rsidRPr="008B1A71">
        <w:rPr>
          <w:rFonts w:ascii="Source Sans Pro" w:hAnsi="Source Sans Pro" w:cs="Arial"/>
        </w:rPr>
        <w:t xml:space="preserve">Con fecha </w:t>
      </w:r>
      <w:r w:rsidR="0090163A" w:rsidRPr="008B1A71">
        <w:rPr>
          <w:rFonts w:ascii="Source Sans Pro" w:hAnsi="Source Sans Pro" w:cs="Arial"/>
        </w:rPr>
        <w:t>tres de octubre</w:t>
      </w:r>
      <w:r w:rsidR="001A140E" w:rsidRPr="008B1A71">
        <w:rPr>
          <w:rFonts w:ascii="Source Sans Pro" w:hAnsi="Source Sans Pro" w:cs="Arial"/>
        </w:rPr>
        <w:t xml:space="preserve"> </w:t>
      </w:r>
      <w:r w:rsidR="001205DF" w:rsidRPr="008B1A71">
        <w:rPr>
          <w:rFonts w:ascii="Source Sans Pro" w:hAnsi="Source Sans Pro" w:cs="Arial"/>
        </w:rPr>
        <w:t xml:space="preserve">de dos mil veintidós, mediante el oficio número </w:t>
      </w:r>
      <w:r w:rsidR="00394CC5" w:rsidRPr="008B1A71">
        <w:rPr>
          <w:rFonts w:ascii="Source Sans Pro" w:hAnsi="Source Sans Pro" w:cs="Arial"/>
          <w:b/>
        </w:rPr>
        <w:t>IVAI-OFICIO/DCVC/5</w:t>
      </w:r>
      <w:r w:rsidR="0090163A" w:rsidRPr="008B1A71">
        <w:rPr>
          <w:rFonts w:ascii="Source Sans Pro" w:hAnsi="Source Sans Pro" w:cs="Arial"/>
          <w:b/>
        </w:rPr>
        <w:t>47</w:t>
      </w:r>
      <w:r w:rsidR="00394CC5" w:rsidRPr="008B1A71">
        <w:rPr>
          <w:rFonts w:ascii="Source Sans Pro" w:hAnsi="Source Sans Pro" w:cs="Arial"/>
          <w:b/>
        </w:rPr>
        <w:t>/</w:t>
      </w:r>
      <w:r w:rsidR="0090163A" w:rsidRPr="008B1A71">
        <w:rPr>
          <w:rFonts w:ascii="Source Sans Pro" w:hAnsi="Source Sans Pro" w:cs="Arial"/>
          <w:b/>
        </w:rPr>
        <w:t>2</w:t>
      </w:r>
      <w:r w:rsidR="00394CC5" w:rsidRPr="008B1A71">
        <w:rPr>
          <w:rFonts w:ascii="Source Sans Pro" w:hAnsi="Source Sans Pro" w:cs="Arial"/>
          <w:b/>
        </w:rPr>
        <w:t>8/09/2022</w:t>
      </w:r>
      <w:r w:rsidR="00357BBA" w:rsidRPr="008B1A71">
        <w:rPr>
          <w:rFonts w:ascii="Source Sans Pro" w:hAnsi="Source Sans Pro" w:cs="Arial"/>
        </w:rPr>
        <w:t xml:space="preserve">, </w:t>
      </w:r>
      <w:r w:rsidR="001205DF" w:rsidRPr="008B1A71">
        <w:rPr>
          <w:rFonts w:ascii="Source Sans Pro" w:hAnsi="Source Sans Pro" w:cs="Arial"/>
        </w:rPr>
        <w:t>se notif</w:t>
      </w:r>
      <w:r w:rsidR="003F3AFE" w:rsidRPr="008B1A71">
        <w:rPr>
          <w:rFonts w:ascii="Source Sans Pro" w:hAnsi="Source Sans Pro" w:cs="Arial"/>
        </w:rPr>
        <w:t>icó al superior jerárquico del s</w:t>
      </w:r>
      <w:r w:rsidR="001205DF" w:rsidRPr="008B1A71">
        <w:rPr>
          <w:rFonts w:ascii="Source Sans Pro" w:hAnsi="Source Sans Pro" w:cs="Arial"/>
        </w:rPr>
        <w:t xml:space="preserve">ujeto obligado y se le otorgó un plazo de </w:t>
      </w:r>
      <w:r w:rsidR="001205DF" w:rsidRPr="008B1A71">
        <w:rPr>
          <w:rFonts w:ascii="Source Sans Pro" w:hAnsi="Source Sans Pro" w:cs="Arial"/>
          <w:b/>
        </w:rPr>
        <w:t>cinco días hábiles</w:t>
      </w:r>
      <w:r w:rsidR="001205DF" w:rsidRPr="008B1A71">
        <w:rPr>
          <w:rFonts w:ascii="Source Sans Pro" w:hAnsi="Source Sans Pro" w:cs="Arial"/>
        </w:rPr>
        <w:t xml:space="preserve"> para </w:t>
      </w:r>
      <w:r w:rsidR="00DE38FB" w:rsidRPr="008B1A71">
        <w:rPr>
          <w:rFonts w:ascii="Source Sans Pro" w:hAnsi="Source Sans Pro" w:cs="Arial"/>
        </w:rPr>
        <w:t xml:space="preserve">que girara sus instrucciones al </w:t>
      </w:r>
      <w:r w:rsidR="006F79AD" w:rsidRPr="008B1A71">
        <w:rPr>
          <w:rFonts w:ascii="Source Sans Pro" w:hAnsi="Source Sans Pro" w:cs="Arial"/>
        </w:rPr>
        <w:t>titular</w:t>
      </w:r>
      <w:r w:rsidR="00750D3B" w:rsidRPr="008B1A71">
        <w:rPr>
          <w:rFonts w:ascii="Source Sans Pro" w:hAnsi="Source Sans Pro" w:cs="Arial"/>
        </w:rPr>
        <w:t xml:space="preserve"> de la unidad de t</w:t>
      </w:r>
      <w:r w:rsidR="00357BBA" w:rsidRPr="008B1A71">
        <w:rPr>
          <w:rFonts w:ascii="Source Sans Pro" w:hAnsi="Source Sans Pro" w:cs="Arial"/>
        </w:rPr>
        <w:t>ransparencia para atender las observaciones de la verificación realizada.</w:t>
      </w:r>
    </w:p>
    <w:p w:rsidR="003F3AFE" w:rsidRPr="008B1A71" w:rsidRDefault="003F3AFE" w:rsidP="00C56718">
      <w:pPr>
        <w:spacing w:line="276" w:lineRule="auto"/>
        <w:rPr>
          <w:rFonts w:ascii="Source Sans Pro" w:hAnsi="Source Sans Pro" w:cs="Arial"/>
        </w:rPr>
      </w:pPr>
    </w:p>
    <w:p w:rsidR="008C54BD" w:rsidRPr="008B1A71" w:rsidRDefault="001D624C" w:rsidP="00C56718">
      <w:pPr>
        <w:spacing w:line="276" w:lineRule="auto"/>
        <w:rPr>
          <w:rFonts w:ascii="Source Sans Pro" w:hAnsi="Source Sans Pro" w:cs="Arial"/>
        </w:rPr>
      </w:pPr>
      <w:r w:rsidRPr="008B1A71">
        <w:rPr>
          <w:rFonts w:ascii="Source Sans Pro" w:hAnsi="Source Sans Pro" w:cs="Arial"/>
          <w:b/>
        </w:rPr>
        <w:t>V</w:t>
      </w:r>
      <w:r w:rsidR="004E7BE0" w:rsidRPr="008B1A71">
        <w:rPr>
          <w:rFonts w:ascii="Source Sans Pro" w:hAnsi="Source Sans Pro" w:cs="Arial"/>
          <w:b/>
        </w:rPr>
        <w:t>I</w:t>
      </w:r>
      <w:r w:rsidR="001205DF" w:rsidRPr="008B1A71">
        <w:rPr>
          <w:rFonts w:ascii="Source Sans Pro" w:hAnsi="Source Sans Pro" w:cs="Arial"/>
          <w:b/>
        </w:rPr>
        <w:t>.</w:t>
      </w:r>
      <w:r w:rsidR="001205DF" w:rsidRPr="008B1A71">
        <w:rPr>
          <w:rFonts w:ascii="Source Sans Pro" w:hAnsi="Source Sans Pro" w:cs="Arial"/>
        </w:rPr>
        <w:t xml:space="preserve"> </w:t>
      </w:r>
      <w:r w:rsidR="00CD671F" w:rsidRPr="008B1A71">
        <w:rPr>
          <w:rFonts w:ascii="Source Sans Pro" w:hAnsi="Source Sans Pro" w:cs="Arial"/>
        </w:rPr>
        <w:t xml:space="preserve">Que después de una búsqueda en los correos electrónicos </w:t>
      </w:r>
      <w:hyperlink r:id="rId10" w:history="1">
        <w:r w:rsidR="00CD671F" w:rsidRPr="008B1A71">
          <w:rPr>
            <w:rStyle w:val="Hipervnculo"/>
            <w:rFonts w:ascii="Source Sans Pro" w:hAnsi="Source Sans Pro" w:cs="Arial"/>
            <w:color w:val="auto"/>
          </w:rPr>
          <w:t>direcciondecapacitacion.ivai@outlook.com</w:t>
        </w:r>
      </w:hyperlink>
      <w:r w:rsidR="00CD671F" w:rsidRPr="008B1A71">
        <w:rPr>
          <w:rFonts w:ascii="Source Sans Pro" w:hAnsi="Source Sans Pro" w:cs="Arial"/>
        </w:rPr>
        <w:t xml:space="preserve"> y </w:t>
      </w:r>
      <w:hyperlink r:id="rId11" w:history="1">
        <w:r w:rsidR="00CD671F" w:rsidRPr="008B1A71">
          <w:rPr>
            <w:rStyle w:val="Hipervnculo"/>
            <w:rFonts w:ascii="Source Sans Pro" w:hAnsi="Source Sans Pro" w:cs="Arial"/>
            <w:color w:val="auto"/>
          </w:rPr>
          <w:t>contacto@verivai.org.mx</w:t>
        </w:r>
      </w:hyperlink>
      <w:r w:rsidR="00CD671F" w:rsidRPr="008B1A71">
        <w:rPr>
          <w:rFonts w:ascii="Source Sans Pro" w:hAnsi="Source Sans Pro" w:cs="Arial"/>
        </w:rPr>
        <w:t xml:space="preserve">, dentro de lapso </w:t>
      </w:r>
      <w:r w:rsidR="00CD671F" w:rsidRPr="008B1A71">
        <w:rPr>
          <w:rFonts w:ascii="Source Sans Pro" w:hAnsi="Source Sans Pro" w:cs="Arial"/>
        </w:rPr>
        <w:lastRenderedPageBreak/>
        <w:t xml:space="preserve">comprendido del </w:t>
      </w:r>
      <w:r w:rsidR="00CF0969" w:rsidRPr="008B1A71">
        <w:rPr>
          <w:rFonts w:ascii="Source Sans Pro" w:hAnsi="Source Sans Pro" w:cs="Arial"/>
          <w:b/>
        </w:rPr>
        <w:t>cuatro al diez de octubre</w:t>
      </w:r>
      <w:r w:rsidR="00CD671F" w:rsidRPr="008B1A71">
        <w:rPr>
          <w:rFonts w:ascii="Source Sans Pro" w:hAnsi="Source Sans Pro" w:cs="Arial"/>
          <w:b/>
        </w:rPr>
        <w:t xml:space="preserve"> de dos mil veintidós</w:t>
      </w:r>
      <w:r w:rsidR="00B91ADA" w:rsidRPr="008B1A71">
        <w:rPr>
          <w:rStyle w:val="Refdenotaalpie"/>
          <w:rFonts w:ascii="Source Sans Pro" w:hAnsi="Source Sans Pro" w:cs="Arial"/>
          <w:b/>
        </w:rPr>
        <w:footnoteReference w:id="1"/>
      </w:r>
      <w:r w:rsidR="00CD671F" w:rsidRPr="008B1A71">
        <w:rPr>
          <w:rFonts w:ascii="Source Sans Pro" w:hAnsi="Source Sans Pro" w:cs="Arial"/>
        </w:rPr>
        <w:t>, no se encontró registro sobre la recepción de comunicación, promoción o documento suscrito por e</w:t>
      </w:r>
      <w:r w:rsidR="00750D3B" w:rsidRPr="008B1A71">
        <w:rPr>
          <w:rFonts w:ascii="Source Sans Pro" w:hAnsi="Source Sans Pro" w:cs="Arial"/>
        </w:rPr>
        <w:t xml:space="preserve">l </w:t>
      </w:r>
      <w:r w:rsidR="006F79AD" w:rsidRPr="008B1A71">
        <w:rPr>
          <w:rFonts w:ascii="Source Sans Pro" w:hAnsi="Source Sans Pro" w:cs="Arial"/>
        </w:rPr>
        <w:t>titular</w:t>
      </w:r>
      <w:r w:rsidR="00750D3B" w:rsidRPr="008B1A71">
        <w:rPr>
          <w:rFonts w:ascii="Source Sans Pro" w:hAnsi="Source Sans Pro" w:cs="Arial"/>
        </w:rPr>
        <w:t xml:space="preserve"> de la unidad de t</w:t>
      </w:r>
      <w:r w:rsidR="006C3C0B" w:rsidRPr="008B1A71">
        <w:rPr>
          <w:rFonts w:ascii="Source Sans Pro" w:hAnsi="Source Sans Pro" w:cs="Arial"/>
        </w:rPr>
        <w:t>ransparencia del s</w:t>
      </w:r>
      <w:r w:rsidR="00CD671F" w:rsidRPr="008B1A71">
        <w:rPr>
          <w:rFonts w:ascii="Source Sans Pro" w:hAnsi="Source Sans Pro" w:cs="Arial"/>
        </w:rPr>
        <w:t>ujeto obligado.</w:t>
      </w:r>
    </w:p>
    <w:p w:rsidR="007C56FF" w:rsidRPr="008B1A71" w:rsidRDefault="007C56FF" w:rsidP="00C56718">
      <w:pPr>
        <w:spacing w:line="276" w:lineRule="auto"/>
        <w:rPr>
          <w:rFonts w:ascii="Source Sans Pro" w:hAnsi="Source Sans Pro" w:cs="Arial"/>
        </w:rPr>
      </w:pPr>
    </w:p>
    <w:p w:rsidR="005449CC" w:rsidRPr="008B1A71" w:rsidRDefault="001D624C" w:rsidP="00C56718">
      <w:pPr>
        <w:spacing w:line="276" w:lineRule="auto"/>
        <w:rPr>
          <w:rFonts w:ascii="Source Sans Pro" w:hAnsi="Source Sans Pro"/>
        </w:rPr>
      </w:pPr>
      <w:r w:rsidRPr="008B1A71">
        <w:rPr>
          <w:rFonts w:ascii="Source Sans Pro" w:hAnsi="Source Sans Pro" w:cs="Arial"/>
          <w:b/>
        </w:rPr>
        <w:t>VI</w:t>
      </w:r>
      <w:r w:rsidR="002D3ED7" w:rsidRPr="008B1A71">
        <w:rPr>
          <w:rFonts w:ascii="Source Sans Pro" w:hAnsi="Source Sans Pro" w:cs="Arial"/>
          <w:b/>
        </w:rPr>
        <w:t>I.</w:t>
      </w:r>
      <w:r w:rsidR="002D3ED7" w:rsidRPr="008B1A71">
        <w:rPr>
          <w:rFonts w:ascii="Source Sans Pro" w:hAnsi="Source Sans Pro" w:cs="Arial"/>
        </w:rPr>
        <w:t xml:space="preserve"> </w:t>
      </w:r>
      <w:r w:rsidR="00750D3B" w:rsidRPr="008B1A71">
        <w:rPr>
          <w:rFonts w:ascii="Source Sans Pro" w:hAnsi="Source Sans Pro"/>
        </w:rPr>
        <w:t xml:space="preserve">Consta en el directorio de </w:t>
      </w:r>
      <w:r w:rsidR="006F79AD" w:rsidRPr="008B1A71">
        <w:rPr>
          <w:rFonts w:ascii="Source Sans Pro" w:hAnsi="Source Sans Pro"/>
        </w:rPr>
        <w:t>titular</w:t>
      </w:r>
      <w:r w:rsidR="00750D3B" w:rsidRPr="008B1A71">
        <w:rPr>
          <w:rFonts w:ascii="Source Sans Pro" w:hAnsi="Source Sans Pro"/>
        </w:rPr>
        <w:t>es de t</w:t>
      </w:r>
      <w:r w:rsidR="005449CC" w:rsidRPr="008B1A71">
        <w:rPr>
          <w:rFonts w:ascii="Source Sans Pro" w:hAnsi="Source Sans Pro"/>
        </w:rPr>
        <w:t>ransparencia del año dos mil veintidós que lleva la Dirección de Capacitaci</w:t>
      </w:r>
      <w:r w:rsidR="006F79AD" w:rsidRPr="008B1A71">
        <w:rPr>
          <w:rFonts w:ascii="Source Sans Pro" w:hAnsi="Source Sans Pro"/>
        </w:rPr>
        <w:t>ón y Vinculación Ciudadana, al</w:t>
      </w:r>
      <w:r w:rsidR="005449CC" w:rsidRPr="008B1A71">
        <w:rPr>
          <w:rFonts w:ascii="Source Sans Pro" w:hAnsi="Source Sans Pro"/>
        </w:rPr>
        <w:t xml:space="preserve"> </w:t>
      </w:r>
      <w:r w:rsidR="00E70926" w:rsidRPr="008B1A71">
        <w:rPr>
          <w:rFonts w:ascii="Source Sans Pro" w:hAnsi="Source Sans Pro"/>
          <w:b/>
        </w:rPr>
        <w:t>C.</w:t>
      </w:r>
      <w:r w:rsidR="00E70926" w:rsidRPr="008B1A71">
        <w:rPr>
          <w:rFonts w:ascii="Source Sans Pro" w:hAnsi="Source Sans Pro"/>
        </w:rPr>
        <w:t xml:space="preserve"> </w:t>
      </w:r>
      <w:r w:rsidR="00E70926" w:rsidRPr="008B1A71">
        <w:rPr>
          <w:rFonts w:ascii="Source Sans Pro" w:hAnsi="Source Sans Pro"/>
          <w:b/>
        </w:rPr>
        <w:t>Narciso</w:t>
      </w:r>
      <w:r w:rsidR="00E1011B" w:rsidRPr="008B1A71">
        <w:rPr>
          <w:rFonts w:ascii="Source Sans Pro" w:hAnsi="Source Sans Pro"/>
          <w:b/>
        </w:rPr>
        <w:t xml:space="preserve"> Aguilera Jacobo</w:t>
      </w:r>
      <w:r w:rsidR="005449CC" w:rsidRPr="008B1A71">
        <w:rPr>
          <w:rFonts w:ascii="Source Sans Pro" w:hAnsi="Source Sans Pro"/>
          <w:b/>
        </w:rPr>
        <w:t>,</w:t>
      </w:r>
      <w:r w:rsidR="005449CC" w:rsidRPr="008B1A71">
        <w:rPr>
          <w:rFonts w:ascii="Source Sans Pro" w:hAnsi="Source Sans Pro"/>
        </w:rPr>
        <w:t xml:space="preserve"> quien </w:t>
      </w:r>
      <w:r w:rsidR="00750D3B" w:rsidRPr="008B1A71">
        <w:rPr>
          <w:rFonts w:ascii="Source Sans Pro" w:hAnsi="Source Sans Pro"/>
        </w:rPr>
        <w:t xml:space="preserve">se ostenta como </w:t>
      </w:r>
      <w:r w:rsidR="006F79AD" w:rsidRPr="008B1A71">
        <w:rPr>
          <w:rFonts w:ascii="Source Sans Pro" w:hAnsi="Source Sans Pro"/>
        </w:rPr>
        <w:t>titular</w:t>
      </w:r>
      <w:r w:rsidR="00750D3B" w:rsidRPr="008B1A71">
        <w:rPr>
          <w:rFonts w:ascii="Source Sans Pro" w:hAnsi="Source Sans Pro"/>
        </w:rPr>
        <w:t xml:space="preserve"> de la Unidad</w:t>
      </w:r>
      <w:r w:rsidR="005449CC" w:rsidRPr="008B1A71">
        <w:rPr>
          <w:rFonts w:ascii="Source Sans Pro" w:hAnsi="Source Sans Pro"/>
        </w:rPr>
        <w:t xml:space="preserve"> de Transparencia del sujeto obligado al rubro citado.</w:t>
      </w:r>
    </w:p>
    <w:p w:rsidR="00CD671F" w:rsidRPr="008B1A71" w:rsidRDefault="00CD671F" w:rsidP="00C56718">
      <w:pPr>
        <w:spacing w:line="276" w:lineRule="auto"/>
        <w:rPr>
          <w:rFonts w:ascii="Source Sans Pro" w:hAnsi="Source Sans Pro" w:cs="Arial"/>
        </w:rPr>
      </w:pPr>
    </w:p>
    <w:p w:rsidR="004C1CD3" w:rsidRPr="008B1A71" w:rsidRDefault="00367152" w:rsidP="00C56718">
      <w:pPr>
        <w:tabs>
          <w:tab w:val="center" w:pos="4420"/>
          <w:tab w:val="left" w:pos="8051"/>
        </w:tabs>
        <w:spacing w:line="276" w:lineRule="auto"/>
        <w:jc w:val="left"/>
        <w:rPr>
          <w:rFonts w:ascii="Source Sans Pro" w:hAnsi="Source Sans Pro" w:cs="Arial"/>
          <w:b/>
        </w:rPr>
      </w:pPr>
      <w:r w:rsidRPr="008B1A71">
        <w:rPr>
          <w:rFonts w:ascii="Source Sans Pro" w:hAnsi="Source Sans Pro" w:cs="Arial"/>
          <w:b/>
        </w:rPr>
        <w:tab/>
      </w:r>
      <w:r w:rsidR="004C1CD3" w:rsidRPr="008B1A71">
        <w:rPr>
          <w:rFonts w:ascii="Source Sans Pro" w:hAnsi="Source Sans Pro" w:cs="Arial"/>
          <w:b/>
        </w:rPr>
        <w:t>C O N S I D E R A N D O S</w:t>
      </w:r>
      <w:r w:rsidRPr="008B1A71">
        <w:rPr>
          <w:rFonts w:ascii="Source Sans Pro" w:hAnsi="Source Sans Pro" w:cs="Arial"/>
          <w:b/>
        </w:rPr>
        <w:tab/>
      </w:r>
    </w:p>
    <w:p w:rsidR="007B1B80" w:rsidRPr="008B1A71" w:rsidRDefault="007B1B80" w:rsidP="00C56718">
      <w:pPr>
        <w:spacing w:line="276" w:lineRule="auto"/>
        <w:rPr>
          <w:rFonts w:ascii="Source Sans Pro" w:hAnsi="Source Sans Pro" w:cs="Arial"/>
        </w:rPr>
      </w:pPr>
    </w:p>
    <w:p w:rsidR="00787579" w:rsidRPr="008B1A71" w:rsidRDefault="00787579" w:rsidP="00C56718">
      <w:pPr>
        <w:spacing w:line="276" w:lineRule="auto"/>
        <w:rPr>
          <w:rFonts w:ascii="Source Sans Pro" w:eastAsia="Times New Roman" w:hAnsi="Source Sans Pro"/>
          <w:lang w:eastAsia="es-ES"/>
        </w:rPr>
      </w:pPr>
      <w:r w:rsidRPr="008B1A71">
        <w:rPr>
          <w:rFonts w:ascii="Source Sans Pro" w:hAnsi="Source Sans Pro" w:cs="Arial"/>
          <w:b/>
        </w:rPr>
        <w:t>1.</w:t>
      </w:r>
      <w:r w:rsidRPr="008B1A71">
        <w:rPr>
          <w:rFonts w:ascii="Source Sans Pro" w:hAnsi="Source Sans Pro" w:cs="Arial"/>
        </w:rPr>
        <w:t xml:space="preserve"> </w:t>
      </w:r>
      <w:r w:rsidRPr="008B1A71">
        <w:rPr>
          <w:rFonts w:ascii="Source Sans Pro" w:hAnsi="Source Sans Pro" w:cs="Arial"/>
          <w:color w:val="000000"/>
        </w:rPr>
        <w:t>El Pleno de este Instituto Veracruzano de Acceso a la Información y Protección de datos Personales es competente para la imposición de medidas de apremio. Tal competencia encuentra fundamento en lo d</w:t>
      </w:r>
      <w:r w:rsidR="008A7318" w:rsidRPr="008B1A71">
        <w:rPr>
          <w:rFonts w:ascii="Source Sans Pro" w:hAnsi="Source Sans Pro" w:cs="Arial"/>
          <w:color w:val="000000"/>
        </w:rPr>
        <w:t>ispuesto por los artículos</w:t>
      </w:r>
      <w:r w:rsidR="00750D3B" w:rsidRPr="008B1A71">
        <w:rPr>
          <w:rFonts w:ascii="Source Sans Pro" w:hAnsi="Source Sans Pro" w:cs="Arial"/>
          <w:color w:val="000000"/>
        </w:rPr>
        <w:t xml:space="preserve"> 29, 30, 31 y 32 último párrafo, </w:t>
      </w:r>
      <w:r w:rsidR="0033698A" w:rsidRPr="008B1A71">
        <w:rPr>
          <w:rFonts w:ascii="Source Sans Pro" w:hAnsi="Source Sans Pro" w:cs="Arial"/>
          <w:color w:val="000000"/>
        </w:rPr>
        <w:t xml:space="preserve">246 y 252 </w:t>
      </w:r>
      <w:r w:rsidRPr="008B1A71">
        <w:rPr>
          <w:rFonts w:ascii="Source Sans Pro" w:hAnsi="Source Sans Pro" w:cs="Arial"/>
          <w:color w:val="000000"/>
        </w:rPr>
        <w:t xml:space="preserve">de la Ley de Transparencia y Acceso a la Información Pública para el Estado de Veracruz de Ignacio de la Llave; </w:t>
      </w:r>
      <w:r w:rsidR="00F33638" w:rsidRPr="008B1A71">
        <w:rPr>
          <w:rFonts w:ascii="Source Sans Pro" w:hAnsi="Source Sans Pro" w:cs="Arial"/>
          <w:color w:val="000000"/>
        </w:rPr>
        <w:t>22 y 23 de los Lineamientos de Verificación</w:t>
      </w:r>
      <w:r w:rsidR="00F33638" w:rsidRPr="008B1A71">
        <w:rPr>
          <w:rStyle w:val="Refdenotaalpie"/>
          <w:rFonts w:ascii="Source Sans Pro" w:hAnsi="Source Sans Pro" w:cs="Arial"/>
          <w:color w:val="000000"/>
        </w:rPr>
        <w:footnoteReference w:id="2"/>
      </w:r>
      <w:r w:rsidRPr="008B1A71">
        <w:rPr>
          <w:rFonts w:ascii="Source Sans Pro" w:hAnsi="Source Sans Pro" w:cs="Arial"/>
          <w:color w:val="000000"/>
        </w:rPr>
        <w:t xml:space="preserve">, y en lo previsto por </w:t>
      </w:r>
      <w:r w:rsidRPr="008B1A71">
        <w:rPr>
          <w:rFonts w:ascii="Source Sans Pro" w:eastAsia="Times New Roman" w:hAnsi="Source Sans Pro"/>
          <w:lang w:eastAsia="es-ES"/>
        </w:rPr>
        <w:t xml:space="preserve">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8B1A71">
        <w:rPr>
          <w:rFonts w:ascii="Source Sans Pro" w:hAnsi="Source Sans Pro" w:cs="Arial"/>
          <w:color w:val="000000"/>
        </w:rPr>
        <w:t>la Ley de Transparencia y Acceso a la Información Pública para el Estado de Veracruz de Ignacio de la Llave.</w:t>
      </w:r>
    </w:p>
    <w:p w:rsidR="007B1B80" w:rsidRPr="008B1A71" w:rsidRDefault="007B1B80" w:rsidP="00C56718">
      <w:pPr>
        <w:spacing w:line="276" w:lineRule="auto"/>
        <w:rPr>
          <w:rFonts w:ascii="Source Sans Pro" w:hAnsi="Source Sans Pro" w:cs="Arial"/>
        </w:rPr>
      </w:pPr>
    </w:p>
    <w:p w:rsidR="00F942FA" w:rsidRPr="008B1A71" w:rsidRDefault="00F942FA" w:rsidP="00C56718">
      <w:pPr>
        <w:autoSpaceDE w:val="0"/>
        <w:autoSpaceDN w:val="0"/>
        <w:adjustRightInd w:val="0"/>
        <w:spacing w:line="276" w:lineRule="auto"/>
        <w:rPr>
          <w:rFonts w:ascii="Source Sans Pro" w:hAnsi="Source Sans Pro" w:cs="Arial"/>
        </w:rPr>
      </w:pPr>
      <w:r w:rsidRPr="008B1A71">
        <w:rPr>
          <w:rFonts w:ascii="Source Sans Pro" w:hAnsi="Source Sans Pro" w:cs="Arial"/>
          <w:b/>
        </w:rPr>
        <w:t>2.</w:t>
      </w:r>
      <w:r w:rsidR="00F33638" w:rsidRPr="008B1A71">
        <w:rPr>
          <w:rFonts w:ascii="Source Sans Pro" w:hAnsi="Source Sans Pro" w:cs="Arial"/>
        </w:rPr>
        <w:t xml:space="preserve"> El </w:t>
      </w:r>
      <w:r w:rsidR="006F79AD" w:rsidRPr="008B1A71">
        <w:rPr>
          <w:rFonts w:ascii="Source Sans Pro" w:hAnsi="Source Sans Pro" w:cs="Arial"/>
        </w:rPr>
        <w:t>titular</w:t>
      </w:r>
      <w:r w:rsidRPr="008B1A71">
        <w:rPr>
          <w:rFonts w:ascii="Source Sans Pro" w:hAnsi="Source Sans Pro" w:cs="Arial"/>
        </w:rPr>
        <w:t xml:space="preserve"> de</w:t>
      </w:r>
      <w:r w:rsidR="00F33638" w:rsidRPr="008B1A71">
        <w:rPr>
          <w:rFonts w:ascii="Source Sans Pro" w:hAnsi="Source Sans Pro" w:cs="Arial"/>
        </w:rPr>
        <w:t xml:space="preserve"> la Unidad de Transparencia del s</w:t>
      </w:r>
      <w:r w:rsidRPr="008B1A71">
        <w:rPr>
          <w:rFonts w:ascii="Source Sans Pro" w:hAnsi="Source Sans Pro" w:cs="Arial"/>
        </w:rPr>
        <w:t>ujeto obligado no envió su informe justificado y tampoco informó el nombre y cargo del responsable de publicar sus obligaciones de transparencia comunes y específicas.</w:t>
      </w:r>
    </w:p>
    <w:p w:rsidR="00F942FA" w:rsidRPr="008B1A71" w:rsidRDefault="00F942FA" w:rsidP="00C56718">
      <w:pPr>
        <w:autoSpaceDE w:val="0"/>
        <w:autoSpaceDN w:val="0"/>
        <w:adjustRightInd w:val="0"/>
        <w:spacing w:line="276" w:lineRule="auto"/>
        <w:rPr>
          <w:rFonts w:ascii="Source Sans Pro" w:hAnsi="Source Sans Pro" w:cs="Arial"/>
        </w:rPr>
      </w:pPr>
    </w:p>
    <w:p w:rsidR="00F942FA" w:rsidRPr="008B1A71" w:rsidRDefault="00B661DD" w:rsidP="00C56718">
      <w:pPr>
        <w:autoSpaceDE w:val="0"/>
        <w:autoSpaceDN w:val="0"/>
        <w:adjustRightInd w:val="0"/>
        <w:spacing w:line="276" w:lineRule="auto"/>
        <w:rPr>
          <w:rFonts w:ascii="Source Sans Pro" w:hAnsi="Source Sans Pro"/>
        </w:rPr>
      </w:pPr>
      <w:r w:rsidRPr="008B1A71">
        <w:rPr>
          <w:rFonts w:ascii="Source Sans Pro" w:hAnsi="Source Sans Pro" w:cs="Arial"/>
        </w:rPr>
        <w:t>Ahora bien, c</w:t>
      </w:r>
      <w:r w:rsidRPr="008B1A71">
        <w:rPr>
          <w:rFonts w:ascii="Source Sans Pro" w:hAnsi="Source Sans Pro"/>
        </w:rPr>
        <w:t xml:space="preserve">on fundamento en lo establecido en los artículos 207 y 250 </w:t>
      </w:r>
      <w:r w:rsidRPr="008B1A71">
        <w:rPr>
          <w:rFonts w:ascii="Source Sans Pro" w:hAnsi="Source Sans Pro"/>
          <w:bCs/>
        </w:rPr>
        <w:t>de Ley 875 de Transparencia y Acceso a la Información Pública para el Estado de Veracruz</w:t>
      </w:r>
      <w:r w:rsidR="00F33638" w:rsidRPr="008B1A71">
        <w:rPr>
          <w:rStyle w:val="Refdenotaalpie"/>
          <w:rFonts w:ascii="Source Sans Pro" w:hAnsi="Source Sans Pro"/>
          <w:bCs/>
        </w:rPr>
        <w:footnoteReference w:id="3"/>
      </w:r>
      <w:r w:rsidRPr="008B1A71">
        <w:rPr>
          <w:rFonts w:ascii="Source Sans Pro" w:hAnsi="Source Sans Pro"/>
          <w:bCs/>
        </w:rPr>
        <w:t xml:space="preserve">, por el cual establecen, </w:t>
      </w:r>
      <w:r w:rsidR="00EA7EFE" w:rsidRPr="008B1A71">
        <w:rPr>
          <w:rFonts w:ascii="Source Sans Pro" w:hAnsi="Source Sans Pro"/>
          <w:bCs/>
        </w:rPr>
        <w:t>en lo conducente,</w:t>
      </w:r>
      <w:r w:rsidRPr="008B1A71">
        <w:rPr>
          <w:rFonts w:ascii="Source Sans Pro" w:hAnsi="Source Sans Pro"/>
          <w:bCs/>
        </w:rPr>
        <w:t xml:space="preserve"> que las actuaciones se prac</w:t>
      </w:r>
      <w:r w:rsidR="00EA7EFE" w:rsidRPr="008B1A71">
        <w:rPr>
          <w:rFonts w:ascii="Source Sans Pro" w:hAnsi="Source Sans Pro"/>
          <w:bCs/>
        </w:rPr>
        <w:t>ticarán en días y horas hábiles y</w:t>
      </w:r>
      <w:r w:rsidRPr="008B1A71">
        <w:rPr>
          <w:rFonts w:ascii="Source Sans Pro" w:hAnsi="Source Sans Pro"/>
          <w:bCs/>
        </w:rPr>
        <w:t xml:space="preserve"> que los</w:t>
      </w:r>
      <w:r w:rsidRPr="008B1A71">
        <w:rPr>
          <w:rFonts w:ascii="Source Sans Pro" w:hAnsi="Source Sans Pro"/>
        </w:rPr>
        <w:t xml:space="preserve"> plazos empezarán a correr a partir del día siguiente a aquel en que haya surtido efectos, debe tomarse en cuenta que el término de cinco días hábiles para que e</w:t>
      </w:r>
      <w:r w:rsidR="00EA7EFE" w:rsidRPr="008B1A71">
        <w:rPr>
          <w:rFonts w:ascii="Source Sans Pro" w:hAnsi="Source Sans Pro"/>
        </w:rPr>
        <w:t xml:space="preserve">l </w:t>
      </w:r>
      <w:r w:rsidR="006F79AD" w:rsidRPr="008B1A71">
        <w:rPr>
          <w:rFonts w:ascii="Source Sans Pro" w:hAnsi="Source Sans Pro"/>
        </w:rPr>
        <w:t>titular</w:t>
      </w:r>
      <w:r w:rsidR="00EA7EFE" w:rsidRPr="008B1A71">
        <w:rPr>
          <w:rFonts w:ascii="Source Sans Pro" w:hAnsi="Source Sans Pro"/>
        </w:rPr>
        <w:t xml:space="preserve"> </w:t>
      </w:r>
      <w:r w:rsidR="00EA7EFE" w:rsidRPr="008B1A71">
        <w:rPr>
          <w:rFonts w:ascii="Source Sans Pro" w:hAnsi="Source Sans Pro"/>
        </w:rPr>
        <w:lastRenderedPageBreak/>
        <w:t>de Transparencia del s</w:t>
      </w:r>
      <w:r w:rsidRPr="008B1A71">
        <w:rPr>
          <w:rFonts w:ascii="Source Sans Pro" w:hAnsi="Source Sans Pro"/>
        </w:rPr>
        <w:t>ujeto obligado atendiera las inconsistencias fue del</w:t>
      </w:r>
      <w:r w:rsidRPr="008B1A71">
        <w:rPr>
          <w:rFonts w:ascii="Source Sans Pro" w:hAnsi="Source Sans Pro"/>
          <w:b/>
        </w:rPr>
        <w:t xml:space="preserve"> </w:t>
      </w:r>
      <w:r w:rsidR="00DE17A8" w:rsidRPr="008B1A71">
        <w:rPr>
          <w:rFonts w:ascii="Source Sans Pro" w:hAnsi="Source Sans Pro" w:cs="Arial"/>
          <w:b/>
        </w:rPr>
        <w:t>cuatro al diez de octubre</w:t>
      </w:r>
      <w:r w:rsidRPr="008B1A71">
        <w:rPr>
          <w:rFonts w:ascii="Source Sans Pro" w:hAnsi="Source Sans Pro" w:cs="Arial"/>
          <w:b/>
        </w:rPr>
        <w:t xml:space="preserve"> de dos mil veintidós</w:t>
      </w:r>
      <w:r w:rsidR="000C2507" w:rsidRPr="008B1A71">
        <w:rPr>
          <w:rFonts w:ascii="Source Sans Pro" w:hAnsi="Source Sans Pro"/>
        </w:rPr>
        <w:t>.</w:t>
      </w:r>
      <w:r w:rsidR="00B91ADA" w:rsidRPr="008B1A71">
        <w:rPr>
          <w:rStyle w:val="Refdenotaalpie"/>
          <w:rFonts w:ascii="Source Sans Pro" w:hAnsi="Source Sans Pro"/>
        </w:rPr>
        <w:footnoteReference w:id="4"/>
      </w:r>
    </w:p>
    <w:p w:rsidR="000C2507" w:rsidRPr="008B1A71" w:rsidRDefault="000C2507" w:rsidP="00C56718">
      <w:pPr>
        <w:autoSpaceDE w:val="0"/>
        <w:autoSpaceDN w:val="0"/>
        <w:adjustRightInd w:val="0"/>
        <w:spacing w:line="276" w:lineRule="auto"/>
        <w:rPr>
          <w:rFonts w:ascii="Source Sans Pro" w:hAnsi="Source Sans Pro" w:cs="Arial"/>
          <w:b/>
        </w:rPr>
      </w:pPr>
    </w:p>
    <w:p w:rsidR="00A4250A" w:rsidRPr="008B1A71" w:rsidRDefault="00F942FA" w:rsidP="00C56718">
      <w:pPr>
        <w:spacing w:line="276" w:lineRule="auto"/>
        <w:rPr>
          <w:rFonts w:ascii="Source Sans Pro" w:hAnsi="Source Sans Pro" w:cs="Arial"/>
        </w:rPr>
      </w:pPr>
      <w:r w:rsidRPr="008B1A71">
        <w:rPr>
          <w:rFonts w:ascii="Source Sans Pro" w:hAnsi="Source Sans Pro" w:cs="Arial"/>
          <w:b/>
        </w:rPr>
        <w:t>3.</w:t>
      </w:r>
      <w:r w:rsidRPr="008B1A71">
        <w:rPr>
          <w:rFonts w:ascii="Source Sans Pro" w:hAnsi="Source Sans Pro" w:cs="Arial"/>
        </w:rPr>
        <w:t xml:space="preserve"> </w:t>
      </w:r>
      <w:r w:rsidR="00EA7EFE" w:rsidRPr="008B1A71">
        <w:rPr>
          <w:rFonts w:ascii="Source Sans Pro" w:hAnsi="Source Sans Pro" w:cs="Arial"/>
        </w:rPr>
        <w:t xml:space="preserve">Que </w:t>
      </w:r>
      <w:r w:rsidRPr="008B1A71">
        <w:rPr>
          <w:rFonts w:ascii="Source Sans Pro" w:hAnsi="Source Sans Pro" w:cs="Arial"/>
          <w:b/>
        </w:rPr>
        <w:t>SUBSISTE</w:t>
      </w:r>
      <w:r w:rsidRPr="008B1A71">
        <w:rPr>
          <w:rFonts w:ascii="Source Sans Pro" w:hAnsi="Source Sans Pro" w:cs="Arial"/>
        </w:rPr>
        <w:t xml:space="preserve"> el </w:t>
      </w:r>
      <w:r w:rsidRPr="008B1A71">
        <w:rPr>
          <w:rFonts w:ascii="Source Sans Pro" w:hAnsi="Source Sans Pro" w:cs="Arial"/>
          <w:b/>
        </w:rPr>
        <w:t xml:space="preserve">INCUMPLIMIENTO </w:t>
      </w:r>
      <w:r w:rsidR="007F5384" w:rsidRPr="008B1A71">
        <w:rPr>
          <w:rFonts w:ascii="Source Sans Pro" w:hAnsi="Source Sans Pro" w:cs="Arial"/>
          <w:b/>
        </w:rPr>
        <w:t>TOTAL</w:t>
      </w:r>
      <w:r w:rsidRPr="008B1A71">
        <w:rPr>
          <w:rFonts w:ascii="Source Sans Pro" w:hAnsi="Source Sans Pro" w:cs="Arial"/>
        </w:rPr>
        <w:t xml:space="preserve"> de la publicación y actualización de las obligaciones de </w:t>
      </w:r>
      <w:proofErr w:type="gramStart"/>
      <w:r w:rsidRPr="008B1A71">
        <w:rPr>
          <w:rFonts w:ascii="Source Sans Pro" w:hAnsi="Source Sans Pro" w:cs="Arial"/>
        </w:rPr>
        <w:t>transpare</w:t>
      </w:r>
      <w:r w:rsidR="00EA7EFE" w:rsidRPr="008B1A71">
        <w:rPr>
          <w:rFonts w:ascii="Source Sans Pro" w:hAnsi="Source Sans Pro" w:cs="Arial"/>
        </w:rPr>
        <w:t>ncia comunes y específicas</w:t>
      </w:r>
      <w:proofErr w:type="gramEnd"/>
      <w:r w:rsidR="00EA7EFE" w:rsidRPr="008B1A71">
        <w:rPr>
          <w:rFonts w:ascii="Source Sans Pro" w:hAnsi="Source Sans Pro" w:cs="Arial"/>
        </w:rPr>
        <w:t xml:space="preserve"> del s</w:t>
      </w:r>
      <w:r w:rsidRPr="008B1A71">
        <w:rPr>
          <w:rFonts w:ascii="Source Sans Pro" w:hAnsi="Source Sans Pro" w:cs="Arial"/>
        </w:rPr>
        <w:t xml:space="preserve">ujeto obligado del </w:t>
      </w:r>
      <w:r w:rsidR="00D34362" w:rsidRPr="008B1A71">
        <w:rPr>
          <w:rFonts w:ascii="Source Sans Pro" w:hAnsi="Source Sans Pro" w:cs="Arial"/>
        </w:rPr>
        <w:t>primer trimestre de dos mil veintidós</w:t>
      </w:r>
      <w:r w:rsidR="00B91ADA" w:rsidRPr="008B1A71">
        <w:rPr>
          <w:rFonts w:ascii="Source Sans Pro" w:hAnsi="Source Sans Pro" w:cs="Arial"/>
        </w:rPr>
        <w:t xml:space="preserve">, </w:t>
      </w:r>
      <w:r w:rsidR="00D34362" w:rsidRPr="008B1A71">
        <w:rPr>
          <w:rFonts w:ascii="Source Sans Pro" w:hAnsi="Source Sans Pro" w:cs="Arial"/>
        </w:rPr>
        <w:t>en la Plataforma Nacional de Transparencia</w:t>
      </w:r>
      <w:r w:rsidRPr="008B1A71">
        <w:rPr>
          <w:rFonts w:ascii="Source Sans Pro" w:hAnsi="Source Sans Pro" w:cs="Arial"/>
        </w:rPr>
        <w:t>,</w:t>
      </w:r>
      <w:r w:rsidR="00B91ADA" w:rsidRPr="008B1A71">
        <w:rPr>
          <w:rFonts w:ascii="Source Sans Pro" w:hAnsi="Source Sans Pro" w:cs="Arial"/>
        </w:rPr>
        <w:t xml:space="preserve"> además, no fue localizado un portal de internet del sujeto obligado,</w:t>
      </w:r>
      <w:r w:rsidRPr="008B1A71">
        <w:rPr>
          <w:rFonts w:ascii="Source Sans Pro" w:hAnsi="Source Sans Pro" w:cs="Arial"/>
        </w:rPr>
        <w:t xml:space="preserve"> como se acredita con las capturas de pantalla </w:t>
      </w:r>
      <w:r w:rsidR="00EA7EFE" w:rsidRPr="008B1A71">
        <w:rPr>
          <w:rFonts w:ascii="Source Sans Pro" w:hAnsi="Source Sans Pro" w:cs="Arial"/>
        </w:rPr>
        <w:t>siguientes</w:t>
      </w:r>
      <w:r w:rsidR="00981AB7" w:rsidRPr="008B1A71">
        <w:rPr>
          <w:rFonts w:ascii="Source Sans Pro" w:hAnsi="Source Sans Pro" w:cs="Arial"/>
        </w:rPr>
        <w:t>:</w:t>
      </w:r>
    </w:p>
    <w:p w:rsidR="00B91ADA" w:rsidRPr="008B1A71" w:rsidRDefault="00B91ADA" w:rsidP="00C56718">
      <w:pPr>
        <w:spacing w:line="276" w:lineRule="auto"/>
        <w:rPr>
          <w:rFonts w:ascii="Source Sans Pro" w:hAnsi="Source Sans Pro" w:cs="Arial"/>
        </w:rPr>
      </w:pPr>
    </w:p>
    <w:p w:rsidR="008B1A71" w:rsidRPr="008B1A71" w:rsidRDefault="008B1A71" w:rsidP="00C56718">
      <w:pPr>
        <w:spacing w:line="276" w:lineRule="auto"/>
        <w:rPr>
          <w:rFonts w:ascii="Source Sans Pro" w:hAnsi="Source Sans Pro" w:cs="Arial"/>
        </w:rPr>
      </w:pPr>
    </w:p>
    <w:p w:rsidR="008B1A71" w:rsidRPr="008B1A71" w:rsidRDefault="008B1A71" w:rsidP="00C56718">
      <w:pPr>
        <w:spacing w:line="276" w:lineRule="auto"/>
        <w:rPr>
          <w:rFonts w:ascii="Source Sans Pro" w:hAnsi="Source Sans Pro" w:cs="Arial"/>
        </w:rPr>
      </w:pPr>
    </w:p>
    <w:p w:rsidR="008B1A71" w:rsidRPr="008B1A71" w:rsidRDefault="008B1A71" w:rsidP="00C56718">
      <w:pPr>
        <w:spacing w:line="276" w:lineRule="auto"/>
        <w:rPr>
          <w:rFonts w:ascii="Source Sans Pro" w:hAnsi="Source Sans Pro" w:cs="Arial"/>
        </w:rPr>
      </w:pPr>
    </w:p>
    <w:p w:rsidR="00A4250A" w:rsidRPr="008B1A71" w:rsidRDefault="00B91ADA" w:rsidP="00C56718">
      <w:pPr>
        <w:spacing w:line="276" w:lineRule="auto"/>
        <w:rPr>
          <w:rFonts w:ascii="Source Sans Pro" w:hAnsi="Source Sans Pro" w:cs="Arial"/>
        </w:rPr>
      </w:pPr>
      <w:r w:rsidRPr="008B1A71">
        <w:rPr>
          <w:rFonts w:ascii="Source Sans Pro" w:hAnsi="Source Sans Pro" w:cs="Arial"/>
          <w:noProof/>
          <w:lang w:eastAsia="es-MX"/>
        </w:rPr>
        <w:drawing>
          <wp:inline distT="0" distB="0" distL="0" distR="0">
            <wp:extent cx="5600700" cy="2844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2844800"/>
                    </a:xfrm>
                    <a:prstGeom prst="rect">
                      <a:avLst/>
                    </a:prstGeom>
                    <a:noFill/>
                    <a:ln>
                      <a:noFill/>
                    </a:ln>
                  </pic:spPr>
                </pic:pic>
              </a:graphicData>
            </a:graphic>
          </wp:inline>
        </w:drawing>
      </w:r>
    </w:p>
    <w:p w:rsidR="008B1A71" w:rsidRPr="008B1A71" w:rsidRDefault="003027E1" w:rsidP="003027E1">
      <w:pPr>
        <w:spacing w:line="276" w:lineRule="auto"/>
        <w:jc w:val="center"/>
        <w:rPr>
          <w:rFonts w:ascii="Source Sans Pro" w:hAnsi="Source Sans Pro" w:cs="Arial"/>
          <w:b/>
        </w:rPr>
      </w:pPr>
      <w:r w:rsidRPr="008B1A71">
        <w:rPr>
          <w:rFonts w:ascii="Source Sans Pro" w:hAnsi="Source Sans Pro" w:cs="Times New Roman"/>
          <w:noProof/>
          <w:lang w:eastAsia="es-MX"/>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3882982</wp:posOffset>
            </wp:positionV>
            <wp:extent cx="4729480" cy="341249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DALGOTITLAN -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29480" cy="3412490"/>
                    </a:xfrm>
                    <a:prstGeom prst="rect">
                      <a:avLst/>
                    </a:prstGeom>
                  </pic:spPr>
                </pic:pic>
              </a:graphicData>
            </a:graphic>
            <wp14:sizeRelH relativeFrom="margin">
              <wp14:pctWidth>0</wp14:pctWidth>
            </wp14:sizeRelH>
            <wp14:sizeRelV relativeFrom="margin">
              <wp14:pctHeight>0</wp14:pctHeight>
            </wp14:sizeRelV>
          </wp:anchor>
        </w:drawing>
      </w:r>
      <w:r w:rsidR="00F942FA" w:rsidRPr="008B1A71">
        <w:rPr>
          <w:rFonts w:ascii="Source Sans Pro" w:hAnsi="Source Sans Pro" w:cs="Arial"/>
          <w:b/>
        </w:rPr>
        <w:t>PLATAFORMA NACIONAL DE TRASPARENCIA</w:t>
      </w:r>
    </w:p>
    <w:p w:rsidR="003027E1" w:rsidRPr="008B1A71" w:rsidRDefault="003027E1" w:rsidP="003027E1">
      <w:pPr>
        <w:spacing w:line="276" w:lineRule="auto"/>
        <w:jc w:val="center"/>
        <w:rPr>
          <w:rFonts w:ascii="Source Sans Pro" w:hAnsi="Source Sans Pro" w:cs="Times New Roman"/>
          <w:noProof/>
          <w:lang w:val="es-ES" w:eastAsia="es-ES"/>
        </w:rPr>
      </w:pPr>
      <w:r w:rsidRPr="008B1A71">
        <w:rPr>
          <w:rFonts w:ascii="Source Sans Pro" w:hAnsi="Source Sans Pro" w:cs="Times New Roman"/>
          <w:noProof/>
          <w:lang w:eastAsia="es-MX"/>
        </w:rPr>
        <w:drawing>
          <wp:anchor distT="0" distB="0" distL="114300" distR="114300" simplePos="0" relativeHeight="251659264" behindDoc="0" locked="0" layoutInCell="1" allowOverlap="1" wp14:anchorId="24EC7892">
            <wp:simplePos x="0" y="0"/>
            <wp:positionH relativeFrom="margin">
              <wp:posOffset>425450</wp:posOffset>
            </wp:positionH>
            <wp:positionV relativeFrom="paragraph">
              <wp:posOffset>217849</wp:posOffset>
            </wp:positionV>
            <wp:extent cx="4762500" cy="347091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DALGOTITLAN - 2.PNG"/>
                    <pic:cNvPicPr/>
                  </pic:nvPicPr>
                  <pic:blipFill rotWithShape="1">
                    <a:blip r:embed="rId14" cstate="print">
                      <a:extLst>
                        <a:ext uri="{28A0092B-C50C-407E-A947-70E740481C1C}">
                          <a14:useLocalDpi xmlns:a14="http://schemas.microsoft.com/office/drawing/2010/main" val="0"/>
                        </a:ext>
                      </a:extLst>
                    </a:blip>
                    <a:srcRect l="10203" r="20262"/>
                    <a:stretch/>
                  </pic:blipFill>
                  <pic:spPr bwMode="auto">
                    <a:xfrm>
                      <a:off x="0" y="0"/>
                      <a:ext cx="4762500" cy="3470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65B55" w:rsidRPr="008B1A71" w:rsidRDefault="00465B55" w:rsidP="00C56718">
      <w:pPr>
        <w:pStyle w:val="Default"/>
        <w:spacing w:line="276" w:lineRule="auto"/>
        <w:jc w:val="both"/>
        <w:rPr>
          <w:rFonts w:ascii="Source Sans Pro" w:hAnsi="Source Sans Pro" w:cs="Times New Roman"/>
          <w:lang w:val="es-ES" w:eastAsia="es-ES"/>
        </w:rPr>
      </w:pPr>
    </w:p>
    <w:p w:rsidR="003F6FD0" w:rsidRPr="008B1A71" w:rsidRDefault="003F6FD0" w:rsidP="00C56718">
      <w:pPr>
        <w:pStyle w:val="Default"/>
        <w:spacing w:line="276" w:lineRule="auto"/>
        <w:jc w:val="both"/>
        <w:rPr>
          <w:rFonts w:ascii="Source Sans Pro" w:hAnsi="Source Sans Pro" w:cs="Times New Roman"/>
          <w:lang w:val="es-ES" w:eastAsia="es-ES"/>
        </w:rPr>
      </w:pPr>
    </w:p>
    <w:p w:rsidR="00B5104D" w:rsidRPr="008B1A71" w:rsidRDefault="00EA7EFE" w:rsidP="00C56718">
      <w:pPr>
        <w:pStyle w:val="Default"/>
        <w:spacing w:line="276" w:lineRule="auto"/>
        <w:jc w:val="both"/>
        <w:rPr>
          <w:rFonts w:ascii="Source Sans Pro" w:hAnsi="Source Sans Pro" w:cs="Times New Roman"/>
          <w:lang w:val="es-ES" w:eastAsia="es-ES"/>
        </w:rPr>
      </w:pPr>
      <w:r w:rsidRPr="008B1A71">
        <w:rPr>
          <w:rFonts w:ascii="Source Sans Pro" w:hAnsi="Source Sans Pro" w:cs="Times New Roman"/>
          <w:lang w:val="es-ES" w:eastAsia="es-ES"/>
        </w:rPr>
        <w:t>Se concluye que</w:t>
      </w:r>
      <w:r w:rsidR="00B50872" w:rsidRPr="008B1A71">
        <w:rPr>
          <w:rFonts w:ascii="Source Sans Pro" w:hAnsi="Source Sans Pro" w:cs="Times New Roman"/>
          <w:lang w:val="es-ES" w:eastAsia="es-ES"/>
        </w:rPr>
        <w:t xml:space="preserve"> el </w:t>
      </w:r>
      <w:r w:rsidR="006F79AD" w:rsidRPr="008B1A71">
        <w:rPr>
          <w:rFonts w:ascii="Source Sans Pro" w:hAnsi="Source Sans Pro"/>
          <w:lang w:eastAsia="es-ES"/>
        </w:rPr>
        <w:t>titular</w:t>
      </w:r>
      <w:r w:rsidR="00F942FA" w:rsidRPr="008B1A71">
        <w:rPr>
          <w:rFonts w:ascii="Source Sans Pro" w:hAnsi="Source Sans Pro"/>
          <w:lang w:eastAsia="es-ES"/>
        </w:rPr>
        <w:t xml:space="preserve"> de </w:t>
      </w:r>
      <w:r w:rsidR="00F942FA" w:rsidRPr="008B1A71">
        <w:rPr>
          <w:rFonts w:ascii="Source Sans Pro" w:hAnsi="Source Sans Pro"/>
        </w:rPr>
        <w:t xml:space="preserve">la Unidad de Transparencia </w:t>
      </w:r>
      <w:r w:rsidR="00F942FA" w:rsidRPr="008B1A71">
        <w:rPr>
          <w:rFonts w:ascii="Source Sans Pro" w:hAnsi="Source Sans Pro" w:cs="Times New Roman"/>
          <w:lang w:val="es-ES" w:eastAsia="es-ES"/>
        </w:rPr>
        <w:t xml:space="preserve">del sujeto obligado incumplió con </w:t>
      </w:r>
      <w:r w:rsidR="00F942FA" w:rsidRPr="008B1A71">
        <w:rPr>
          <w:rFonts w:ascii="Source Sans Pro" w:hAnsi="Source Sans Pro"/>
        </w:rPr>
        <w:t xml:space="preserve">la publicación y actualización de las obligaciones de transparencia comunes y específicas del </w:t>
      </w:r>
      <w:r w:rsidR="009060BC" w:rsidRPr="008B1A71">
        <w:rPr>
          <w:rFonts w:ascii="Source Sans Pro" w:hAnsi="Source Sans Pro"/>
        </w:rPr>
        <w:t>primer trimestre de dos mil veinti</w:t>
      </w:r>
      <w:r w:rsidR="001A2700" w:rsidRPr="008B1A71">
        <w:rPr>
          <w:rFonts w:ascii="Source Sans Pro" w:hAnsi="Source Sans Pro"/>
        </w:rPr>
        <w:t xml:space="preserve">dós </w:t>
      </w:r>
      <w:r w:rsidR="00F942FA" w:rsidRPr="008B1A71">
        <w:rPr>
          <w:rFonts w:ascii="Source Sans Pro" w:hAnsi="Source Sans Pro"/>
        </w:rPr>
        <w:t xml:space="preserve">en el Portal de Internet y en la </w:t>
      </w:r>
      <w:r w:rsidR="00F942FA" w:rsidRPr="008B1A71">
        <w:rPr>
          <w:rFonts w:ascii="Source Sans Pro" w:hAnsi="Source Sans Pro"/>
        </w:rPr>
        <w:lastRenderedPageBreak/>
        <w:t>Plataforma Nacional de Transparencia</w:t>
      </w:r>
      <w:r w:rsidR="00F942FA" w:rsidRPr="008B1A71">
        <w:rPr>
          <w:rFonts w:ascii="Source Sans Pro" w:hAnsi="Source Sans Pro" w:cs="Times New Roman"/>
          <w:lang w:val="es-ES" w:eastAsia="es-ES"/>
        </w:rPr>
        <w:t xml:space="preserve"> que le impone el numeral 15 de la Ley local de la </w:t>
      </w:r>
      <w:r w:rsidR="0045111F" w:rsidRPr="008B1A71">
        <w:rPr>
          <w:rFonts w:ascii="Source Sans Pro" w:hAnsi="Source Sans Pro" w:cs="Times New Roman"/>
          <w:lang w:val="es-ES" w:eastAsia="es-ES"/>
        </w:rPr>
        <w:t>materia</w:t>
      </w:r>
      <w:r w:rsidR="00687534" w:rsidRPr="008B1A71">
        <w:rPr>
          <w:rFonts w:ascii="Source Sans Pro" w:hAnsi="Source Sans Pro" w:cs="Times New Roman"/>
          <w:lang w:val="es-ES" w:eastAsia="es-ES"/>
        </w:rPr>
        <w:t>. D</w:t>
      </w:r>
      <w:r w:rsidR="007C3CCB" w:rsidRPr="008B1A71">
        <w:rPr>
          <w:rFonts w:ascii="Source Sans Pro" w:hAnsi="Source Sans Pro" w:cs="Times New Roman"/>
          <w:lang w:val="es-ES" w:eastAsia="es-ES"/>
        </w:rPr>
        <w:t xml:space="preserve">e ahí </w:t>
      </w:r>
      <w:r w:rsidR="00F942FA" w:rsidRPr="008B1A71">
        <w:rPr>
          <w:rFonts w:ascii="Source Sans Pro" w:hAnsi="Source Sans Pro" w:cs="Times New Roman"/>
          <w:lang w:val="es-ES" w:eastAsia="es-ES"/>
        </w:rPr>
        <w:t>que este órgano colegiado</w:t>
      </w:r>
      <w:r w:rsidR="007C3CCB" w:rsidRPr="008B1A71">
        <w:rPr>
          <w:rFonts w:ascii="Source Sans Pro" w:hAnsi="Source Sans Pro" w:cs="Times New Roman"/>
          <w:lang w:val="es-ES" w:eastAsia="es-ES"/>
        </w:rPr>
        <w:t>,</w:t>
      </w:r>
      <w:r w:rsidR="00F942FA" w:rsidRPr="008B1A71">
        <w:rPr>
          <w:rFonts w:ascii="Source Sans Pro" w:hAnsi="Source Sans Pro" w:cs="Times New Roman"/>
          <w:lang w:val="es-ES" w:eastAsia="es-ES"/>
        </w:rPr>
        <w:t xml:space="preserve"> atendiendo a las atribuciones que tiene para garan</w:t>
      </w:r>
      <w:r w:rsidR="007C3CCB" w:rsidRPr="008B1A71">
        <w:rPr>
          <w:rFonts w:ascii="Source Sans Pro" w:hAnsi="Source Sans Pro" w:cs="Times New Roman"/>
          <w:lang w:val="es-ES" w:eastAsia="es-ES"/>
        </w:rPr>
        <w:t xml:space="preserve">tizar el cumplimiento de la ley </w:t>
      </w:r>
      <w:r w:rsidR="00F942FA" w:rsidRPr="008B1A71">
        <w:rPr>
          <w:rFonts w:ascii="Source Sans Pro" w:hAnsi="Source Sans Pro" w:cs="Times New Roman"/>
          <w:lang w:val="es-ES" w:eastAsia="es-ES"/>
        </w:rPr>
        <w:t>de co</w:t>
      </w:r>
      <w:r w:rsidR="0045111F" w:rsidRPr="008B1A71">
        <w:rPr>
          <w:rFonts w:ascii="Source Sans Pro" w:hAnsi="Source Sans Pro" w:cs="Times New Roman"/>
          <w:lang w:val="es-ES" w:eastAsia="es-ES"/>
        </w:rPr>
        <w:t>nformidad con lo señalado en el</w:t>
      </w:r>
      <w:r w:rsidR="00F942FA" w:rsidRPr="008B1A71">
        <w:rPr>
          <w:rFonts w:ascii="Source Sans Pro" w:hAnsi="Source Sans Pro" w:cs="Times New Roman"/>
          <w:lang w:val="es-ES" w:eastAsia="es-ES"/>
        </w:rPr>
        <w:t xml:space="preserve"> </w:t>
      </w:r>
      <w:r w:rsidRPr="008B1A71">
        <w:rPr>
          <w:rFonts w:ascii="Source Sans Pro" w:hAnsi="Source Sans Pro" w:cs="Times New Roman"/>
          <w:lang w:val="es-ES" w:eastAsia="es-ES"/>
        </w:rPr>
        <w:t>artículo</w:t>
      </w:r>
      <w:r w:rsidR="0045111F" w:rsidRPr="008B1A71">
        <w:rPr>
          <w:rFonts w:ascii="Source Sans Pro" w:hAnsi="Source Sans Pro" w:cs="Times New Roman"/>
          <w:lang w:val="es-ES" w:eastAsia="es-ES"/>
        </w:rPr>
        <w:t xml:space="preserve"> 32, último párrafo y 252</w:t>
      </w:r>
      <w:r w:rsidR="00F942FA" w:rsidRPr="008B1A71">
        <w:rPr>
          <w:rFonts w:ascii="Source Sans Pro" w:hAnsi="Source Sans Pro" w:cs="Times New Roman"/>
          <w:lang w:val="es-ES" w:eastAsia="es-ES"/>
        </w:rPr>
        <w:t xml:space="preserve"> de la Ley citada, procede a fijar la </w:t>
      </w:r>
      <w:r w:rsidR="00DE38FB" w:rsidRPr="008B1A71">
        <w:rPr>
          <w:rFonts w:ascii="Source Sans Pro" w:hAnsi="Source Sans Pro" w:cs="Times New Roman"/>
          <w:lang w:val="es-ES" w:eastAsia="es-ES"/>
        </w:rPr>
        <w:t>medida de apremio para hacer cumplir las obligaciones de transparencia</w:t>
      </w:r>
      <w:r w:rsidR="00F942FA" w:rsidRPr="008B1A71">
        <w:rPr>
          <w:rFonts w:ascii="Source Sans Pro" w:hAnsi="Source Sans Pro" w:cs="Times New Roman"/>
          <w:lang w:val="es-ES" w:eastAsia="es-ES"/>
        </w:rPr>
        <w:t>.</w:t>
      </w:r>
    </w:p>
    <w:p w:rsidR="00687534" w:rsidRPr="008B1A71" w:rsidRDefault="008A3F50" w:rsidP="00C56718">
      <w:pPr>
        <w:autoSpaceDE w:val="0"/>
        <w:autoSpaceDN w:val="0"/>
        <w:adjustRightInd w:val="0"/>
        <w:spacing w:before="240" w:line="276" w:lineRule="auto"/>
        <w:rPr>
          <w:rFonts w:ascii="Source Sans Pro" w:hAnsi="Source Sans Pro"/>
        </w:rPr>
      </w:pPr>
      <w:r w:rsidRPr="008B1A71">
        <w:rPr>
          <w:rFonts w:ascii="Source Sans Pro" w:eastAsia="Times New Roman" w:hAnsi="Source Sans Pro"/>
          <w:b/>
          <w:lang w:eastAsia="es-ES"/>
        </w:rPr>
        <w:t>4</w:t>
      </w:r>
      <w:r w:rsidR="00F942FA" w:rsidRPr="008B1A71">
        <w:rPr>
          <w:rFonts w:ascii="Source Sans Pro" w:eastAsia="Times New Roman" w:hAnsi="Source Sans Pro"/>
          <w:b/>
          <w:lang w:eastAsia="es-ES"/>
        </w:rPr>
        <w:t>.</w:t>
      </w:r>
      <w:r w:rsidR="00F942FA" w:rsidRPr="008B1A71">
        <w:rPr>
          <w:rFonts w:ascii="Source Sans Pro" w:eastAsia="Times New Roman" w:hAnsi="Source Sans Pro"/>
          <w:lang w:eastAsia="es-ES"/>
        </w:rPr>
        <w:t xml:space="preserve"> </w:t>
      </w:r>
      <w:r w:rsidR="007C3CCB" w:rsidRPr="008B1A71">
        <w:rPr>
          <w:rFonts w:ascii="Source Sans Pro" w:eastAsia="Times New Roman" w:hAnsi="Source Sans Pro"/>
          <w:lang w:eastAsia="es-ES"/>
        </w:rPr>
        <w:t>En</w:t>
      </w:r>
      <w:r w:rsidR="007C3CCB" w:rsidRPr="008B1A71">
        <w:rPr>
          <w:rFonts w:ascii="Source Sans Pro" w:hAnsi="Source Sans Pro"/>
        </w:rPr>
        <w:t xml:space="preserve"> </w:t>
      </w:r>
      <w:r w:rsidR="00CA6335" w:rsidRPr="008B1A71">
        <w:rPr>
          <w:rFonts w:ascii="Source Sans Pro" w:hAnsi="Source Sans Pro"/>
        </w:rPr>
        <w:t>virtud de que en autos se demostró el incumplimiento de la determinación de este Instituto, es evidente que contravino el deber legal de actualizar y publicar la información correspondiente a las obligaciones de transparencia, en los plazos previstos por la Ley de la materia, por lo que se le hace efectivo el apercibimiento</w:t>
      </w:r>
      <w:r w:rsidR="007C3CCB" w:rsidRPr="008B1A71">
        <w:rPr>
          <w:rFonts w:ascii="Source Sans Pro" w:hAnsi="Source Sans Pro"/>
        </w:rPr>
        <w:t>,</w:t>
      </w:r>
      <w:r w:rsidR="00CA6335" w:rsidRPr="008B1A71">
        <w:rPr>
          <w:rFonts w:ascii="Source Sans Pro" w:hAnsi="Source Sans Pro"/>
        </w:rPr>
        <w:t xml:space="preserve"> en consecuencia: se </w:t>
      </w:r>
      <w:r w:rsidR="00CA6335" w:rsidRPr="008B1A71">
        <w:rPr>
          <w:rFonts w:ascii="Source Sans Pro" w:hAnsi="Source Sans Pro"/>
          <w:b/>
        </w:rPr>
        <w:t>multa</w:t>
      </w:r>
      <w:r w:rsidR="00CA6335" w:rsidRPr="008B1A71">
        <w:rPr>
          <w:rFonts w:ascii="Source Sans Pro" w:hAnsi="Source Sans Pro"/>
        </w:rPr>
        <w:t xml:space="preserve"> al </w:t>
      </w:r>
      <w:r w:rsidR="00896CF9" w:rsidRPr="008B1A71">
        <w:rPr>
          <w:rFonts w:ascii="Source Sans Pro" w:hAnsi="Source Sans Pro"/>
          <w:b/>
        </w:rPr>
        <w:t>C. Narciso Aguilera Jacobo</w:t>
      </w:r>
      <w:r w:rsidR="008B1A71" w:rsidRPr="008B1A71">
        <w:rPr>
          <w:rFonts w:ascii="Source Sans Pro" w:hAnsi="Source Sans Pro"/>
          <w:b/>
        </w:rPr>
        <w:t xml:space="preserve">, </w:t>
      </w:r>
      <w:r w:rsidR="006F79AD" w:rsidRPr="008B1A71">
        <w:rPr>
          <w:rFonts w:ascii="Source Sans Pro" w:hAnsi="Source Sans Pro"/>
          <w:b/>
        </w:rPr>
        <w:t>titular</w:t>
      </w:r>
      <w:r w:rsidR="00CA6335" w:rsidRPr="008B1A71">
        <w:rPr>
          <w:rFonts w:ascii="Source Sans Pro" w:hAnsi="Source Sans Pro"/>
          <w:b/>
        </w:rPr>
        <w:t xml:space="preserve"> de la </w:t>
      </w:r>
      <w:r w:rsidR="00C20BEF" w:rsidRPr="008B1A71">
        <w:rPr>
          <w:rFonts w:ascii="Source Sans Pro" w:hAnsi="Source Sans Pro"/>
          <w:b/>
        </w:rPr>
        <w:t xml:space="preserve">Unidad de </w:t>
      </w:r>
      <w:r w:rsidR="00D34362" w:rsidRPr="008B1A71">
        <w:rPr>
          <w:rFonts w:ascii="Source Sans Pro" w:hAnsi="Source Sans Pro"/>
          <w:b/>
        </w:rPr>
        <w:t>Transparencia</w:t>
      </w:r>
      <w:r w:rsidR="00C20BEF" w:rsidRPr="008B1A71">
        <w:rPr>
          <w:rFonts w:ascii="Source Sans Pro" w:hAnsi="Source Sans Pro"/>
          <w:b/>
        </w:rPr>
        <w:t xml:space="preserve"> </w:t>
      </w:r>
      <w:r w:rsidR="00CA6335" w:rsidRPr="008B1A71">
        <w:rPr>
          <w:rFonts w:ascii="Source Sans Pro" w:hAnsi="Source Sans Pro"/>
          <w:b/>
        </w:rPr>
        <w:t xml:space="preserve">del </w:t>
      </w:r>
      <w:r w:rsidR="00C20BEF" w:rsidRPr="008B1A71">
        <w:rPr>
          <w:rFonts w:ascii="Source Sans Pro" w:hAnsi="Source Sans Pro"/>
          <w:b/>
        </w:rPr>
        <w:t>sujeto obligado</w:t>
      </w:r>
      <w:r w:rsidR="00CA6335" w:rsidRPr="008B1A71">
        <w:rPr>
          <w:rFonts w:ascii="Source Sans Pro" w:hAnsi="Source Sans Pro"/>
        </w:rPr>
        <w:t xml:space="preserve">; </w:t>
      </w:r>
      <w:r w:rsidR="00CA6335" w:rsidRPr="008B1A71">
        <w:rPr>
          <w:rFonts w:ascii="Source Sans Pro" w:hAnsi="Source Sans Pro"/>
          <w:b/>
        </w:rPr>
        <w:t xml:space="preserve">con ciento cincuenta veces la Unidad de Medida y Actualización, </w:t>
      </w:r>
      <w:r w:rsidR="0033698A" w:rsidRPr="008B1A71">
        <w:rPr>
          <w:rFonts w:ascii="Source Sans Pro" w:hAnsi="Source Sans Pro"/>
        </w:rPr>
        <w:t xml:space="preserve">de acuerdo </w:t>
      </w:r>
      <w:r w:rsidR="00CA6335" w:rsidRPr="008B1A71">
        <w:rPr>
          <w:rFonts w:ascii="Source Sans Pro" w:hAnsi="Source Sans Pro"/>
        </w:rPr>
        <w:t>con las consideraciones siguientes:</w:t>
      </w:r>
      <w:r w:rsidR="00DE38FB" w:rsidRPr="008B1A71">
        <w:rPr>
          <w:rFonts w:ascii="Source Sans Pro" w:hAnsi="Source Sans Pro"/>
        </w:rPr>
        <w:t xml:space="preserve"> </w:t>
      </w:r>
    </w:p>
    <w:p w:rsidR="00687534" w:rsidRPr="008B1A71" w:rsidRDefault="00687534" w:rsidP="00C56718">
      <w:pPr>
        <w:spacing w:line="276" w:lineRule="auto"/>
        <w:rPr>
          <w:rFonts w:ascii="Source Sans Pro" w:hAnsi="Source Sans Pro"/>
        </w:rPr>
      </w:pPr>
    </w:p>
    <w:p w:rsidR="00CA6335" w:rsidRPr="008B1A71" w:rsidRDefault="00CA6335" w:rsidP="00C56718">
      <w:pPr>
        <w:spacing w:line="276" w:lineRule="auto"/>
        <w:rPr>
          <w:rFonts w:ascii="Source Sans Pro" w:hAnsi="Source Sans Pro"/>
        </w:rPr>
      </w:pPr>
      <w:r w:rsidRPr="008B1A71">
        <w:rPr>
          <w:rFonts w:ascii="Source Sans Pro" w:hAnsi="Source Sans Pro"/>
        </w:rPr>
        <w:t>El artículo 17 de la Constitución Política de los Estados Unidos Mexicanos, prevé que en las Leyes federales y locales, el establecimiento de los medios necesarios con el fin de garantizar la ejecución de las determinaciones. Hecho por el cual se han establecido medidas de apremio, las cuales deriva</w:t>
      </w:r>
      <w:r w:rsidR="007C3CCB" w:rsidRPr="008B1A71">
        <w:rPr>
          <w:rFonts w:ascii="Source Sans Pro" w:hAnsi="Source Sans Pro"/>
        </w:rPr>
        <w:t>n</w:t>
      </w:r>
      <w:r w:rsidRPr="008B1A71">
        <w:rPr>
          <w:rFonts w:ascii="Source Sans Pro" w:hAnsi="Source Sans Pro"/>
        </w:rPr>
        <w:t xml:space="preserve"> la necesidad de dotar a los órganos jurisdiccionales con herramientas para que se encuentren en aptitud de hacer cumplir sus determinaciones, es decir, que sus mandatos sean obedecidos, dado el carácter de autoridad con que se encuentran investidos.</w:t>
      </w:r>
    </w:p>
    <w:p w:rsidR="00B5104D" w:rsidRPr="008B1A71" w:rsidRDefault="00B5104D" w:rsidP="00C56718">
      <w:pPr>
        <w:spacing w:line="276" w:lineRule="auto"/>
        <w:rPr>
          <w:rFonts w:ascii="Source Sans Pro" w:hAnsi="Source Sans Pro"/>
        </w:rPr>
      </w:pPr>
    </w:p>
    <w:p w:rsidR="00CA6335" w:rsidRPr="008B1A71" w:rsidRDefault="00CA6335" w:rsidP="00C56718">
      <w:pPr>
        <w:spacing w:line="276" w:lineRule="auto"/>
        <w:rPr>
          <w:rFonts w:ascii="Source Sans Pro" w:hAnsi="Source Sans Pro"/>
        </w:rPr>
      </w:pPr>
      <w:r w:rsidRPr="008B1A71">
        <w:rPr>
          <w:rFonts w:ascii="Source Sans Pro" w:hAnsi="Source Sans Pro"/>
        </w:rPr>
        <w:t>Estas medidas pueden ser aplicadas cuando exista un incu</w:t>
      </w:r>
      <w:r w:rsidR="0033698A" w:rsidRPr="008B1A71">
        <w:rPr>
          <w:rFonts w:ascii="Source Sans Pro" w:hAnsi="Source Sans Pro"/>
        </w:rPr>
        <w:t>mplimiento, es decir cuando el sujeto o</w:t>
      </w:r>
      <w:r w:rsidRPr="008B1A71">
        <w:rPr>
          <w:rFonts w:ascii="Source Sans Pro" w:hAnsi="Source Sans Pro"/>
        </w:rPr>
        <w:t>bligado incumple con las obligaciones en materia de Transparencia y Acceso a la Información Pública, lo procedente será ordenar la aplicación de una de las medidas de apremio autorizadas por la ley, para hacer cumplir las determinaciones.</w:t>
      </w:r>
    </w:p>
    <w:p w:rsidR="00B5104D" w:rsidRPr="008B1A71" w:rsidRDefault="00B5104D" w:rsidP="00C56718">
      <w:pPr>
        <w:spacing w:line="276" w:lineRule="auto"/>
        <w:rPr>
          <w:rFonts w:ascii="Source Sans Pro" w:hAnsi="Source Sans Pro"/>
        </w:rPr>
      </w:pPr>
    </w:p>
    <w:p w:rsidR="00CA6335" w:rsidRPr="008B1A71" w:rsidRDefault="007C3CCB" w:rsidP="00C56718">
      <w:pPr>
        <w:spacing w:line="276" w:lineRule="auto"/>
        <w:rPr>
          <w:rFonts w:ascii="Source Sans Pro" w:hAnsi="Source Sans Pro"/>
        </w:rPr>
      </w:pPr>
      <w:r w:rsidRPr="008B1A71">
        <w:rPr>
          <w:rFonts w:ascii="Source Sans Pro" w:hAnsi="Source Sans Pro"/>
        </w:rPr>
        <w:t>El artículo 252 de la l</w:t>
      </w:r>
      <w:r w:rsidR="00CA6335" w:rsidRPr="008B1A71">
        <w:rPr>
          <w:rFonts w:ascii="Source Sans Pro" w:hAnsi="Source Sans Pro"/>
        </w:rPr>
        <w:t>ey de Transparencia</w:t>
      </w:r>
      <w:r w:rsidRPr="008B1A71">
        <w:rPr>
          <w:rFonts w:ascii="Source Sans Pro" w:hAnsi="Source Sans Pro"/>
        </w:rPr>
        <w:t xml:space="preserve"> local</w:t>
      </w:r>
      <w:r w:rsidR="00CA6335" w:rsidRPr="008B1A71">
        <w:rPr>
          <w:rFonts w:ascii="Source Sans Pro" w:hAnsi="Source Sans Pro"/>
        </w:rPr>
        <w:t>, establece que para asegurar el cumplimiento de sus determinaciones, el Instituto Veracruzano de Acceso a la Información y Protección de Datos Personales, podrá imponer al servidor público encargado de cumplir con la resolución, o a los miembros de los sindicatos, partidos políticos o a la persona física o moral responsable, las siguientes medidas de apremio:</w:t>
      </w:r>
    </w:p>
    <w:p w:rsidR="00CA6335" w:rsidRPr="008B1A71" w:rsidRDefault="00CA6335" w:rsidP="00C56718">
      <w:pPr>
        <w:spacing w:line="276" w:lineRule="auto"/>
        <w:rPr>
          <w:rFonts w:ascii="Source Sans Pro" w:hAnsi="Source Sans Pro"/>
        </w:rPr>
      </w:pPr>
    </w:p>
    <w:p w:rsidR="00CA6335" w:rsidRPr="008B1A71"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8B1A71">
        <w:rPr>
          <w:rFonts w:ascii="Source Sans Pro" w:hAnsi="Source Sans Pro"/>
        </w:rPr>
        <w:t>Amonestación pública, o</w:t>
      </w:r>
    </w:p>
    <w:p w:rsidR="00CA6335" w:rsidRPr="008B1A71" w:rsidRDefault="00CA6335" w:rsidP="00C56718">
      <w:pPr>
        <w:pStyle w:val="Prrafodelista"/>
        <w:numPr>
          <w:ilvl w:val="0"/>
          <w:numId w:val="2"/>
        </w:numPr>
        <w:suppressAutoHyphens/>
        <w:autoSpaceDN w:val="0"/>
        <w:spacing w:after="160" w:line="276" w:lineRule="auto"/>
        <w:contextualSpacing w:val="0"/>
        <w:textAlignment w:val="baseline"/>
        <w:rPr>
          <w:rFonts w:ascii="Source Sans Pro" w:hAnsi="Source Sans Pro"/>
        </w:rPr>
      </w:pPr>
      <w:r w:rsidRPr="008B1A71">
        <w:rPr>
          <w:rFonts w:ascii="Source Sans Pro" w:hAnsi="Source Sans Pro"/>
          <w:b/>
        </w:rPr>
        <w:t>Multa, de ciento cincuenta hasta mil quinientas veces la unidad de medida y actualización diaria</w:t>
      </w:r>
      <w:r w:rsidRPr="008B1A71">
        <w:rPr>
          <w:rFonts w:ascii="Source Sans Pro" w:hAnsi="Source Sans Pro"/>
        </w:rPr>
        <w:t>.</w:t>
      </w:r>
    </w:p>
    <w:p w:rsidR="00B5104D" w:rsidRPr="008B1A71" w:rsidRDefault="00B5104D" w:rsidP="00C56718">
      <w:pPr>
        <w:spacing w:line="276" w:lineRule="auto"/>
        <w:rPr>
          <w:rFonts w:ascii="Source Sans Pro" w:hAnsi="Source Sans Pro"/>
        </w:rPr>
      </w:pPr>
    </w:p>
    <w:p w:rsidR="00CA6335" w:rsidRPr="008B1A71" w:rsidRDefault="00CA6335" w:rsidP="00C56718">
      <w:pPr>
        <w:spacing w:line="276" w:lineRule="auto"/>
        <w:rPr>
          <w:rFonts w:ascii="Source Sans Pro" w:hAnsi="Source Sans Pro"/>
        </w:rPr>
      </w:pPr>
      <w:r w:rsidRPr="008B1A71">
        <w:rPr>
          <w:rFonts w:ascii="Source Sans Pro" w:hAnsi="Source Sans Pro"/>
        </w:rPr>
        <w:lastRenderedPageBreak/>
        <w:t>De una interpretación sistemática y funcional de los artículos 16 y 17 de la Constitución Política de los Estados Unidos Mexicanos, así como 252 de la Ley de Transparencia Local, se advierte que, es facultad de este órgano garante hacer cumplir sus resoluciones, para lo cual puede aplicar multas, previo apercibimiento. Al respecto, apegado a parámetros de legalidad, equidad y proporcionalidad, la medida de apremio deber ser tend</w:t>
      </w:r>
      <w:r w:rsidR="00DE38FB" w:rsidRPr="008B1A71">
        <w:rPr>
          <w:rFonts w:ascii="Source Sans Pro" w:hAnsi="Source Sans Pro"/>
        </w:rPr>
        <w:t>i</w:t>
      </w:r>
      <w:r w:rsidRPr="008B1A71">
        <w:rPr>
          <w:rFonts w:ascii="Source Sans Pro" w:hAnsi="Source Sans Pro"/>
        </w:rPr>
        <w:t xml:space="preserve">ente a  alcanzar </w:t>
      </w:r>
      <w:r w:rsidR="00EC711E" w:rsidRPr="008B1A71">
        <w:rPr>
          <w:rFonts w:ascii="Source Sans Pro" w:hAnsi="Source Sans Pro"/>
        </w:rPr>
        <w:t xml:space="preserve">un </w:t>
      </w:r>
      <w:r w:rsidRPr="008B1A71">
        <w:rPr>
          <w:rFonts w:ascii="Source Sans Pro" w:hAnsi="Source Sans Pro"/>
        </w:rPr>
        <w:t>carácter correctivo, ejemplar, eficaz y disuasivo de la posible comisión de conductas similares.</w:t>
      </w:r>
    </w:p>
    <w:p w:rsidR="00CA6335" w:rsidRPr="008B1A71" w:rsidRDefault="00CA6335" w:rsidP="00C56718">
      <w:pPr>
        <w:spacing w:line="276" w:lineRule="auto"/>
        <w:rPr>
          <w:rFonts w:ascii="Source Sans Pro" w:hAnsi="Source Sans Pro"/>
        </w:rPr>
      </w:pPr>
    </w:p>
    <w:p w:rsidR="00CA6335" w:rsidRPr="008B1A71" w:rsidRDefault="0031074C" w:rsidP="00C56718">
      <w:pPr>
        <w:spacing w:line="276" w:lineRule="auto"/>
        <w:jc w:val="center"/>
        <w:rPr>
          <w:rFonts w:ascii="Source Sans Pro" w:hAnsi="Source Sans Pro"/>
          <w:b/>
        </w:rPr>
      </w:pPr>
      <w:r w:rsidRPr="008B1A71">
        <w:rPr>
          <w:rFonts w:ascii="Source Sans Pro" w:hAnsi="Source Sans Pro"/>
          <w:b/>
        </w:rPr>
        <w:t>INDIVIDUALIZACIÓN DE LA MULTA</w:t>
      </w:r>
    </w:p>
    <w:p w:rsidR="00CA6335" w:rsidRPr="008B1A71" w:rsidRDefault="00CA6335" w:rsidP="00C56718">
      <w:pPr>
        <w:spacing w:line="276" w:lineRule="auto"/>
        <w:jc w:val="center"/>
        <w:rPr>
          <w:rFonts w:ascii="Source Sans Pro" w:hAnsi="Source Sans Pro"/>
          <w:b/>
        </w:rPr>
      </w:pPr>
    </w:p>
    <w:p w:rsidR="00CA6335" w:rsidRPr="008B1A71" w:rsidRDefault="00CA6335" w:rsidP="00C56718">
      <w:pPr>
        <w:spacing w:line="276" w:lineRule="auto"/>
        <w:rPr>
          <w:rFonts w:ascii="Source Sans Pro" w:hAnsi="Source Sans Pro"/>
        </w:rPr>
      </w:pPr>
      <w:r w:rsidRPr="008B1A71">
        <w:rPr>
          <w:rFonts w:ascii="Source Sans Pro" w:hAnsi="Source Sans Pro"/>
        </w:rPr>
        <w:t xml:space="preserve">Por cuanto hace a la individualización de la multa, esta debe atender las circunstancias particulares del transgresor y las relativas al modo, tiempo y lugar de la ejecución de los hechos, de manera que se justifique que la cuantificación se mueva hacia un punto mayor que el inicial, si esto así procede. Ahora bien, con independencia de la afectación a valores substanciales por el incumplimiento a una resolución, el desacato de los mandamientos de autoridad, por sí mismo implica una vulneración trascendente al Estado de Derecho, lo cual </w:t>
      </w:r>
      <w:r w:rsidRPr="008B1A71">
        <w:rPr>
          <w:rFonts w:ascii="Source Sans Pro" w:hAnsi="Source Sans Pro"/>
          <w:b/>
        </w:rPr>
        <w:t xml:space="preserve">se trata de una conducta grave </w:t>
      </w:r>
      <w:r w:rsidRPr="008B1A71">
        <w:rPr>
          <w:rFonts w:ascii="Source Sans Pro" w:hAnsi="Source Sans Pro"/>
        </w:rPr>
        <w:t>y, por ello, la corrección disciplinaria deberá ser suficiente a fin de lograr desincentivar la comisión futura de irregularidades similares e inhibir la reincidencia.</w:t>
      </w:r>
    </w:p>
    <w:p w:rsidR="000C2507" w:rsidRPr="008B1A71" w:rsidRDefault="000C2507" w:rsidP="00C56718">
      <w:pPr>
        <w:spacing w:line="276" w:lineRule="auto"/>
        <w:rPr>
          <w:rFonts w:ascii="Source Sans Pro" w:hAnsi="Source Sans Pro"/>
        </w:rPr>
      </w:pPr>
    </w:p>
    <w:p w:rsidR="00CA6335" w:rsidRPr="008B1A71" w:rsidRDefault="0031074C" w:rsidP="00C56718">
      <w:pPr>
        <w:spacing w:line="276" w:lineRule="auto"/>
        <w:rPr>
          <w:rFonts w:ascii="Source Sans Pro" w:hAnsi="Source Sans Pro"/>
        </w:rPr>
      </w:pPr>
      <w:r w:rsidRPr="008B1A71">
        <w:rPr>
          <w:rFonts w:ascii="Source Sans Pro" w:hAnsi="Source Sans Pro"/>
        </w:rPr>
        <w:t>La Segunda S</w:t>
      </w:r>
      <w:r w:rsidR="00CA6335" w:rsidRPr="008B1A71">
        <w:rPr>
          <w:rFonts w:ascii="Source Sans Pro" w:hAnsi="Source Sans Pro"/>
        </w:rPr>
        <w:t>ala de la Suprema Corte de Justicia de la Nación ha considerado que el hecho de que el legislador fije como límite inferior de una multa una cantidad o porcentaje superior a la mínima carga económica que podría imponerse a un gobernado, no conlleva al establecimiento de una sanción pecuniaria de las proscritas en el artículo 22 constituciona</w:t>
      </w:r>
      <w:r w:rsidRPr="008B1A71">
        <w:rPr>
          <w:rFonts w:ascii="Source Sans Pro" w:hAnsi="Source Sans Pro"/>
        </w:rPr>
        <w:t>l, si no un ejercicio vá</w:t>
      </w:r>
      <w:r w:rsidR="00CA6335" w:rsidRPr="008B1A71">
        <w:rPr>
          <w:rFonts w:ascii="Source Sans Pro" w:hAnsi="Source Sans Pro"/>
        </w:rPr>
        <w:t xml:space="preserve">lido de la potestad legislativa, porque si las autoridades administrativas o jurisdiccionales pueden individualizar una sanción, atendiendo a las circunstancias que rodean una conducta infractora, por mayoría de razón, el legislador puede considerar que el incumplimiento de una determinada  obligación o deber, con independencia de las referidas circunstancias, da lugar a la imposición desde una </w:t>
      </w:r>
      <w:r w:rsidR="00243E4F" w:rsidRPr="008B1A71">
        <w:rPr>
          <w:rFonts w:ascii="Source Sans Pro" w:hAnsi="Source Sans Pro"/>
        </w:rPr>
        <w:t xml:space="preserve">medida de apremio </w:t>
      </w:r>
      <w:r w:rsidR="00CA6335" w:rsidRPr="008B1A71">
        <w:rPr>
          <w:rFonts w:ascii="Source Sans Pro" w:hAnsi="Source Sans Pro"/>
        </w:rPr>
        <w:t>mínima a una de cuantía razonablemente elevada, porqué es a este al que corresponde determinar en qué medida un hecho ilícito afecta al orden público y al interés social y cuál es el monto de sanción pecuniaria suficiente para prevenir su comisión.</w:t>
      </w:r>
      <w:r w:rsidR="00CA6335" w:rsidRPr="008B1A71">
        <w:rPr>
          <w:rStyle w:val="Refdenotaalpie"/>
          <w:rFonts w:ascii="Source Sans Pro" w:hAnsi="Source Sans Pro"/>
        </w:rPr>
        <w:footnoteReference w:id="5"/>
      </w:r>
    </w:p>
    <w:p w:rsidR="00B5104D" w:rsidRPr="008B1A71" w:rsidRDefault="00B5104D" w:rsidP="00C56718">
      <w:pPr>
        <w:spacing w:line="276" w:lineRule="auto"/>
        <w:rPr>
          <w:rFonts w:ascii="Source Sans Pro" w:hAnsi="Source Sans Pro"/>
        </w:rPr>
      </w:pPr>
    </w:p>
    <w:p w:rsidR="00CA6335" w:rsidRPr="008B1A71" w:rsidRDefault="00CA6335" w:rsidP="00C56718">
      <w:pPr>
        <w:spacing w:line="276" w:lineRule="auto"/>
        <w:rPr>
          <w:rFonts w:ascii="Source Sans Pro" w:hAnsi="Source Sans Pro"/>
        </w:rPr>
      </w:pPr>
      <w:r w:rsidRPr="008B1A71">
        <w:rPr>
          <w:rFonts w:ascii="Source Sans Pro" w:hAnsi="Source Sans Pro"/>
        </w:rPr>
        <w:t xml:space="preserve">Por otro lado, debe decirse que se considerará reincidente al infractor que habiendo sido declarado responsable del incumplimiento de alguna de las obligaciones a que se refiere la ley, incurra nuevamente en la misma conducta infractora. Por lo cual, se tomará en consideración como agravante de una </w:t>
      </w:r>
      <w:r w:rsidR="00B5104D" w:rsidRPr="008B1A71">
        <w:rPr>
          <w:rFonts w:ascii="Source Sans Pro" w:hAnsi="Source Sans Pro"/>
        </w:rPr>
        <w:t>medida de apremio</w:t>
      </w:r>
      <w:r w:rsidRPr="008B1A71">
        <w:rPr>
          <w:rFonts w:ascii="Source Sans Pro" w:hAnsi="Source Sans Pro"/>
        </w:rPr>
        <w:t xml:space="preserve">. </w:t>
      </w:r>
      <w:r w:rsidRPr="008B1A71">
        <w:rPr>
          <w:rStyle w:val="Refdenotaalpie"/>
          <w:rFonts w:ascii="Source Sans Pro" w:hAnsi="Source Sans Pro"/>
        </w:rPr>
        <w:footnoteReference w:id="6"/>
      </w:r>
    </w:p>
    <w:p w:rsidR="00CA6335" w:rsidRPr="008B1A71" w:rsidRDefault="00CA6335" w:rsidP="00C56718">
      <w:pPr>
        <w:spacing w:line="276" w:lineRule="auto"/>
        <w:rPr>
          <w:rFonts w:ascii="Source Sans Pro" w:hAnsi="Source Sans Pro"/>
        </w:rPr>
      </w:pPr>
    </w:p>
    <w:p w:rsidR="00CA6335" w:rsidRPr="008B1A71" w:rsidRDefault="00CA6335" w:rsidP="00C56718">
      <w:pPr>
        <w:spacing w:line="276" w:lineRule="auto"/>
        <w:rPr>
          <w:rFonts w:ascii="Source Sans Pro" w:hAnsi="Source Sans Pro"/>
        </w:rPr>
      </w:pPr>
      <w:r w:rsidRPr="008B1A71">
        <w:rPr>
          <w:rFonts w:ascii="Source Sans Pro" w:hAnsi="Source Sans Pro"/>
        </w:rPr>
        <w:t xml:space="preserve">En esa tesitura, basta que el precepto legal en que se establezca una multa señale un mínimo y un máximo de la </w:t>
      </w:r>
      <w:r w:rsidR="00D26DE6" w:rsidRPr="008B1A71">
        <w:rPr>
          <w:rFonts w:ascii="Source Sans Pro" w:hAnsi="Source Sans Pro"/>
        </w:rPr>
        <w:t>medida de apremio</w:t>
      </w:r>
      <w:r w:rsidRPr="008B1A71">
        <w:rPr>
          <w:rFonts w:ascii="Source Sans Pro" w:hAnsi="Source Sans Pro"/>
        </w:rPr>
        <w:t>,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w:t>
      </w:r>
      <w:r w:rsidR="0033698A" w:rsidRPr="008B1A71">
        <w:rPr>
          <w:rFonts w:ascii="Source Sans Pro" w:hAnsi="Source Sans Pro"/>
        </w:rPr>
        <w:t>e la multa.</w:t>
      </w:r>
    </w:p>
    <w:p w:rsidR="00CA6335" w:rsidRPr="008B1A71" w:rsidRDefault="00CA6335" w:rsidP="00C56718">
      <w:pPr>
        <w:spacing w:line="276" w:lineRule="auto"/>
        <w:rPr>
          <w:rFonts w:ascii="Source Sans Pro" w:hAnsi="Source Sans Pro"/>
        </w:rPr>
      </w:pPr>
    </w:p>
    <w:p w:rsidR="00CA6335" w:rsidRPr="008B1A71" w:rsidRDefault="00CA6335" w:rsidP="00C56718">
      <w:pPr>
        <w:spacing w:line="276" w:lineRule="auto"/>
        <w:rPr>
          <w:rFonts w:ascii="Source Sans Pro" w:hAnsi="Source Sans Pro"/>
        </w:rPr>
      </w:pPr>
      <w:r w:rsidRPr="008B1A71">
        <w:rPr>
          <w:rFonts w:ascii="Source Sans Pro" w:hAnsi="Source Sans Pro"/>
        </w:rPr>
        <w:t xml:space="preserve">En virtud de lo </w:t>
      </w:r>
      <w:r w:rsidR="0031074C" w:rsidRPr="008B1A71">
        <w:rPr>
          <w:rFonts w:ascii="Source Sans Pro" w:hAnsi="Source Sans Pro"/>
        </w:rPr>
        <w:t xml:space="preserve">anterior, se parte de que el </w:t>
      </w:r>
      <w:r w:rsidR="006F79AD" w:rsidRPr="008B1A71">
        <w:rPr>
          <w:rFonts w:ascii="Source Sans Pro" w:hAnsi="Source Sans Pro"/>
        </w:rPr>
        <w:t>titular</w:t>
      </w:r>
      <w:r w:rsidRPr="008B1A71">
        <w:rPr>
          <w:rFonts w:ascii="Source Sans Pro" w:hAnsi="Source Sans Pro"/>
        </w:rPr>
        <w:t xml:space="preserve"> de la </w:t>
      </w:r>
      <w:r w:rsidR="00D34362" w:rsidRPr="008B1A71">
        <w:rPr>
          <w:rFonts w:ascii="Source Sans Pro" w:hAnsi="Source Sans Pro"/>
        </w:rPr>
        <w:t>Unidad de Transparencia</w:t>
      </w:r>
      <w:r w:rsidRPr="008B1A71">
        <w:rPr>
          <w:rFonts w:ascii="Source Sans Pro" w:hAnsi="Source Sans Pro"/>
        </w:rPr>
        <w:t xml:space="preserve"> del Ayuntamiento de </w:t>
      </w:r>
      <w:proofErr w:type="spellStart"/>
      <w:r w:rsidR="00ED3F4C" w:rsidRPr="008B1A71">
        <w:rPr>
          <w:rFonts w:ascii="Source Sans Pro" w:hAnsi="Source Sans Pro"/>
          <w:b/>
        </w:rPr>
        <w:t>Hidalgotitlán</w:t>
      </w:r>
      <w:proofErr w:type="spellEnd"/>
      <w:r w:rsidRPr="008B1A71">
        <w:rPr>
          <w:rFonts w:ascii="Source Sans Pro" w:hAnsi="Source Sans Pro"/>
        </w:rPr>
        <w:t xml:space="preserve">, incumplió con </w:t>
      </w:r>
      <w:r w:rsidR="00E87BF4" w:rsidRPr="008B1A71">
        <w:rPr>
          <w:rFonts w:ascii="Source Sans Pro" w:hAnsi="Source Sans Pro"/>
        </w:rPr>
        <w:t>la publicación de obligaciones de transparencia del primer trimestre de dos mil veintidós</w:t>
      </w:r>
      <w:r w:rsidRPr="008B1A71">
        <w:rPr>
          <w:rFonts w:ascii="Source Sans Pro" w:hAnsi="Source Sans Pro"/>
        </w:rPr>
        <w:t xml:space="preserve">; de esta forma, lo procedente es hacer efectivo el apercibimiento decretado en </w:t>
      </w:r>
      <w:r w:rsidR="00E87BF4" w:rsidRPr="008B1A71">
        <w:rPr>
          <w:rFonts w:ascii="Source Sans Pro" w:hAnsi="Source Sans Pro"/>
        </w:rPr>
        <w:t xml:space="preserve">el oficio </w:t>
      </w:r>
      <w:r w:rsidR="00ED6639" w:rsidRPr="008B1A71">
        <w:rPr>
          <w:rFonts w:ascii="Source Sans Pro" w:hAnsi="Source Sans Pro"/>
          <w:b/>
        </w:rPr>
        <w:t>IVAI-OFICIO/DCVC/5</w:t>
      </w:r>
      <w:r w:rsidR="001F690A" w:rsidRPr="008B1A71">
        <w:rPr>
          <w:rFonts w:ascii="Source Sans Pro" w:hAnsi="Source Sans Pro"/>
          <w:b/>
        </w:rPr>
        <w:t>47</w:t>
      </w:r>
      <w:r w:rsidR="00ED6639" w:rsidRPr="008B1A71">
        <w:rPr>
          <w:rFonts w:ascii="Source Sans Pro" w:hAnsi="Source Sans Pro"/>
          <w:b/>
        </w:rPr>
        <w:t>/</w:t>
      </w:r>
      <w:r w:rsidR="001F690A" w:rsidRPr="008B1A71">
        <w:rPr>
          <w:rFonts w:ascii="Source Sans Pro" w:hAnsi="Source Sans Pro"/>
          <w:b/>
        </w:rPr>
        <w:t>28</w:t>
      </w:r>
      <w:r w:rsidR="00ED6639" w:rsidRPr="008B1A71">
        <w:rPr>
          <w:rFonts w:ascii="Source Sans Pro" w:hAnsi="Source Sans Pro"/>
          <w:b/>
        </w:rPr>
        <w:t>/09/2022</w:t>
      </w:r>
      <w:r w:rsidRPr="008B1A71">
        <w:rPr>
          <w:rFonts w:ascii="Source Sans Pro" w:hAnsi="Source Sans Pro"/>
        </w:rPr>
        <w:t xml:space="preserve">. Por </w:t>
      </w:r>
      <w:r w:rsidR="0031074C" w:rsidRPr="008B1A71">
        <w:rPr>
          <w:rFonts w:ascii="Source Sans Pro" w:hAnsi="Source Sans Pro"/>
        </w:rPr>
        <w:t xml:space="preserve">lo que, se impone una multa al </w:t>
      </w:r>
      <w:r w:rsidR="006F79AD" w:rsidRPr="008B1A71">
        <w:rPr>
          <w:rFonts w:ascii="Source Sans Pro" w:hAnsi="Source Sans Pro"/>
        </w:rPr>
        <w:t>titular</w:t>
      </w:r>
      <w:r w:rsidRPr="008B1A71">
        <w:rPr>
          <w:rFonts w:ascii="Source Sans Pro" w:hAnsi="Source Sans Pro"/>
        </w:rPr>
        <w:t xml:space="preserve"> de la </w:t>
      </w:r>
      <w:r w:rsidR="00D34362" w:rsidRPr="008B1A71">
        <w:rPr>
          <w:rFonts w:ascii="Source Sans Pro" w:hAnsi="Source Sans Pro"/>
        </w:rPr>
        <w:t>Unidad de Transparencia</w:t>
      </w:r>
      <w:r w:rsidRPr="008B1A71">
        <w:rPr>
          <w:rFonts w:ascii="Source Sans Pro" w:hAnsi="Source Sans Pro"/>
        </w:rPr>
        <w:t xml:space="preserve"> del sujeto obligado Ayuntamiento de </w:t>
      </w:r>
      <w:proofErr w:type="spellStart"/>
      <w:r w:rsidR="001F690A" w:rsidRPr="008B1A71">
        <w:rPr>
          <w:rFonts w:ascii="Source Sans Pro" w:hAnsi="Source Sans Pro"/>
        </w:rPr>
        <w:t>Hidalgotitlán</w:t>
      </w:r>
      <w:proofErr w:type="spellEnd"/>
      <w:r w:rsidRPr="008B1A71">
        <w:rPr>
          <w:rFonts w:ascii="Source Sans Pro" w:hAnsi="Source Sans Pro"/>
        </w:rPr>
        <w:t>, con cargo a su patrimonio personal a fin de no afectar el erario público.</w:t>
      </w:r>
    </w:p>
    <w:p w:rsidR="00CA6335" w:rsidRPr="008B1A71" w:rsidRDefault="00CA6335" w:rsidP="00C56718">
      <w:pPr>
        <w:spacing w:line="276" w:lineRule="auto"/>
        <w:rPr>
          <w:rFonts w:ascii="Source Sans Pro" w:hAnsi="Source Sans Pro"/>
        </w:rPr>
      </w:pPr>
    </w:p>
    <w:p w:rsidR="00CA6335" w:rsidRPr="008B1A71" w:rsidRDefault="00CA6335" w:rsidP="00C56718">
      <w:pPr>
        <w:spacing w:line="276" w:lineRule="auto"/>
        <w:rPr>
          <w:rFonts w:ascii="Source Sans Pro" w:hAnsi="Source Sans Pro"/>
        </w:rPr>
      </w:pPr>
      <w:r w:rsidRPr="008B1A71">
        <w:rPr>
          <w:rFonts w:ascii="Source Sans Pro" w:hAnsi="Source Sans Pro"/>
        </w:rPr>
        <w:t xml:space="preserve"> En principio, se analiza si se cumplen con los elementos que ha señalado la Jurisprudencia I.6o.C. J/18</w:t>
      </w:r>
      <w:r w:rsidRPr="008B1A71">
        <w:rPr>
          <w:rFonts w:ascii="Source Sans Pro" w:hAnsi="Source Sans Pro"/>
          <w:sz w:val="18"/>
          <w:szCs w:val="18"/>
          <w:vertAlign w:val="superscript"/>
        </w:rPr>
        <w:t xml:space="preserve">9 </w:t>
      </w:r>
      <w:r w:rsidRPr="008B1A71">
        <w:rPr>
          <w:rFonts w:ascii="Source Sans Pro" w:hAnsi="Source Sans Pro"/>
        </w:rPr>
        <w:t>de los Tribunales Colegiados de Circuito, respecto a la imposición de las medidas de apremio:</w:t>
      </w:r>
    </w:p>
    <w:p w:rsidR="00CA6335" w:rsidRPr="008B1A71" w:rsidRDefault="00CA6335" w:rsidP="00C56718">
      <w:pPr>
        <w:spacing w:line="276" w:lineRule="auto"/>
        <w:rPr>
          <w:rFonts w:ascii="Source Sans Pro" w:hAnsi="Source Sans Pro"/>
        </w:rPr>
      </w:pPr>
    </w:p>
    <w:p w:rsidR="00CA6335" w:rsidRPr="008B1A71" w:rsidRDefault="0031074C" w:rsidP="0031074C">
      <w:pPr>
        <w:spacing w:line="276" w:lineRule="auto"/>
        <w:rPr>
          <w:rFonts w:ascii="Source Sans Pro" w:hAnsi="Source Sans Pro"/>
        </w:rPr>
      </w:pPr>
      <w:r w:rsidRPr="008B1A71">
        <w:rPr>
          <w:rFonts w:ascii="Source Sans Pro" w:hAnsi="Source Sans Pro"/>
          <w:b/>
        </w:rPr>
        <w:t xml:space="preserve">a) </w:t>
      </w:r>
      <w:r w:rsidR="00CA6335" w:rsidRPr="008B1A71">
        <w:rPr>
          <w:rFonts w:ascii="Source Sans Pro" w:hAnsi="Source Sans Pro"/>
          <w:b/>
        </w:rPr>
        <w:t xml:space="preserve">Que se dé la existencia previa del apercibimiento. </w:t>
      </w:r>
      <w:r w:rsidR="00CA6335" w:rsidRPr="008B1A71">
        <w:rPr>
          <w:rFonts w:ascii="Source Sans Pro" w:hAnsi="Source Sans Pro"/>
        </w:rPr>
        <w:t xml:space="preserve">Esto se cumple, toda vez que, en </w:t>
      </w:r>
      <w:r w:rsidR="009A61EC" w:rsidRPr="008B1A71">
        <w:rPr>
          <w:rFonts w:ascii="Source Sans Pro" w:hAnsi="Source Sans Pro"/>
        </w:rPr>
        <w:t>el oficio identificado como</w:t>
      </w:r>
      <w:r w:rsidR="0012166E" w:rsidRPr="008B1A71">
        <w:rPr>
          <w:rFonts w:ascii="Source Sans Pro" w:hAnsi="Source Sans Pro"/>
        </w:rPr>
        <w:t xml:space="preserve"> </w:t>
      </w:r>
      <w:r w:rsidR="00226E50" w:rsidRPr="008B1A71">
        <w:rPr>
          <w:rFonts w:ascii="Source Sans Pro" w:hAnsi="Source Sans Pro"/>
          <w:b/>
        </w:rPr>
        <w:t>IVAI-OFICIO/DCVC/5</w:t>
      </w:r>
      <w:r w:rsidR="008916FC" w:rsidRPr="008B1A71">
        <w:rPr>
          <w:rFonts w:ascii="Source Sans Pro" w:hAnsi="Source Sans Pro"/>
          <w:b/>
        </w:rPr>
        <w:t>47</w:t>
      </w:r>
      <w:r w:rsidR="00226E50" w:rsidRPr="008B1A71">
        <w:rPr>
          <w:rFonts w:ascii="Source Sans Pro" w:hAnsi="Source Sans Pro"/>
          <w:b/>
        </w:rPr>
        <w:t>/</w:t>
      </w:r>
      <w:r w:rsidR="008916FC" w:rsidRPr="008B1A71">
        <w:rPr>
          <w:rFonts w:ascii="Source Sans Pro" w:hAnsi="Source Sans Pro"/>
          <w:b/>
        </w:rPr>
        <w:t>2</w:t>
      </w:r>
      <w:r w:rsidR="00226E50" w:rsidRPr="008B1A71">
        <w:rPr>
          <w:rFonts w:ascii="Source Sans Pro" w:hAnsi="Source Sans Pro"/>
          <w:b/>
        </w:rPr>
        <w:t>8/09/2022</w:t>
      </w:r>
      <w:r w:rsidR="009A61EC" w:rsidRPr="008B1A71">
        <w:rPr>
          <w:rFonts w:ascii="Source Sans Pro" w:hAnsi="Source Sans Pro"/>
        </w:rPr>
        <w:t xml:space="preserve"> </w:t>
      </w:r>
      <w:r w:rsidR="0012166E" w:rsidRPr="008B1A71">
        <w:rPr>
          <w:rFonts w:ascii="Source Sans Pro" w:hAnsi="Source Sans Pro"/>
        </w:rPr>
        <w:t>se indicó lo siguiente:</w:t>
      </w:r>
    </w:p>
    <w:p w:rsidR="00CA6335" w:rsidRPr="008B1A71" w:rsidRDefault="00CA6335" w:rsidP="00C56718">
      <w:pPr>
        <w:spacing w:line="276" w:lineRule="auto"/>
        <w:rPr>
          <w:rFonts w:ascii="Source Sans Pro" w:hAnsi="Source Sans Pro"/>
        </w:rPr>
      </w:pPr>
    </w:p>
    <w:p w:rsidR="00FF3DF9" w:rsidRPr="008B1A71" w:rsidRDefault="00CA6335" w:rsidP="00C56718">
      <w:pPr>
        <w:spacing w:line="276" w:lineRule="auto"/>
        <w:ind w:left="426" w:right="556"/>
        <w:rPr>
          <w:rFonts w:ascii="Source Sans Pro" w:hAnsi="Source Sans Pro" w:cs="Arial"/>
          <w:i/>
          <w:sz w:val="18"/>
          <w:szCs w:val="18"/>
        </w:rPr>
      </w:pPr>
      <w:r w:rsidRPr="008B1A71">
        <w:rPr>
          <w:rFonts w:ascii="Source Sans Pro" w:hAnsi="Source Sans Pro"/>
          <w:b/>
          <w:i/>
          <w:sz w:val="18"/>
          <w:szCs w:val="18"/>
        </w:rPr>
        <w:t>“</w:t>
      </w:r>
      <w:r w:rsidR="00FF3DF9" w:rsidRPr="008B1A71">
        <w:rPr>
          <w:rFonts w:ascii="Source Sans Pro" w:hAnsi="Source Sans Pro" w:cs="Arial"/>
          <w:b/>
          <w:i/>
          <w:sz w:val="18"/>
          <w:szCs w:val="18"/>
        </w:rPr>
        <w:t>CUARTO.</w:t>
      </w:r>
      <w:r w:rsidR="00FF3DF9" w:rsidRPr="008B1A71">
        <w:rPr>
          <w:rFonts w:ascii="Source Sans Pro" w:hAnsi="Source Sans Pro" w:cs="Arial"/>
          <w:i/>
          <w:sz w:val="18"/>
          <w:szCs w:val="18"/>
        </w:rPr>
        <w:t xml:space="preserve"> Se hace del conocimiento al </w:t>
      </w:r>
      <w:r w:rsidR="006F79AD" w:rsidRPr="008B1A71">
        <w:rPr>
          <w:rFonts w:ascii="Source Sans Pro" w:hAnsi="Source Sans Pro"/>
          <w:i/>
          <w:sz w:val="18"/>
          <w:szCs w:val="18"/>
        </w:rPr>
        <w:t>Titular</w:t>
      </w:r>
      <w:r w:rsidR="00FF3DF9" w:rsidRPr="008B1A71">
        <w:rPr>
          <w:rFonts w:ascii="Source Sans Pro" w:hAnsi="Source Sans Pro"/>
          <w:i/>
          <w:sz w:val="18"/>
          <w:szCs w:val="18"/>
        </w:rPr>
        <w:t xml:space="preserve"> de la Unidad de Transparencia</w:t>
      </w:r>
      <w:r w:rsidR="00FF3DF9" w:rsidRPr="008B1A71">
        <w:rPr>
          <w:rFonts w:ascii="Source Sans Pro" w:hAnsi="Source Sans Pro" w:cs="Arial"/>
          <w:i/>
          <w:sz w:val="18"/>
          <w:szCs w:val="18"/>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FF3DF9" w:rsidRPr="008B1A71" w:rsidRDefault="00FF3DF9" w:rsidP="00C56718">
      <w:pPr>
        <w:spacing w:line="276" w:lineRule="auto"/>
        <w:ind w:left="426" w:right="556"/>
        <w:rPr>
          <w:rFonts w:ascii="Source Sans Pro" w:hAnsi="Source Sans Pro" w:cs="Arial"/>
          <w:i/>
          <w:sz w:val="18"/>
          <w:szCs w:val="18"/>
        </w:rPr>
      </w:pPr>
    </w:p>
    <w:p w:rsidR="00CA6335" w:rsidRPr="008B1A71" w:rsidRDefault="00FF3DF9" w:rsidP="00C56718">
      <w:pPr>
        <w:spacing w:line="276" w:lineRule="auto"/>
        <w:ind w:left="426" w:right="556"/>
        <w:rPr>
          <w:rFonts w:ascii="Source Sans Pro" w:hAnsi="Source Sans Pro" w:cs="Arial"/>
          <w:i/>
          <w:sz w:val="18"/>
          <w:szCs w:val="18"/>
        </w:rPr>
      </w:pPr>
      <w:r w:rsidRPr="008B1A71">
        <w:rPr>
          <w:rFonts w:ascii="Source Sans Pro" w:hAnsi="Source Sans Pro" w:cs="Arial"/>
          <w:i/>
          <w:sz w:val="18"/>
          <w:szCs w:val="18"/>
        </w:rPr>
        <w:t>Lo anterior, con independencia de que, en su caso, se podrían configurar las causas de sanción establecidas en las fracciones II y VI del artículo 257 de la Ley número 875 de Transparencia y Acceso a la Información Pública del Estado de Veracruz</w:t>
      </w:r>
      <w:r w:rsidR="009A61EC" w:rsidRPr="008B1A71">
        <w:rPr>
          <w:rFonts w:ascii="Source Sans Pro" w:hAnsi="Source Sans Pro" w:cs="Arial"/>
          <w:i/>
          <w:sz w:val="18"/>
          <w:szCs w:val="18"/>
        </w:rPr>
        <w:t>.</w:t>
      </w:r>
      <w:r w:rsidR="00CA6335" w:rsidRPr="008B1A71">
        <w:rPr>
          <w:rFonts w:ascii="Source Sans Pro" w:hAnsi="Source Sans Pro"/>
          <w:i/>
          <w:sz w:val="18"/>
          <w:szCs w:val="18"/>
        </w:rPr>
        <w:t>”</w:t>
      </w:r>
    </w:p>
    <w:p w:rsidR="00CA6335" w:rsidRPr="008B1A71" w:rsidRDefault="00CA6335" w:rsidP="00C56718">
      <w:pPr>
        <w:spacing w:line="276" w:lineRule="auto"/>
        <w:ind w:left="1134" w:right="2036"/>
        <w:rPr>
          <w:rFonts w:ascii="Source Sans Pro" w:hAnsi="Source Sans Pro"/>
          <w:i/>
        </w:rPr>
      </w:pPr>
    </w:p>
    <w:p w:rsidR="00CA6335" w:rsidRPr="008B1A71" w:rsidRDefault="00CF26A5" w:rsidP="00C56718">
      <w:pPr>
        <w:spacing w:line="276" w:lineRule="auto"/>
        <w:rPr>
          <w:rFonts w:ascii="Source Sans Pro" w:hAnsi="Source Sans Pro"/>
        </w:rPr>
      </w:pPr>
      <w:r w:rsidRPr="008B1A71">
        <w:rPr>
          <w:rFonts w:ascii="Source Sans Pro" w:hAnsi="Source Sans Pro"/>
          <w:b/>
        </w:rPr>
        <w:t>b)</w:t>
      </w:r>
      <w:r w:rsidR="00CA6335" w:rsidRPr="008B1A71">
        <w:rPr>
          <w:rFonts w:ascii="Source Sans Pro" w:hAnsi="Source Sans Pro"/>
          <w:b/>
        </w:rPr>
        <w:t xml:space="preserve"> Que conste en forma indubitable qué a quien se pretenda imponer la medida correspondiente, conozca a qué se expone en caso de incumplimiento o resistencia a lo que ordena la autoridad. </w:t>
      </w:r>
      <w:r w:rsidR="00CA6335" w:rsidRPr="008B1A71">
        <w:rPr>
          <w:rFonts w:ascii="Source Sans Pro" w:hAnsi="Source Sans Pro"/>
        </w:rPr>
        <w:t xml:space="preserve">Este órgano jurisdiccional considera que este requisito se cumple, toda vez que, al tomar </w:t>
      </w:r>
      <w:r w:rsidR="001A2700" w:rsidRPr="008B1A71">
        <w:rPr>
          <w:rFonts w:ascii="Source Sans Pro" w:hAnsi="Source Sans Pro"/>
        </w:rPr>
        <w:t>protesta del cargo</w:t>
      </w:r>
      <w:r w:rsidR="00CA6335" w:rsidRPr="008B1A71">
        <w:rPr>
          <w:rFonts w:ascii="Source Sans Pro" w:hAnsi="Source Sans Pro"/>
        </w:rPr>
        <w:t xml:space="preserve">, en este caso </w:t>
      </w:r>
      <w:r w:rsidRPr="008B1A71">
        <w:rPr>
          <w:rFonts w:ascii="Source Sans Pro" w:hAnsi="Source Sans Pro"/>
        </w:rPr>
        <w:t xml:space="preserve">el </w:t>
      </w:r>
      <w:r w:rsidR="006F79AD" w:rsidRPr="008B1A71">
        <w:rPr>
          <w:rFonts w:ascii="Source Sans Pro" w:hAnsi="Source Sans Pro"/>
        </w:rPr>
        <w:t>titular</w:t>
      </w:r>
      <w:r w:rsidR="00CA6335" w:rsidRPr="008B1A71">
        <w:rPr>
          <w:rFonts w:ascii="Source Sans Pro" w:hAnsi="Source Sans Pro"/>
        </w:rPr>
        <w:t xml:space="preserve"> de la </w:t>
      </w:r>
      <w:r w:rsidR="0033698A" w:rsidRPr="008B1A71">
        <w:rPr>
          <w:rFonts w:ascii="Source Sans Pro" w:hAnsi="Source Sans Pro"/>
        </w:rPr>
        <w:t xml:space="preserve">Unidad de Transparencia, </w:t>
      </w:r>
      <w:r w:rsidR="00CA6335" w:rsidRPr="008B1A71">
        <w:rPr>
          <w:rFonts w:ascii="Source Sans Pro" w:hAnsi="Source Sans Pro"/>
        </w:rPr>
        <w:t xml:space="preserve">este se compromete a cumplir con la Constitución y las leyes que de ella emanen, siendo una de las obligaciones primordiales, el dar cumplimiento a las </w:t>
      </w:r>
      <w:r w:rsidR="001A2700" w:rsidRPr="008B1A71">
        <w:rPr>
          <w:rFonts w:ascii="Source Sans Pro" w:hAnsi="Source Sans Pro"/>
        </w:rPr>
        <w:t xml:space="preserve">determinaciones </w:t>
      </w:r>
      <w:r w:rsidR="00CA6335" w:rsidRPr="008B1A71">
        <w:rPr>
          <w:rFonts w:ascii="Source Sans Pro" w:hAnsi="Source Sans Pro"/>
        </w:rPr>
        <w:t xml:space="preserve">de las autoridades competentes, pues actuar de lo contrario produce un quebranto a las normas, lo que se traduce en una causa de responsabilidad de carácter administrativo o penal. </w:t>
      </w:r>
    </w:p>
    <w:p w:rsidR="009A61EC" w:rsidRPr="008B1A71" w:rsidRDefault="009A61EC" w:rsidP="00C56718">
      <w:pPr>
        <w:spacing w:line="276" w:lineRule="auto"/>
        <w:rPr>
          <w:rFonts w:ascii="Source Sans Pro" w:hAnsi="Source Sans Pro"/>
        </w:rPr>
      </w:pPr>
    </w:p>
    <w:p w:rsidR="00CA6335" w:rsidRPr="008B1A71" w:rsidRDefault="00CF26A5" w:rsidP="00C56718">
      <w:pPr>
        <w:spacing w:line="276" w:lineRule="auto"/>
        <w:rPr>
          <w:rFonts w:ascii="Source Sans Pro" w:hAnsi="Source Sans Pro"/>
        </w:rPr>
      </w:pPr>
      <w:r w:rsidRPr="008B1A71">
        <w:rPr>
          <w:rFonts w:ascii="Source Sans Pro" w:hAnsi="Source Sans Pro"/>
          <w:b/>
        </w:rPr>
        <w:t xml:space="preserve">c) </w:t>
      </w:r>
      <w:r w:rsidR="00CA6335" w:rsidRPr="008B1A71">
        <w:rPr>
          <w:rFonts w:ascii="Source Sans Pro" w:hAnsi="Source Sans Pro"/>
          <w:b/>
        </w:rPr>
        <w:t xml:space="preserve">Que la persona a quien se imponga la </w:t>
      </w:r>
      <w:r w:rsidR="00490DDB" w:rsidRPr="008B1A71">
        <w:rPr>
          <w:rFonts w:ascii="Source Sans Pro" w:hAnsi="Source Sans Pro"/>
          <w:b/>
        </w:rPr>
        <w:t>medida de apremio</w:t>
      </w:r>
      <w:r w:rsidR="00CA6335" w:rsidRPr="008B1A71">
        <w:rPr>
          <w:rFonts w:ascii="Source Sans Pro" w:hAnsi="Source Sans Pro"/>
          <w:b/>
        </w:rPr>
        <w:t xml:space="preserve">, sea la que efectivamente se haya opuesto a la diligencia u orden de que se trate y no persona distinta. </w:t>
      </w:r>
      <w:r w:rsidR="00CA6335" w:rsidRPr="008B1A71">
        <w:rPr>
          <w:rFonts w:ascii="Source Sans Pro" w:hAnsi="Source Sans Pro"/>
        </w:rPr>
        <w:t xml:space="preserve">Lo anterior se encuentra plenamente acreditado, pues al servidor público señalado, se le vinculó a la realización del acto ordenado </w:t>
      </w:r>
      <w:r w:rsidR="009A61EC" w:rsidRPr="008B1A71">
        <w:rPr>
          <w:rFonts w:ascii="Source Sans Pro" w:hAnsi="Source Sans Pro"/>
        </w:rPr>
        <w:t>en los oficios identificados como</w:t>
      </w:r>
      <w:r w:rsidR="009A61EC" w:rsidRPr="008B1A71">
        <w:rPr>
          <w:rFonts w:ascii="Source Sans Pro" w:hAnsi="Source Sans Pro"/>
          <w:b/>
        </w:rPr>
        <w:t xml:space="preserve"> </w:t>
      </w:r>
      <w:r w:rsidR="00FF3DF9" w:rsidRPr="008B1A71">
        <w:rPr>
          <w:rFonts w:ascii="Source Sans Pro" w:hAnsi="Source Sans Pro"/>
          <w:b/>
        </w:rPr>
        <w:t>IVAI-OFICIO/DCVC/</w:t>
      </w:r>
      <w:r w:rsidR="00024C6B" w:rsidRPr="008B1A71">
        <w:rPr>
          <w:rFonts w:ascii="Source Sans Pro" w:hAnsi="Source Sans Pro"/>
          <w:b/>
        </w:rPr>
        <w:t>493</w:t>
      </w:r>
      <w:r w:rsidR="00FF3DF9" w:rsidRPr="008B1A71">
        <w:rPr>
          <w:rFonts w:ascii="Source Sans Pro" w:hAnsi="Source Sans Pro"/>
          <w:b/>
        </w:rPr>
        <w:t>/0</w:t>
      </w:r>
      <w:r w:rsidR="00024C6B" w:rsidRPr="008B1A71">
        <w:rPr>
          <w:rFonts w:ascii="Source Sans Pro" w:hAnsi="Source Sans Pro"/>
          <w:b/>
        </w:rPr>
        <w:t>5</w:t>
      </w:r>
      <w:r w:rsidR="00FF3DF9" w:rsidRPr="008B1A71">
        <w:rPr>
          <w:rFonts w:ascii="Source Sans Pro" w:hAnsi="Source Sans Pro"/>
          <w:b/>
        </w:rPr>
        <w:t>/0</w:t>
      </w:r>
      <w:r w:rsidR="00024C6B" w:rsidRPr="008B1A71">
        <w:rPr>
          <w:rFonts w:ascii="Source Sans Pro" w:hAnsi="Source Sans Pro"/>
          <w:b/>
        </w:rPr>
        <w:t>9</w:t>
      </w:r>
      <w:r w:rsidR="00FF3DF9" w:rsidRPr="008B1A71">
        <w:rPr>
          <w:rFonts w:ascii="Source Sans Pro" w:hAnsi="Source Sans Pro"/>
          <w:b/>
        </w:rPr>
        <w:t xml:space="preserve">/2022 </w:t>
      </w:r>
      <w:r w:rsidR="00226E50" w:rsidRPr="008B1A71">
        <w:rPr>
          <w:rFonts w:ascii="Source Sans Pro" w:hAnsi="Source Sans Pro"/>
        </w:rPr>
        <w:t>e</w:t>
      </w:r>
      <w:r w:rsidR="00FF3DF9" w:rsidRPr="008B1A71">
        <w:rPr>
          <w:rFonts w:ascii="Source Sans Pro" w:hAnsi="Source Sans Pro"/>
          <w:b/>
        </w:rPr>
        <w:t xml:space="preserve"> IVAI-OFICIO/DCVC/5</w:t>
      </w:r>
      <w:r w:rsidR="00024C6B" w:rsidRPr="008B1A71">
        <w:rPr>
          <w:rFonts w:ascii="Source Sans Pro" w:hAnsi="Source Sans Pro"/>
          <w:b/>
        </w:rPr>
        <w:t>47</w:t>
      </w:r>
      <w:r w:rsidR="00FF3DF9" w:rsidRPr="008B1A71">
        <w:rPr>
          <w:rFonts w:ascii="Source Sans Pro" w:hAnsi="Source Sans Pro"/>
          <w:b/>
        </w:rPr>
        <w:t>/</w:t>
      </w:r>
      <w:r w:rsidR="00024C6B" w:rsidRPr="008B1A71">
        <w:rPr>
          <w:rFonts w:ascii="Source Sans Pro" w:hAnsi="Source Sans Pro"/>
          <w:b/>
        </w:rPr>
        <w:t>2</w:t>
      </w:r>
      <w:r w:rsidR="00FF3DF9" w:rsidRPr="008B1A71">
        <w:rPr>
          <w:rFonts w:ascii="Source Sans Pro" w:hAnsi="Source Sans Pro"/>
          <w:b/>
        </w:rPr>
        <w:t>8/09/2022</w:t>
      </w:r>
      <w:r w:rsidR="00CA6335" w:rsidRPr="008B1A71">
        <w:rPr>
          <w:rFonts w:ascii="Source Sans Pro" w:hAnsi="Source Sans Pro"/>
        </w:rPr>
        <w:t xml:space="preserve">, sin embargo, en forma negligente, no se dio cumplimiento a lo ordenado </w:t>
      </w:r>
      <w:r w:rsidR="009A61EC" w:rsidRPr="008B1A71">
        <w:rPr>
          <w:rFonts w:ascii="Source Sans Pro" w:hAnsi="Source Sans Pro"/>
        </w:rPr>
        <w:t>en dichos oficios</w:t>
      </w:r>
      <w:r w:rsidR="00CA6335" w:rsidRPr="008B1A71">
        <w:rPr>
          <w:rFonts w:ascii="Source Sans Pro" w:hAnsi="Source Sans Pro"/>
        </w:rPr>
        <w:t xml:space="preserve">, aunado a que no existe comunicación alguna por parte del </w:t>
      </w:r>
      <w:r w:rsidR="006F79AD" w:rsidRPr="008B1A71">
        <w:rPr>
          <w:rFonts w:ascii="Source Sans Pro" w:hAnsi="Source Sans Pro"/>
        </w:rPr>
        <w:t>titular</w:t>
      </w:r>
      <w:r w:rsidR="00CA6335" w:rsidRPr="008B1A71">
        <w:rPr>
          <w:rFonts w:ascii="Source Sans Pro" w:hAnsi="Source Sans Pro"/>
        </w:rPr>
        <w:t xml:space="preserve"> de </w:t>
      </w:r>
      <w:r w:rsidR="009A61EC" w:rsidRPr="008B1A71">
        <w:rPr>
          <w:rFonts w:ascii="Source Sans Pro" w:hAnsi="Source Sans Pro"/>
        </w:rPr>
        <w:t>Transparencia del sujeto obligado</w:t>
      </w:r>
      <w:r w:rsidR="00CA6335" w:rsidRPr="008B1A71">
        <w:rPr>
          <w:rFonts w:ascii="Source Sans Pro" w:hAnsi="Source Sans Pro"/>
        </w:rPr>
        <w:t>, que permita sostener el cumplimiento a lo ordenado.</w:t>
      </w:r>
    </w:p>
    <w:p w:rsidR="00226E50" w:rsidRPr="008B1A71" w:rsidRDefault="00226E50" w:rsidP="00C56718">
      <w:pPr>
        <w:spacing w:line="276" w:lineRule="auto"/>
        <w:rPr>
          <w:rFonts w:ascii="Source Sans Pro" w:hAnsi="Source Sans Pro"/>
        </w:rPr>
      </w:pPr>
    </w:p>
    <w:p w:rsidR="00CA6335" w:rsidRPr="008B1A71" w:rsidRDefault="00CA6335" w:rsidP="00C56718">
      <w:pPr>
        <w:spacing w:line="276" w:lineRule="auto"/>
        <w:rPr>
          <w:rFonts w:ascii="Source Sans Pro" w:hAnsi="Source Sans Pro"/>
        </w:rPr>
      </w:pPr>
      <w:r w:rsidRPr="008B1A71">
        <w:rPr>
          <w:rFonts w:ascii="Source Sans Pro" w:hAnsi="Source Sans Pro"/>
        </w:rPr>
        <w:t xml:space="preserve">Por lo que resulta un hecho notorio que el servidor público, fue contumaz en el cumplimiento a lo ordenado en </w:t>
      </w:r>
      <w:r w:rsidR="00F50FFC" w:rsidRPr="008B1A71">
        <w:rPr>
          <w:rFonts w:ascii="Source Sans Pro" w:hAnsi="Source Sans Pro"/>
        </w:rPr>
        <w:t>los oficios que le fueron notificados</w:t>
      </w:r>
      <w:r w:rsidRPr="008B1A71">
        <w:rPr>
          <w:rFonts w:ascii="Source Sans Pro" w:hAnsi="Source Sans Pro"/>
        </w:rPr>
        <w:t xml:space="preserve">, con el fin de dar cumplimiento a los mismos, a pesar de lo anterior y aun cuando fue apercibido de la imposición de la medida de apremio que ahora se hace efectiva, no realizó ninguna de las acciones ordenadas por este órgano garante local. Dichos actos reiterados de incumplimiento, deber ser vistos como un todo, dada la relación que existe entre el apercibimiento y la determinación donde se hace efectivo el mismo, por lo que resulta suficiente para considerar que la imposición de la </w:t>
      </w:r>
      <w:r w:rsidR="00E23EC2" w:rsidRPr="008B1A71">
        <w:rPr>
          <w:rFonts w:ascii="Source Sans Pro" w:hAnsi="Source Sans Pro"/>
        </w:rPr>
        <w:t>medida de apremio</w:t>
      </w:r>
      <w:r w:rsidRPr="008B1A71">
        <w:rPr>
          <w:rFonts w:ascii="Source Sans Pro" w:hAnsi="Source Sans Pro"/>
        </w:rPr>
        <w:t xml:space="preserve"> se encuentra debidamente fundada y motivada, porque deriva del </w:t>
      </w:r>
      <w:r w:rsidR="008277FC" w:rsidRPr="008B1A71">
        <w:rPr>
          <w:rFonts w:ascii="Source Sans Pro" w:hAnsi="Source Sans Pro"/>
        </w:rPr>
        <w:t>oficio</w:t>
      </w:r>
      <w:r w:rsidRPr="008B1A71">
        <w:rPr>
          <w:rFonts w:ascii="Source Sans Pro" w:hAnsi="Source Sans Pro"/>
        </w:rPr>
        <w:t xml:space="preserve"> en la que se formuló el apercibimiento.</w:t>
      </w:r>
    </w:p>
    <w:p w:rsidR="008A3F50" w:rsidRPr="008B1A71" w:rsidRDefault="008A3F50" w:rsidP="00C56718">
      <w:pPr>
        <w:spacing w:line="276" w:lineRule="auto"/>
        <w:rPr>
          <w:rFonts w:ascii="Source Sans Pro" w:hAnsi="Source Sans Pro"/>
        </w:rPr>
      </w:pPr>
    </w:p>
    <w:p w:rsidR="008A3F50" w:rsidRPr="008B1A71" w:rsidRDefault="008A3F50" w:rsidP="00C56718">
      <w:pPr>
        <w:spacing w:line="276" w:lineRule="auto"/>
        <w:rPr>
          <w:rFonts w:ascii="Source Sans Pro" w:hAnsi="Source Sans Pro"/>
        </w:rPr>
      </w:pPr>
    </w:p>
    <w:p w:rsidR="00EC711E" w:rsidRPr="008B1A71" w:rsidRDefault="00EC711E" w:rsidP="00C56718">
      <w:pPr>
        <w:spacing w:line="276" w:lineRule="auto"/>
        <w:rPr>
          <w:rFonts w:ascii="Source Sans Pro" w:hAnsi="Source Sans Pro"/>
        </w:rPr>
      </w:pPr>
    </w:p>
    <w:p w:rsidR="008B1A71" w:rsidRPr="008B1A71" w:rsidRDefault="008B1A71" w:rsidP="00C56718">
      <w:pPr>
        <w:spacing w:line="276" w:lineRule="auto"/>
        <w:rPr>
          <w:rFonts w:ascii="Source Sans Pro" w:hAnsi="Source Sans Pro"/>
        </w:rPr>
      </w:pPr>
    </w:p>
    <w:p w:rsidR="008B1A71" w:rsidRPr="008B1A71" w:rsidRDefault="008B1A71" w:rsidP="00C56718">
      <w:pPr>
        <w:spacing w:line="276" w:lineRule="auto"/>
        <w:rPr>
          <w:rFonts w:ascii="Source Sans Pro" w:hAnsi="Source Sans Pro"/>
        </w:rPr>
      </w:pPr>
    </w:p>
    <w:p w:rsidR="00CA6335" w:rsidRPr="008B1A71" w:rsidRDefault="00CF26A5" w:rsidP="00C56718">
      <w:pPr>
        <w:spacing w:line="276" w:lineRule="auto"/>
        <w:rPr>
          <w:rFonts w:ascii="Source Sans Pro" w:hAnsi="Source Sans Pro"/>
          <w:b/>
        </w:rPr>
      </w:pPr>
      <w:r w:rsidRPr="008B1A71">
        <w:rPr>
          <w:rFonts w:ascii="Source Sans Pro" w:hAnsi="Source Sans Pro"/>
          <w:b/>
        </w:rPr>
        <w:lastRenderedPageBreak/>
        <w:t>d)</w:t>
      </w:r>
      <w:r w:rsidR="00CA6335" w:rsidRPr="008B1A71">
        <w:rPr>
          <w:rFonts w:ascii="Source Sans Pro" w:hAnsi="Source Sans Pro"/>
          <w:b/>
        </w:rPr>
        <w:t xml:space="preserve"> El monto del beneficio, lucro, daño o perjuicio derivado.</w:t>
      </w:r>
    </w:p>
    <w:p w:rsidR="00CA6335" w:rsidRPr="008B1A71" w:rsidRDefault="00CA6335" w:rsidP="00C56718">
      <w:pPr>
        <w:spacing w:line="276" w:lineRule="auto"/>
        <w:rPr>
          <w:rFonts w:ascii="Source Sans Pro" w:hAnsi="Source Sans Pro"/>
        </w:rPr>
      </w:pPr>
      <w:r w:rsidRPr="008B1A71">
        <w:rPr>
          <w:rFonts w:ascii="Source Sans Pro" w:hAnsi="Source Sans Pro"/>
        </w:rPr>
        <w:t xml:space="preserve">El perjuicio resulta en virtud de que la actuación omisiva por parte del Sujeto Obligado a través del </w:t>
      </w:r>
      <w:r w:rsidR="006F79AD" w:rsidRPr="008B1A71">
        <w:rPr>
          <w:rFonts w:ascii="Source Sans Pro" w:hAnsi="Source Sans Pro"/>
        </w:rPr>
        <w:t>titular</w:t>
      </w:r>
      <w:r w:rsidRPr="008B1A71">
        <w:rPr>
          <w:rFonts w:ascii="Source Sans Pro" w:hAnsi="Source Sans Pro"/>
        </w:rPr>
        <w:t xml:space="preserve"> de </w:t>
      </w:r>
      <w:r w:rsidR="00F50FFC" w:rsidRPr="008B1A71">
        <w:rPr>
          <w:rFonts w:ascii="Source Sans Pro" w:hAnsi="Source Sans Pro"/>
        </w:rPr>
        <w:t>la Unidad de Transparencia</w:t>
      </w:r>
      <w:r w:rsidRPr="008B1A71">
        <w:rPr>
          <w:rFonts w:ascii="Source Sans Pro" w:hAnsi="Source Sans Pro"/>
        </w:rPr>
        <w:t xml:space="preserve">, violenta la tutela efectiva de los derechos de los ciudadanos, prevista en el artículo 17 de la Constitución Política de los Estados Unidos Mexicanos, lo que en este caso representa una vulneración al derecho de acceso a la información </w:t>
      </w:r>
      <w:r w:rsidR="00E06917" w:rsidRPr="008B1A71">
        <w:rPr>
          <w:rFonts w:ascii="Source Sans Pro" w:hAnsi="Source Sans Pro"/>
        </w:rPr>
        <w:t>referente a las obligaciones de transparencia.</w:t>
      </w:r>
    </w:p>
    <w:p w:rsidR="00CA6335" w:rsidRPr="008B1A71" w:rsidRDefault="00CA6335" w:rsidP="00C56718">
      <w:pPr>
        <w:spacing w:line="276" w:lineRule="auto"/>
        <w:rPr>
          <w:rFonts w:ascii="Source Sans Pro" w:hAnsi="Source Sans Pro"/>
        </w:rPr>
      </w:pPr>
      <w:bookmarkStart w:id="0" w:name="_GoBack"/>
      <w:bookmarkEnd w:id="0"/>
    </w:p>
    <w:p w:rsidR="00CF26A5" w:rsidRPr="008B1A71" w:rsidRDefault="00CF26A5" w:rsidP="00C56718">
      <w:pPr>
        <w:spacing w:line="276" w:lineRule="auto"/>
        <w:rPr>
          <w:rFonts w:ascii="Source Sans Pro" w:hAnsi="Source Sans Pro"/>
        </w:rPr>
      </w:pPr>
    </w:p>
    <w:p w:rsidR="00CF26A5" w:rsidRPr="008B1A71" w:rsidRDefault="00CF26A5" w:rsidP="00C56718">
      <w:pPr>
        <w:spacing w:line="276" w:lineRule="auto"/>
        <w:rPr>
          <w:rFonts w:ascii="Source Sans Pro" w:hAnsi="Source Sans Pro"/>
        </w:rPr>
      </w:pPr>
      <w:r w:rsidRPr="008B1A71">
        <w:rPr>
          <w:rFonts w:ascii="Source Sans Pro" w:hAnsi="Source Sans Pro"/>
        </w:rPr>
        <w:t xml:space="preserve">Por </w:t>
      </w:r>
      <w:r w:rsidR="00981AB7" w:rsidRPr="008B1A71">
        <w:rPr>
          <w:rFonts w:ascii="Source Sans Pro" w:hAnsi="Source Sans Pro"/>
        </w:rPr>
        <w:t xml:space="preserve">todo </w:t>
      </w:r>
      <w:r w:rsidRPr="008B1A71">
        <w:rPr>
          <w:rFonts w:ascii="Source Sans Pro" w:hAnsi="Source Sans Pro"/>
        </w:rPr>
        <w:t>lo expuesto, el Pleno del Instituto Veracruzano de Acceso a la Información y Protección de Datos Personales determina:</w:t>
      </w:r>
    </w:p>
    <w:p w:rsidR="00CF26A5" w:rsidRPr="008B1A71" w:rsidRDefault="00CF26A5" w:rsidP="00C56718">
      <w:pPr>
        <w:spacing w:line="276" w:lineRule="auto"/>
        <w:rPr>
          <w:rFonts w:ascii="Source Sans Pro" w:hAnsi="Source Sans Pro"/>
        </w:rPr>
      </w:pPr>
    </w:p>
    <w:p w:rsidR="00CA6335" w:rsidRPr="008B1A71" w:rsidRDefault="00CF26A5" w:rsidP="00C56718">
      <w:pPr>
        <w:spacing w:line="276" w:lineRule="auto"/>
        <w:rPr>
          <w:rFonts w:ascii="Source Sans Pro" w:hAnsi="Source Sans Pro"/>
          <w:b/>
        </w:rPr>
      </w:pPr>
      <w:r w:rsidRPr="008B1A71">
        <w:rPr>
          <w:rFonts w:ascii="Source Sans Pro" w:hAnsi="Source Sans Pro"/>
          <w:b/>
        </w:rPr>
        <w:t>PRIMERO.</w:t>
      </w:r>
      <w:r w:rsidR="00D02DDE">
        <w:rPr>
          <w:rFonts w:ascii="Source Sans Pro" w:hAnsi="Source Sans Pro"/>
        </w:rPr>
        <w:t xml:space="preserve"> C</w:t>
      </w:r>
      <w:r w:rsidR="00CA6335" w:rsidRPr="008B1A71">
        <w:rPr>
          <w:rFonts w:ascii="Source Sans Pro" w:hAnsi="Source Sans Pro"/>
        </w:rPr>
        <w:t>on fundamento en el artículo 252 fracción II  de la Ley de Transparencia Vigente en el Estado de Veracruz, se impone al</w:t>
      </w:r>
      <w:r w:rsidR="00BD41A4">
        <w:rPr>
          <w:rFonts w:ascii="Source Sans Pro" w:hAnsi="Source Sans Pro"/>
        </w:rPr>
        <w:t xml:space="preserve"> </w:t>
      </w:r>
      <w:r w:rsidR="008B1A71" w:rsidRPr="008B1A71">
        <w:rPr>
          <w:rFonts w:ascii="Source Sans Pro" w:hAnsi="Source Sans Pro"/>
          <w:b/>
        </w:rPr>
        <w:t>C.</w:t>
      </w:r>
      <w:r w:rsidR="008B1A71" w:rsidRPr="008B1A71">
        <w:rPr>
          <w:rFonts w:ascii="Source Sans Pro" w:hAnsi="Source Sans Pro"/>
        </w:rPr>
        <w:t xml:space="preserve"> </w:t>
      </w:r>
      <w:r w:rsidR="008B1A71" w:rsidRPr="008B1A71">
        <w:rPr>
          <w:rFonts w:ascii="Source Sans Pro" w:hAnsi="Source Sans Pro"/>
          <w:b/>
        </w:rPr>
        <w:t>Narciso Aguilera Jacobo,</w:t>
      </w:r>
      <w:r w:rsidR="008B1A71" w:rsidRPr="008B1A71">
        <w:rPr>
          <w:rFonts w:ascii="Source Sans Pro" w:hAnsi="Source Sans Pro"/>
        </w:rPr>
        <w:t xml:space="preserve"> </w:t>
      </w:r>
      <w:r w:rsidR="006F79AD" w:rsidRPr="008B1A71">
        <w:rPr>
          <w:rFonts w:ascii="Source Sans Pro" w:hAnsi="Source Sans Pro"/>
          <w:b/>
        </w:rPr>
        <w:t>titular</w:t>
      </w:r>
      <w:r w:rsidR="00CA6335" w:rsidRPr="008B1A71">
        <w:rPr>
          <w:rFonts w:ascii="Source Sans Pro" w:hAnsi="Source Sans Pro"/>
          <w:b/>
        </w:rPr>
        <w:t xml:space="preserve"> de la</w:t>
      </w:r>
      <w:r w:rsidR="008B1A71" w:rsidRPr="008B1A71">
        <w:rPr>
          <w:rFonts w:ascii="Source Sans Pro" w:hAnsi="Source Sans Pro"/>
          <w:b/>
        </w:rPr>
        <w:t xml:space="preserve"> Unidad de</w:t>
      </w:r>
      <w:r w:rsidR="00CA6335" w:rsidRPr="008B1A71">
        <w:rPr>
          <w:rFonts w:ascii="Source Sans Pro" w:hAnsi="Source Sans Pro"/>
          <w:b/>
        </w:rPr>
        <w:t xml:space="preserve"> </w:t>
      </w:r>
      <w:r w:rsidR="00F50FFC" w:rsidRPr="008B1A71">
        <w:rPr>
          <w:rFonts w:ascii="Source Sans Pro" w:hAnsi="Source Sans Pro"/>
          <w:b/>
        </w:rPr>
        <w:t>Transparencia</w:t>
      </w:r>
      <w:r w:rsidR="00CA6335" w:rsidRPr="008B1A71">
        <w:rPr>
          <w:rFonts w:ascii="Source Sans Pro" w:hAnsi="Source Sans Pro"/>
          <w:b/>
        </w:rPr>
        <w:t xml:space="preserve"> del sujeto obligado Ayuntamiento de </w:t>
      </w:r>
      <w:proofErr w:type="spellStart"/>
      <w:r w:rsidR="00E26282" w:rsidRPr="008B1A71">
        <w:rPr>
          <w:rFonts w:ascii="Source Sans Pro" w:hAnsi="Source Sans Pro"/>
          <w:b/>
        </w:rPr>
        <w:t>Hidalgotitlán</w:t>
      </w:r>
      <w:proofErr w:type="spellEnd"/>
      <w:r w:rsidR="00CA6335" w:rsidRPr="008B1A71">
        <w:rPr>
          <w:rFonts w:ascii="Source Sans Pro" w:hAnsi="Source Sans Pro"/>
          <w:b/>
        </w:rPr>
        <w:t xml:space="preserve">, </w:t>
      </w:r>
      <w:r w:rsidR="00B5104D" w:rsidRPr="008B1A71">
        <w:rPr>
          <w:rFonts w:ascii="Source Sans Pro" w:hAnsi="Source Sans Pro"/>
        </w:rPr>
        <w:t>la</w:t>
      </w:r>
      <w:r w:rsidR="00B5104D" w:rsidRPr="008B1A71">
        <w:rPr>
          <w:rFonts w:ascii="Source Sans Pro" w:hAnsi="Source Sans Pro"/>
          <w:b/>
        </w:rPr>
        <w:t xml:space="preserve"> </w:t>
      </w:r>
      <w:r w:rsidR="00B5104D" w:rsidRPr="008B1A71">
        <w:rPr>
          <w:rFonts w:ascii="Source Sans Pro" w:hAnsi="Source Sans Pro"/>
        </w:rPr>
        <w:t xml:space="preserve">medida de apremio consistente en </w:t>
      </w:r>
      <w:r w:rsidR="00B5104D" w:rsidRPr="008B1A71">
        <w:rPr>
          <w:rFonts w:ascii="Source Sans Pro" w:eastAsia="Calibri" w:hAnsi="Source Sans Pro" w:cs="Times New Roman"/>
          <w:b/>
        </w:rPr>
        <w:t>multa de ciento cincuenta UMAS</w:t>
      </w:r>
      <w:r w:rsidR="00B5104D" w:rsidRPr="008B1A71">
        <w:rPr>
          <w:rStyle w:val="Refdenotaalpie"/>
          <w:rFonts w:ascii="Source Sans Pro" w:eastAsia="Calibri" w:hAnsi="Source Sans Pro" w:cs="Times New Roman"/>
          <w:b/>
        </w:rPr>
        <w:footnoteReference w:id="7"/>
      </w:r>
      <w:r w:rsidR="00B5104D" w:rsidRPr="008B1A71">
        <w:rPr>
          <w:rFonts w:ascii="Source Sans Pro" w:eastAsia="Calibri" w:hAnsi="Source Sans Pro" w:cs="Times New Roman"/>
          <w:b/>
        </w:rPr>
        <w:t xml:space="preserve"> equivalente a $14,433</w:t>
      </w:r>
      <w:r w:rsidR="00B5104D" w:rsidRPr="008B1A71">
        <w:rPr>
          <w:rFonts w:ascii="Source Sans Pro" w:eastAsia="Calibri" w:hAnsi="Source Sans Pro" w:cs="Times New Roman"/>
        </w:rPr>
        <w:t>.</w:t>
      </w:r>
      <w:r w:rsidR="00B5104D" w:rsidRPr="008B1A71">
        <w:rPr>
          <w:rFonts w:ascii="Source Sans Pro" w:eastAsia="Calibri" w:hAnsi="Source Sans Pro" w:cs="Times New Roman"/>
          <w:b/>
        </w:rPr>
        <w:t>00 (catorce mil cuatrocientos treinta y tres pesos  00/100 M.N)</w:t>
      </w:r>
      <w:r w:rsidR="00CA6335" w:rsidRPr="008B1A71">
        <w:rPr>
          <w:rFonts w:ascii="Source Sans Pro" w:hAnsi="Source Sans Pro"/>
        </w:rPr>
        <w:t>, la que deberá pagar de su patrimonio, es decir esto es que de ninguna manera podrá ser pagada con recursos públicos provenientes del</w:t>
      </w:r>
      <w:r w:rsidR="00033D5F" w:rsidRPr="008B1A71">
        <w:rPr>
          <w:rFonts w:ascii="Source Sans Pro" w:hAnsi="Source Sans Pro"/>
        </w:rPr>
        <w:t xml:space="preserve"> ayuntamiento, ante la Secretarí</w:t>
      </w:r>
      <w:r w:rsidR="00CA6335" w:rsidRPr="008B1A71">
        <w:rPr>
          <w:rFonts w:ascii="Source Sans Pro" w:hAnsi="Source Sans Pro"/>
        </w:rPr>
        <w:t>a de Finanzas y Planeación del Gobierno del Estado de Ignacio de la Llave, dentro de los  cinco días hábiles siguientes a la notific</w:t>
      </w:r>
      <w:r w:rsidRPr="008B1A71">
        <w:rPr>
          <w:rFonts w:ascii="Source Sans Pro" w:hAnsi="Source Sans Pro"/>
        </w:rPr>
        <w:t>ación de la presente resolución. P</w:t>
      </w:r>
      <w:r w:rsidR="00CA6335" w:rsidRPr="008B1A71">
        <w:rPr>
          <w:rFonts w:ascii="Source Sans Pro" w:hAnsi="Source Sans Pro"/>
        </w:rPr>
        <w:t xml:space="preserve">ara lo cual se </w:t>
      </w:r>
      <w:r w:rsidR="00CA6335" w:rsidRPr="008B1A71">
        <w:rPr>
          <w:rFonts w:ascii="Source Sans Pro" w:hAnsi="Source Sans Pro"/>
          <w:b/>
        </w:rPr>
        <w:t xml:space="preserve">deberá girar oficio al </w:t>
      </w:r>
      <w:r w:rsidR="006F79AD" w:rsidRPr="008B1A71">
        <w:rPr>
          <w:rFonts w:ascii="Source Sans Pro" w:hAnsi="Source Sans Pro"/>
          <w:b/>
        </w:rPr>
        <w:t>titular</w:t>
      </w:r>
      <w:r w:rsidR="00CA6335" w:rsidRPr="008B1A71">
        <w:rPr>
          <w:rFonts w:ascii="Source Sans Pro" w:hAnsi="Source Sans Pro"/>
          <w:b/>
        </w:rPr>
        <w:t xml:space="preserve"> de la Secretaría en mención, con el fin de que vigile su cobro o en su caso, la haga efectiva a través del procedimiento respectivo.</w:t>
      </w:r>
    </w:p>
    <w:p w:rsidR="00E06917" w:rsidRPr="008B1A71" w:rsidRDefault="00E06917" w:rsidP="00C56718">
      <w:pPr>
        <w:spacing w:line="276" w:lineRule="auto"/>
        <w:ind w:firstLine="708"/>
        <w:rPr>
          <w:rFonts w:ascii="Source Sans Pro" w:hAnsi="Source Sans Pro"/>
          <w:b/>
        </w:rPr>
      </w:pPr>
    </w:p>
    <w:p w:rsidR="00CA6335" w:rsidRPr="008B1A71" w:rsidRDefault="00CA6335" w:rsidP="00C56718">
      <w:pPr>
        <w:spacing w:line="276" w:lineRule="auto"/>
        <w:rPr>
          <w:rFonts w:ascii="Source Sans Pro" w:hAnsi="Source Sans Pro"/>
        </w:rPr>
      </w:pPr>
      <w:r w:rsidRPr="008B1A71">
        <w:rPr>
          <w:rFonts w:ascii="Source Sans Pro" w:hAnsi="Source Sans Pro"/>
        </w:rPr>
        <w:t xml:space="preserve">La medida de apremio resulta acorde con la gravedad de la falta cometida, </w:t>
      </w:r>
      <w:r w:rsidR="00CF26A5" w:rsidRPr="008B1A71">
        <w:rPr>
          <w:rFonts w:ascii="Source Sans Pro" w:hAnsi="Source Sans Pro"/>
        </w:rPr>
        <w:t xml:space="preserve">en </w:t>
      </w:r>
      <w:r w:rsidRPr="008B1A71">
        <w:rPr>
          <w:rFonts w:ascii="Source Sans Pro" w:hAnsi="Source Sans Pro"/>
        </w:rPr>
        <w:t>este sentido, si bien</w:t>
      </w:r>
      <w:r w:rsidR="00CF26A5" w:rsidRPr="008B1A71">
        <w:rPr>
          <w:rFonts w:ascii="Source Sans Pro" w:hAnsi="Source Sans Pro"/>
        </w:rPr>
        <w:t>,</w:t>
      </w:r>
      <w:r w:rsidRPr="008B1A71">
        <w:rPr>
          <w:rFonts w:ascii="Source Sans Pro" w:hAnsi="Source Sans Pro"/>
        </w:rPr>
        <w:t xml:space="preserve"> se estipula que la misma  podrá consistir de ciento cincuenta hasta mil quinientas veces la unidad de medida y actualización diaria, la que se impone, se considera la más eficaz a fin de velar por el cumplimiento de las determinaciones de este órgano garante, que en la especie lo es el cumplimiento a </w:t>
      </w:r>
      <w:r w:rsidR="00F50FFC" w:rsidRPr="008B1A71">
        <w:rPr>
          <w:rFonts w:ascii="Source Sans Pro" w:hAnsi="Source Sans Pro"/>
        </w:rPr>
        <w:t>la publicación de las obligaciones de transparencia del primer trimestre de dos mil veintidós.</w:t>
      </w:r>
    </w:p>
    <w:p w:rsidR="00CA6335" w:rsidRPr="008B1A71" w:rsidRDefault="00CA6335" w:rsidP="00C56718">
      <w:pPr>
        <w:spacing w:line="276" w:lineRule="auto"/>
        <w:rPr>
          <w:rFonts w:ascii="Source Sans Pro" w:hAnsi="Source Sans Pro"/>
        </w:rPr>
      </w:pPr>
    </w:p>
    <w:p w:rsidR="00CA6335" w:rsidRPr="008B1A71" w:rsidRDefault="00CA6335" w:rsidP="00C56718">
      <w:pPr>
        <w:spacing w:line="276" w:lineRule="auto"/>
        <w:rPr>
          <w:rFonts w:ascii="Source Sans Pro" w:hAnsi="Source Sans Pro"/>
        </w:rPr>
      </w:pPr>
      <w:r w:rsidRPr="008B1A71">
        <w:rPr>
          <w:rFonts w:ascii="Source Sans Pro" w:hAnsi="Source Sans Pro"/>
        </w:rPr>
        <w:t>Además, la multa referida, no rebasa los límites constitucionales y convencionales, puesto que se encuentra prevista en el la Ley de Transparencia y Acceso a la Información para el Estado de Veracruz, por lo que este Instituto se apega al marco normativo para hacer cumplir sus determinaci</w:t>
      </w:r>
      <w:r w:rsidR="00A03A55" w:rsidRPr="008B1A71">
        <w:rPr>
          <w:rFonts w:ascii="Source Sans Pro" w:hAnsi="Source Sans Pro"/>
        </w:rPr>
        <w:t xml:space="preserve">ones, quien en todo caso, tiene </w:t>
      </w:r>
      <w:r w:rsidRPr="008B1A71">
        <w:rPr>
          <w:rFonts w:ascii="Source Sans Pro" w:hAnsi="Source Sans Pro"/>
        </w:rPr>
        <w:t xml:space="preserve">como obligación, la de exigir el cumplimiento de sus resoluciones y vigilar su ejecución. El beneficio que se </w:t>
      </w:r>
      <w:r w:rsidRPr="008B1A71">
        <w:rPr>
          <w:rFonts w:ascii="Source Sans Pro" w:hAnsi="Source Sans Pro"/>
        </w:rPr>
        <w:lastRenderedPageBreak/>
        <w:t xml:space="preserve">persigue por parte de este órgano garante, es lograr la tutela efectiva del derecho, a través del cumplimiento de </w:t>
      </w:r>
      <w:r w:rsidR="00F50FFC" w:rsidRPr="008B1A71">
        <w:rPr>
          <w:rFonts w:ascii="Source Sans Pro" w:hAnsi="Source Sans Pro"/>
        </w:rPr>
        <w:t>los requerimientos notificados</w:t>
      </w:r>
      <w:r w:rsidRPr="008B1A71">
        <w:rPr>
          <w:rFonts w:ascii="Source Sans Pro" w:hAnsi="Source Sans Pro"/>
        </w:rPr>
        <w:t>, y con ello garantizar el derecho efectivo de acceso a la información y la protección de los datos personales de los ciudadanos que acuden ante este órgano colegiado.</w:t>
      </w:r>
    </w:p>
    <w:p w:rsidR="00CA6335" w:rsidRPr="008B1A71" w:rsidRDefault="00AE1E5B" w:rsidP="008B1A71">
      <w:pPr>
        <w:pStyle w:val="Prrafodelista"/>
        <w:spacing w:before="240" w:line="276" w:lineRule="auto"/>
        <w:ind w:left="0" w:right="49"/>
        <w:rPr>
          <w:rFonts w:ascii="Source Sans Pro" w:hAnsi="Source Sans Pro"/>
        </w:rPr>
      </w:pPr>
      <w:r w:rsidRPr="008B1A71">
        <w:rPr>
          <w:rFonts w:ascii="Source Sans Pro" w:hAnsi="Source Sans Pro"/>
        </w:rPr>
        <w:t xml:space="preserve">En consecuencia, remítase copia certificada del presente acuerdo al </w:t>
      </w:r>
      <w:r w:rsidR="006F79AD" w:rsidRPr="008B1A71">
        <w:rPr>
          <w:rFonts w:ascii="Source Sans Pro" w:hAnsi="Source Sans Pro"/>
          <w:b/>
        </w:rPr>
        <w:t>titular</w:t>
      </w:r>
      <w:r w:rsidRPr="008B1A71">
        <w:rPr>
          <w:rFonts w:ascii="Source Sans Pro" w:hAnsi="Source Sans Pro"/>
          <w:b/>
        </w:rPr>
        <w:t xml:space="preserve"> de la Subsecretaría de Ingresos de la Secretaría de Finanzas y Planeación del Estado de Veracruz</w:t>
      </w:r>
      <w:r w:rsidRPr="008B1A71">
        <w:rPr>
          <w:rFonts w:ascii="Source Sans Pro" w:hAnsi="Source Sans Pro"/>
        </w:rPr>
        <w:t>, lo anterior de conformidad con la adenda de fecha veintiuno de abril de dos mil veintiuno, relativa al Convenio de Coordinación y Colaboración en Materia de Cobro de Multas Administrativas Estatales No Fiscales, que celebran la Secretaría de Finanzas y Planeación del Gobierno del Estado de Veracruz de Ignacio de la Llave y el Instituto Veracruzano de Acceso a la Información y Protección de Datos Personales, publicado en la Gaceta Oficial del Estado de Veracruz de Ignacio de la Llave número 088 de fecha dos de marzo de dos mil diecisiete.</w:t>
      </w:r>
    </w:p>
    <w:p w:rsidR="00CA6335" w:rsidRPr="008B1A71" w:rsidRDefault="00CF26A5" w:rsidP="008A3F50">
      <w:pPr>
        <w:spacing w:before="240" w:line="276" w:lineRule="auto"/>
        <w:ind w:right="49"/>
        <w:rPr>
          <w:rFonts w:ascii="Source Sans Pro" w:hAnsi="Source Sans Pro"/>
          <w:sz w:val="18"/>
          <w:szCs w:val="18"/>
        </w:rPr>
      </w:pPr>
      <w:r w:rsidRPr="008B1A71">
        <w:rPr>
          <w:rFonts w:ascii="Source Sans Pro" w:hAnsi="Source Sans Pro"/>
          <w:b/>
        </w:rPr>
        <w:t>SEGUNDO</w:t>
      </w:r>
      <w:r w:rsidR="00CA6335" w:rsidRPr="008B1A71">
        <w:rPr>
          <w:rFonts w:ascii="Source Sans Pro" w:hAnsi="Source Sans Pro"/>
          <w:b/>
        </w:rPr>
        <w:t>.</w:t>
      </w:r>
      <w:r w:rsidR="00CA6335" w:rsidRPr="008B1A71">
        <w:rPr>
          <w:rFonts w:ascii="Source Sans Pro" w:hAnsi="Source Sans Pro"/>
        </w:rPr>
        <w:t xml:space="preserve"> Ante la conducta reiterada del </w:t>
      </w:r>
      <w:r w:rsidR="006F79AD" w:rsidRPr="008B1A71">
        <w:rPr>
          <w:rFonts w:ascii="Source Sans Pro" w:hAnsi="Source Sans Pro"/>
        </w:rPr>
        <w:t>titular</w:t>
      </w:r>
      <w:r w:rsidR="00CA6335" w:rsidRPr="008B1A71">
        <w:rPr>
          <w:rFonts w:ascii="Source Sans Pro" w:hAnsi="Source Sans Pro"/>
        </w:rPr>
        <w:t xml:space="preserve"> de la</w:t>
      </w:r>
      <w:r w:rsidR="007A052C">
        <w:rPr>
          <w:rFonts w:ascii="Source Sans Pro" w:hAnsi="Source Sans Pro"/>
        </w:rPr>
        <w:t xml:space="preserve"> unidad de</w:t>
      </w:r>
      <w:r w:rsidR="00CA6335" w:rsidRPr="008B1A71">
        <w:rPr>
          <w:rFonts w:ascii="Source Sans Pro" w:hAnsi="Source Sans Pro"/>
        </w:rPr>
        <w:t xml:space="preserve"> </w:t>
      </w:r>
      <w:r w:rsidR="00F50FFC" w:rsidRPr="008B1A71">
        <w:rPr>
          <w:rFonts w:ascii="Source Sans Pro" w:hAnsi="Source Sans Pro"/>
        </w:rPr>
        <w:t xml:space="preserve">Transparencia </w:t>
      </w:r>
      <w:r w:rsidR="00CA6335" w:rsidRPr="008B1A71">
        <w:rPr>
          <w:rFonts w:ascii="Source Sans Pro" w:hAnsi="Source Sans Pro"/>
        </w:rPr>
        <w:t xml:space="preserve">de negarse a dar cumplimiento a lo ordenado por este órgano garante, dese </w:t>
      </w:r>
      <w:r w:rsidR="00CA6335" w:rsidRPr="008B1A71">
        <w:rPr>
          <w:rFonts w:ascii="Source Sans Pro" w:hAnsi="Source Sans Pro"/>
          <w:b/>
        </w:rPr>
        <w:t>vista</w:t>
      </w:r>
      <w:r w:rsidR="00CA6335" w:rsidRPr="008B1A71">
        <w:rPr>
          <w:rFonts w:ascii="Source Sans Pro" w:hAnsi="Source Sans Pro"/>
        </w:rPr>
        <w:t xml:space="preserve"> a  la Contraloría Interna del Sujeto Obligado para que inicie los procedimientos respectivos y en su caso, aplique las sanciones correspondientes, en el marco estricto de su responsabilidad, </w:t>
      </w:r>
      <w:r w:rsidR="00EC5B2A" w:rsidRPr="008B1A71">
        <w:rPr>
          <w:rFonts w:ascii="Source Sans Pro" w:hAnsi="Source Sans Pro"/>
        </w:rPr>
        <w:t>ello, con fundamento en el artículo 262 párrafo segundo de la ley de transparencia local.</w:t>
      </w:r>
    </w:p>
    <w:p w:rsidR="00CA6335" w:rsidRPr="008B1A71" w:rsidRDefault="00CA6335" w:rsidP="00C56718">
      <w:pPr>
        <w:spacing w:line="276" w:lineRule="auto"/>
        <w:ind w:left="-295" w:firstLine="862"/>
        <w:rPr>
          <w:rFonts w:ascii="Source Sans Pro" w:hAnsi="Source Sans Pro"/>
          <w:b/>
          <w:sz w:val="18"/>
          <w:szCs w:val="18"/>
        </w:rPr>
      </w:pPr>
    </w:p>
    <w:p w:rsidR="00CA6335" w:rsidRPr="008B1A71" w:rsidRDefault="00CF26A5" w:rsidP="008A3F50">
      <w:pPr>
        <w:spacing w:line="276" w:lineRule="auto"/>
        <w:rPr>
          <w:rFonts w:ascii="Source Sans Pro" w:hAnsi="Source Sans Pro"/>
        </w:rPr>
      </w:pPr>
      <w:r w:rsidRPr="008B1A71">
        <w:rPr>
          <w:rFonts w:ascii="Source Sans Pro" w:hAnsi="Source Sans Pro"/>
          <w:b/>
        </w:rPr>
        <w:t>TERCERO</w:t>
      </w:r>
      <w:r w:rsidR="00CA6335" w:rsidRPr="008B1A71">
        <w:rPr>
          <w:rFonts w:ascii="Source Sans Pro" w:hAnsi="Source Sans Pro"/>
          <w:b/>
        </w:rPr>
        <w:t>.</w:t>
      </w:r>
      <w:r w:rsidR="00CA6335" w:rsidRPr="008B1A71">
        <w:rPr>
          <w:rFonts w:ascii="Source Sans Pro" w:hAnsi="Source Sans Pro"/>
        </w:rPr>
        <w:t xml:space="preserve"> Toda vez, que pese al requerimiento realizado al </w:t>
      </w:r>
      <w:r w:rsidR="006F79AD" w:rsidRPr="008B1A71">
        <w:rPr>
          <w:rFonts w:ascii="Source Sans Pro" w:hAnsi="Source Sans Pro"/>
        </w:rPr>
        <w:t>titular</w:t>
      </w:r>
      <w:r w:rsidR="00CA6335" w:rsidRPr="008B1A71">
        <w:rPr>
          <w:rFonts w:ascii="Source Sans Pro" w:hAnsi="Source Sans Pro"/>
        </w:rPr>
        <w:t xml:space="preserve"> de la</w:t>
      </w:r>
      <w:r w:rsidR="007A052C">
        <w:rPr>
          <w:rFonts w:ascii="Source Sans Pro" w:hAnsi="Source Sans Pro"/>
        </w:rPr>
        <w:t xml:space="preserve"> unidad de</w:t>
      </w:r>
      <w:r w:rsidR="00CA6335" w:rsidRPr="008B1A71">
        <w:rPr>
          <w:rFonts w:ascii="Source Sans Pro" w:hAnsi="Source Sans Pro"/>
        </w:rPr>
        <w:t xml:space="preserve"> </w:t>
      </w:r>
      <w:r w:rsidR="00F50FFC" w:rsidRPr="008B1A71">
        <w:rPr>
          <w:rFonts w:ascii="Source Sans Pro" w:hAnsi="Source Sans Pro"/>
        </w:rPr>
        <w:t>Transparencia</w:t>
      </w:r>
      <w:r w:rsidR="00CA6335" w:rsidRPr="008B1A71">
        <w:rPr>
          <w:rFonts w:ascii="Source Sans Pro" w:hAnsi="Source Sans Pro"/>
        </w:rPr>
        <w:t xml:space="preserve"> no ha sido posible que publique y actualice la información </w:t>
      </w:r>
      <w:r w:rsidR="00F50FFC" w:rsidRPr="008B1A71">
        <w:rPr>
          <w:rFonts w:ascii="Source Sans Pro" w:hAnsi="Source Sans Pro"/>
        </w:rPr>
        <w:t>del primer trimestre de dos mil veintidós concerniente a obligaciones de transparencia</w:t>
      </w:r>
      <w:r w:rsidR="00CA6335" w:rsidRPr="008B1A71">
        <w:rPr>
          <w:rFonts w:ascii="Source Sans Pro" w:hAnsi="Source Sans Pro"/>
        </w:rPr>
        <w:t xml:space="preserve"> en los términos establecidos por los lineamientos aplicables, de conformidad con el artículo 253 de la Ley de Transparencia vigente en el Estado, se hace necesario requerir a su superior jerárquico a fin de que instruya al </w:t>
      </w:r>
      <w:r w:rsidR="006F79AD" w:rsidRPr="008B1A71">
        <w:rPr>
          <w:rFonts w:ascii="Source Sans Pro" w:hAnsi="Source Sans Pro"/>
        </w:rPr>
        <w:t>titular</w:t>
      </w:r>
      <w:r w:rsidR="00CA6335" w:rsidRPr="008B1A71">
        <w:rPr>
          <w:rFonts w:ascii="Source Sans Pro" w:hAnsi="Source Sans Pro"/>
        </w:rPr>
        <w:t xml:space="preserve"> de </w:t>
      </w:r>
      <w:r w:rsidR="00F50FFC" w:rsidRPr="008B1A71">
        <w:rPr>
          <w:rFonts w:ascii="Source Sans Pro" w:hAnsi="Source Sans Pro"/>
        </w:rPr>
        <w:t xml:space="preserve">Transparencia </w:t>
      </w:r>
      <w:r w:rsidR="00CA6335" w:rsidRPr="008B1A71">
        <w:rPr>
          <w:rFonts w:ascii="Source Sans Pro" w:hAnsi="Source Sans Pro"/>
        </w:rPr>
        <w:t>para que dé cumplimiento sin demora a lo ordenado por este órgano garante, haciendo de su conocimiento que en caso de persistir el incumplimiento se le aplicará una de las medida</w:t>
      </w:r>
      <w:r w:rsidR="00E23EC2" w:rsidRPr="008B1A71">
        <w:rPr>
          <w:rFonts w:ascii="Source Sans Pro" w:hAnsi="Source Sans Pro"/>
        </w:rPr>
        <w:t>s</w:t>
      </w:r>
      <w:r w:rsidR="00CA6335" w:rsidRPr="008B1A71">
        <w:rPr>
          <w:rFonts w:ascii="Source Sans Pro" w:hAnsi="Source Sans Pro"/>
        </w:rPr>
        <w:t xml:space="preserve"> de apremio establecidas en el artículo 252 de la Ley de Transparencia local.</w:t>
      </w:r>
    </w:p>
    <w:p w:rsidR="00CA6335" w:rsidRPr="008B1A71" w:rsidRDefault="00CA6335" w:rsidP="00C56718">
      <w:pPr>
        <w:pStyle w:val="Prrafodelista"/>
        <w:spacing w:line="276" w:lineRule="auto"/>
        <w:ind w:hanging="862"/>
        <w:rPr>
          <w:rFonts w:ascii="Source Sans Pro" w:hAnsi="Source Sans Pro"/>
        </w:rPr>
      </w:pPr>
    </w:p>
    <w:p w:rsidR="00CA6335" w:rsidRPr="008B1A71" w:rsidRDefault="00CA6335" w:rsidP="008A3F50">
      <w:pPr>
        <w:pStyle w:val="Prrafodelista"/>
        <w:spacing w:line="276" w:lineRule="auto"/>
        <w:ind w:left="142"/>
        <w:rPr>
          <w:rFonts w:ascii="Source Sans Pro" w:hAnsi="Source Sans Pro"/>
        </w:rPr>
      </w:pPr>
      <w:r w:rsidRPr="008B1A71">
        <w:rPr>
          <w:rFonts w:ascii="Source Sans Pro" w:hAnsi="Source Sans Pro"/>
        </w:rPr>
        <w:t xml:space="preserve">Por tanto, con fundamento en los artículo 253 de la ley de la materia, </w:t>
      </w:r>
      <w:r w:rsidRPr="008B1A71">
        <w:rPr>
          <w:rFonts w:ascii="Source Sans Pro" w:hAnsi="Source Sans Pro"/>
          <w:b/>
        </w:rPr>
        <w:t>se requiere</w:t>
      </w:r>
      <w:r w:rsidRPr="008B1A71">
        <w:rPr>
          <w:rFonts w:ascii="Source Sans Pro" w:hAnsi="Source Sans Pro"/>
        </w:rPr>
        <w:t xml:space="preserve"> a</w:t>
      </w:r>
      <w:r w:rsidR="00E06917" w:rsidRPr="008B1A71">
        <w:rPr>
          <w:rFonts w:ascii="Source Sans Pro" w:hAnsi="Source Sans Pro"/>
        </w:rPr>
        <w:t>l alcalde</w:t>
      </w:r>
      <w:r w:rsidRPr="008B1A71">
        <w:rPr>
          <w:rFonts w:ascii="Source Sans Pro" w:hAnsi="Source Sans Pro"/>
        </w:rPr>
        <w:t>, en su carácter de superior jerárquico,  para que en el término de cinco días contados a partir de la notificación del presente acuerdo, de cumplimient</w:t>
      </w:r>
      <w:r w:rsidR="00C20BEF" w:rsidRPr="008B1A71">
        <w:rPr>
          <w:rFonts w:ascii="Source Sans Pro" w:hAnsi="Source Sans Pro"/>
        </w:rPr>
        <w:t xml:space="preserve">o a </w:t>
      </w:r>
      <w:r w:rsidR="00E06917" w:rsidRPr="008B1A71">
        <w:rPr>
          <w:rFonts w:ascii="Source Sans Pro" w:hAnsi="Source Sans Pro"/>
        </w:rPr>
        <w:t xml:space="preserve">lo indicado en </w:t>
      </w:r>
      <w:r w:rsidR="00C20BEF" w:rsidRPr="008B1A71">
        <w:rPr>
          <w:rFonts w:ascii="Source Sans Pro" w:hAnsi="Source Sans Pro"/>
        </w:rPr>
        <w:t xml:space="preserve">los oficios  </w:t>
      </w:r>
      <w:r w:rsidR="00226E50" w:rsidRPr="008B1A71">
        <w:rPr>
          <w:rFonts w:ascii="Source Sans Pro" w:hAnsi="Source Sans Pro"/>
          <w:b/>
        </w:rPr>
        <w:t>IVAI-OFICIO/DCVC/</w:t>
      </w:r>
      <w:r w:rsidR="00C37B9C" w:rsidRPr="008B1A71">
        <w:rPr>
          <w:rFonts w:ascii="Source Sans Pro" w:hAnsi="Source Sans Pro"/>
          <w:b/>
        </w:rPr>
        <w:t>493</w:t>
      </w:r>
      <w:r w:rsidR="00226E50" w:rsidRPr="008B1A71">
        <w:rPr>
          <w:rFonts w:ascii="Source Sans Pro" w:hAnsi="Source Sans Pro"/>
          <w:b/>
        </w:rPr>
        <w:t>/0</w:t>
      </w:r>
      <w:r w:rsidR="00C37B9C" w:rsidRPr="008B1A71">
        <w:rPr>
          <w:rFonts w:ascii="Source Sans Pro" w:hAnsi="Source Sans Pro"/>
          <w:b/>
        </w:rPr>
        <w:t>5</w:t>
      </w:r>
      <w:r w:rsidR="00226E50" w:rsidRPr="008B1A71">
        <w:rPr>
          <w:rFonts w:ascii="Source Sans Pro" w:hAnsi="Source Sans Pro"/>
          <w:b/>
        </w:rPr>
        <w:t>/0</w:t>
      </w:r>
      <w:r w:rsidR="00C37B9C" w:rsidRPr="008B1A71">
        <w:rPr>
          <w:rFonts w:ascii="Source Sans Pro" w:hAnsi="Source Sans Pro"/>
          <w:b/>
        </w:rPr>
        <w:t>9</w:t>
      </w:r>
      <w:r w:rsidR="00226E50" w:rsidRPr="008B1A71">
        <w:rPr>
          <w:rFonts w:ascii="Source Sans Pro" w:hAnsi="Source Sans Pro"/>
          <w:b/>
        </w:rPr>
        <w:t>/2022 e</w:t>
      </w:r>
      <w:r w:rsidR="00E06917" w:rsidRPr="008B1A71">
        <w:rPr>
          <w:rFonts w:ascii="Source Sans Pro" w:hAnsi="Source Sans Pro"/>
          <w:b/>
        </w:rPr>
        <w:t xml:space="preserve"> </w:t>
      </w:r>
      <w:r w:rsidR="00226E50" w:rsidRPr="008B1A71">
        <w:rPr>
          <w:rFonts w:ascii="Source Sans Pro" w:hAnsi="Source Sans Pro"/>
          <w:b/>
        </w:rPr>
        <w:t>IVAI-OFICIO/DCVC/5</w:t>
      </w:r>
      <w:r w:rsidR="00C37B9C" w:rsidRPr="008B1A71">
        <w:rPr>
          <w:rFonts w:ascii="Source Sans Pro" w:hAnsi="Source Sans Pro"/>
          <w:b/>
        </w:rPr>
        <w:t>47</w:t>
      </w:r>
      <w:r w:rsidR="00226E50" w:rsidRPr="008B1A71">
        <w:rPr>
          <w:rFonts w:ascii="Source Sans Pro" w:hAnsi="Source Sans Pro"/>
          <w:b/>
        </w:rPr>
        <w:t>/</w:t>
      </w:r>
      <w:r w:rsidR="00C37B9C" w:rsidRPr="008B1A71">
        <w:rPr>
          <w:rFonts w:ascii="Source Sans Pro" w:hAnsi="Source Sans Pro"/>
          <w:b/>
        </w:rPr>
        <w:t>2</w:t>
      </w:r>
      <w:r w:rsidR="00226E50" w:rsidRPr="008B1A71">
        <w:rPr>
          <w:rFonts w:ascii="Source Sans Pro" w:hAnsi="Source Sans Pro"/>
          <w:b/>
        </w:rPr>
        <w:t>8/09/2022</w:t>
      </w:r>
      <w:r w:rsidR="00A03A55" w:rsidRPr="008B1A71">
        <w:rPr>
          <w:rFonts w:ascii="Source Sans Pro" w:hAnsi="Source Sans Pro"/>
          <w:b/>
        </w:rPr>
        <w:t xml:space="preserve"> </w:t>
      </w:r>
      <w:r w:rsidR="00D255FD" w:rsidRPr="00952D0A">
        <w:rPr>
          <w:rFonts w:ascii="Source Sans Pro" w:hAnsi="Source Sans Pro"/>
        </w:rPr>
        <w:t>e informe a este órgano garante sobre dicho cumplimiento</w:t>
      </w:r>
      <w:r w:rsidR="00D255FD" w:rsidRPr="00226A3B">
        <w:rPr>
          <w:rFonts w:ascii="Source Sans Pro" w:hAnsi="Source Sans Pro"/>
        </w:rPr>
        <w:t xml:space="preserve">, apercibido que de no hacerlo se hará acreedor a una de las medidas de apremio que establece la ley; con independencia de las responsabilidades civiles o de </w:t>
      </w:r>
      <w:r w:rsidR="00D255FD" w:rsidRPr="00226A3B">
        <w:rPr>
          <w:rFonts w:ascii="Source Sans Pro" w:hAnsi="Source Sans Pro"/>
        </w:rPr>
        <w:lastRenderedPageBreak/>
        <w:t>otra naturaleza y de las penas a que se hagan acreedores si sus conductas corresponden a los supuestos descritos en otros ordenamientos civiles, administrativos o penales.</w:t>
      </w:r>
    </w:p>
    <w:p w:rsidR="00CA6335" w:rsidRPr="008B1A71" w:rsidRDefault="00575D38" w:rsidP="008A3F50">
      <w:pPr>
        <w:spacing w:before="240" w:line="276" w:lineRule="auto"/>
        <w:ind w:left="142"/>
        <w:rPr>
          <w:rFonts w:ascii="Source Sans Pro" w:hAnsi="Source Sans Pro"/>
        </w:rPr>
      </w:pPr>
      <w:r w:rsidRPr="008B1A71">
        <w:rPr>
          <w:rFonts w:ascii="Source Sans Pro" w:hAnsi="Source Sans Pro" w:cs="Arial"/>
          <w:b/>
          <w:color w:val="000000"/>
        </w:rPr>
        <w:t>CUARTO</w:t>
      </w:r>
      <w:r w:rsidR="00CA6335" w:rsidRPr="008B1A71">
        <w:rPr>
          <w:rFonts w:ascii="Source Sans Pro" w:hAnsi="Source Sans Pro" w:cs="Arial"/>
          <w:b/>
          <w:color w:val="000000"/>
        </w:rPr>
        <w:t xml:space="preserve">. </w:t>
      </w:r>
      <w:r w:rsidR="00CA6335" w:rsidRPr="008B1A71">
        <w:rPr>
          <w:rFonts w:ascii="Source Sans Pro" w:hAnsi="Source Sans Pro" w:cs="Arial"/>
          <w:color w:val="000000"/>
        </w:rPr>
        <w:t xml:space="preserve">Se tiene como asunto no concluido hasta en tanto se cumpla con </w:t>
      </w:r>
      <w:r w:rsidR="00E06917" w:rsidRPr="008B1A71">
        <w:rPr>
          <w:rFonts w:ascii="Source Sans Pro" w:hAnsi="Source Sans Pro" w:cs="Arial"/>
          <w:color w:val="000000"/>
        </w:rPr>
        <w:t>lo señalado en los oficios antes referidos</w:t>
      </w:r>
      <w:r w:rsidR="00CA6335" w:rsidRPr="008B1A71">
        <w:rPr>
          <w:rFonts w:ascii="Source Sans Pro" w:hAnsi="Source Sans Pro" w:cs="Arial"/>
          <w:color w:val="000000"/>
        </w:rPr>
        <w:t>.</w:t>
      </w:r>
    </w:p>
    <w:p w:rsidR="00CA6335" w:rsidRPr="008B1A71" w:rsidRDefault="00CA6335" w:rsidP="008A3F50">
      <w:pPr>
        <w:pStyle w:val="Normalsentencia"/>
        <w:spacing w:after="0" w:line="276" w:lineRule="auto"/>
        <w:ind w:left="142" w:hanging="862"/>
        <w:rPr>
          <w:rFonts w:ascii="Source Sans Pro" w:hAnsi="Source Sans Pro"/>
          <w:color w:val="000000"/>
          <w:sz w:val="24"/>
          <w:szCs w:val="24"/>
          <w:lang w:val="es-MX"/>
        </w:rPr>
      </w:pPr>
      <w:r w:rsidRPr="008B1A71">
        <w:rPr>
          <w:rFonts w:ascii="Source Sans Pro" w:hAnsi="Source Sans Pro"/>
          <w:b/>
          <w:color w:val="000000"/>
          <w:sz w:val="24"/>
          <w:szCs w:val="24"/>
          <w:lang w:val="es-MX"/>
        </w:rPr>
        <w:t xml:space="preserve">     </w:t>
      </w:r>
      <w:r w:rsidR="009106F6" w:rsidRPr="008B1A71">
        <w:rPr>
          <w:rFonts w:ascii="Source Sans Pro" w:hAnsi="Source Sans Pro"/>
          <w:b/>
          <w:color w:val="000000"/>
          <w:sz w:val="24"/>
          <w:szCs w:val="24"/>
          <w:lang w:val="es-MX"/>
        </w:rPr>
        <w:t xml:space="preserve">            </w:t>
      </w:r>
      <w:r w:rsidR="009106F6" w:rsidRPr="008B1A71">
        <w:rPr>
          <w:rFonts w:ascii="Source Sans Pro" w:hAnsi="Source Sans Pro"/>
          <w:b/>
          <w:color w:val="000000"/>
          <w:sz w:val="24"/>
          <w:szCs w:val="24"/>
          <w:lang w:val="es-MX"/>
        </w:rPr>
        <w:tab/>
      </w:r>
      <w:r w:rsidRPr="008B1A71">
        <w:rPr>
          <w:rFonts w:ascii="Source Sans Pro" w:hAnsi="Source Sans Pro"/>
          <w:b/>
          <w:color w:val="000000"/>
          <w:sz w:val="24"/>
          <w:szCs w:val="24"/>
          <w:lang w:val="es-MX"/>
        </w:rPr>
        <w:t>NOTIFÍQUESE</w:t>
      </w:r>
      <w:r w:rsidRPr="008B1A71">
        <w:rPr>
          <w:rFonts w:ascii="Source Sans Pro" w:hAnsi="Source Sans Pro"/>
          <w:color w:val="000000"/>
          <w:sz w:val="24"/>
          <w:szCs w:val="24"/>
          <w:lang w:val="es-MX"/>
        </w:rPr>
        <w:t xml:space="preserve"> de manera personal al </w:t>
      </w:r>
      <w:r w:rsidR="006F79AD" w:rsidRPr="008B1A71">
        <w:rPr>
          <w:rFonts w:ascii="Source Sans Pro" w:hAnsi="Source Sans Pro"/>
          <w:color w:val="000000"/>
          <w:sz w:val="24"/>
          <w:szCs w:val="24"/>
          <w:lang w:val="es-MX"/>
        </w:rPr>
        <w:t>titular</w:t>
      </w:r>
      <w:r w:rsidR="00C20BEF" w:rsidRPr="008B1A71">
        <w:rPr>
          <w:rFonts w:ascii="Source Sans Pro" w:hAnsi="Source Sans Pro"/>
          <w:color w:val="000000"/>
          <w:sz w:val="24"/>
          <w:szCs w:val="24"/>
          <w:lang w:val="es-MX"/>
        </w:rPr>
        <w:t xml:space="preserve"> de la Unidad de Transparencia</w:t>
      </w:r>
      <w:r w:rsidRPr="008B1A71">
        <w:rPr>
          <w:rFonts w:ascii="Source Sans Pro" w:hAnsi="Source Sans Pro"/>
          <w:color w:val="000000"/>
          <w:sz w:val="24"/>
          <w:szCs w:val="24"/>
          <w:lang w:val="es-MX"/>
        </w:rPr>
        <w:t xml:space="preserve">, por oficio </w:t>
      </w:r>
      <w:r w:rsidRPr="008B1A71">
        <w:rPr>
          <w:rFonts w:ascii="Source Sans Pro" w:hAnsi="Source Sans Pro"/>
          <w:sz w:val="24"/>
          <w:szCs w:val="24"/>
        </w:rPr>
        <w:t xml:space="preserve">a los integrantes del cabildo del Ayuntamiento de </w:t>
      </w:r>
      <w:proofErr w:type="spellStart"/>
      <w:r w:rsidR="001A60E2" w:rsidRPr="008B1A71">
        <w:rPr>
          <w:rFonts w:ascii="Source Sans Pro" w:hAnsi="Source Sans Pro"/>
          <w:sz w:val="24"/>
          <w:szCs w:val="24"/>
        </w:rPr>
        <w:t>Hidalgotitlán</w:t>
      </w:r>
      <w:proofErr w:type="spellEnd"/>
      <w:r w:rsidRPr="008B1A71">
        <w:rPr>
          <w:rFonts w:ascii="Source Sans Pro" w:hAnsi="Source Sans Pro"/>
          <w:sz w:val="24"/>
          <w:szCs w:val="24"/>
        </w:rPr>
        <w:t xml:space="preserve">, al </w:t>
      </w:r>
      <w:r w:rsidR="006F79AD" w:rsidRPr="008B1A71">
        <w:rPr>
          <w:rFonts w:ascii="Source Sans Pro" w:hAnsi="Source Sans Pro"/>
          <w:sz w:val="24"/>
          <w:szCs w:val="24"/>
        </w:rPr>
        <w:t>titular</w:t>
      </w:r>
      <w:r w:rsidRPr="008B1A71">
        <w:rPr>
          <w:rFonts w:ascii="Source Sans Pro" w:hAnsi="Source Sans Pro"/>
          <w:sz w:val="24"/>
          <w:szCs w:val="24"/>
        </w:rPr>
        <w:t xml:space="preserve"> de la Contraloría Interna del sujeto obligado, asimismo, </w:t>
      </w:r>
      <w:r w:rsidRPr="008B1A71">
        <w:rPr>
          <w:rFonts w:ascii="Source Sans Pro" w:hAnsi="Source Sans Pro"/>
          <w:color w:val="000000"/>
          <w:sz w:val="24"/>
          <w:szCs w:val="24"/>
          <w:lang w:val="es-MX"/>
        </w:rPr>
        <w:t xml:space="preserve">al </w:t>
      </w:r>
      <w:r w:rsidR="006F79AD" w:rsidRPr="008B1A71">
        <w:rPr>
          <w:rFonts w:ascii="Source Sans Pro" w:hAnsi="Source Sans Pro"/>
          <w:color w:val="000000"/>
          <w:sz w:val="24"/>
          <w:szCs w:val="24"/>
          <w:lang w:val="es-MX"/>
        </w:rPr>
        <w:t>titular</w:t>
      </w:r>
      <w:r w:rsidRPr="008B1A71">
        <w:rPr>
          <w:rFonts w:ascii="Source Sans Pro" w:hAnsi="Source Sans Pro"/>
          <w:color w:val="000000"/>
          <w:sz w:val="24"/>
          <w:szCs w:val="24"/>
          <w:lang w:val="es-MX"/>
        </w:rPr>
        <w:t xml:space="preserve"> de la Subsecretaría de Ingresos de la Secretaría de Finanzas y Planeación del Estado de Veracruz</w:t>
      </w:r>
      <w:r w:rsidR="00E06917" w:rsidRPr="008B1A71">
        <w:rPr>
          <w:rFonts w:ascii="Source Sans Pro" w:hAnsi="Source Sans Pro"/>
          <w:sz w:val="24"/>
          <w:szCs w:val="24"/>
        </w:rPr>
        <w:t xml:space="preserve">. </w:t>
      </w:r>
    </w:p>
    <w:p w:rsidR="00CA6335" w:rsidRPr="008B1A71" w:rsidRDefault="00CA6335" w:rsidP="008A3F50">
      <w:pPr>
        <w:spacing w:line="276" w:lineRule="auto"/>
        <w:ind w:left="142" w:hanging="862"/>
        <w:rPr>
          <w:rFonts w:ascii="Source Sans Pro" w:hAnsi="Source Sans Pro"/>
        </w:rPr>
      </w:pPr>
    </w:p>
    <w:p w:rsidR="0072056B" w:rsidRPr="00C20BEF" w:rsidRDefault="0072056B" w:rsidP="0072056B">
      <w:pPr>
        <w:spacing w:line="276" w:lineRule="auto"/>
        <w:ind w:left="142"/>
        <w:rPr>
          <w:rFonts w:ascii="Source Sans Pro" w:hAnsi="Source Sans Pro"/>
        </w:rPr>
      </w:pPr>
      <w:r w:rsidRPr="0071434F">
        <w:rPr>
          <w:rFonts w:ascii="Source Sans Pro" w:hAnsi="Source Sans Pro"/>
        </w:rPr>
        <w:t xml:space="preserve">Así lo acordaron por </w:t>
      </w:r>
      <w:r w:rsidRPr="0071434F">
        <w:rPr>
          <w:rFonts w:ascii="Source Sans Pro" w:hAnsi="Source Sans Pro"/>
          <w:b/>
        </w:rPr>
        <w:t>UNANIMIDAD</w:t>
      </w:r>
      <w:r w:rsidRPr="0071434F">
        <w:rPr>
          <w:rFonts w:ascii="Source Sans Pro" w:hAnsi="Source Sans Pro"/>
        </w:rPr>
        <w:t xml:space="preserve"> los integrantes del Pleno del Instituto Veracruzano de Acceso a la Información y Protección de Datos Personales, ante </w:t>
      </w:r>
      <w:r>
        <w:rPr>
          <w:rFonts w:ascii="Source Sans Pro" w:hAnsi="Source Sans Pro"/>
        </w:rPr>
        <w:t>la</w:t>
      </w:r>
      <w:r w:rsidRPr="0071434F">
        <w:rPr>
          <w:rFonts w:ascii="Source Sans Pro" w:hAnsi="Source Sans Pro"/>
        </w:rPr>
        <w:t xml:space="preserve"> </w:t>
      </w:r>
      <w:r>
        <w:rPr>
          <w:rFonts w:ascii="Source Sans Pro" w:hAnsi="Source Sans Pro"/>
        </w:rPr>
        <w:t>secretaria</w:t>
      </w:r>
      <w:r w:rsidRPr="0071434F">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72056B" w:rsidRPr="00D06F40" w:rsidTr="00405620">
        <w:tc>
          <w:tcPr>
            <w:tcW w:w="4414" w:type="dxa"/>
          </w:tcPr>
          <w:p w:rsidR="0072056B" w:rsidRPr="00983395" w:rsidRDefault="0072056B" w:rsidP="00405620">
            <w:pPr>
              <w:spacing w:line="276" w:lineRule="auto"/>
              <w:ind w:left="142"/>
              <w:rPr>
                <w:rFonts w:ascii="Source Sans Pro" w:hAnsi="Source Sans Pro"/>
                <w:b/>
                <w:sz w:val="23"/>
                <w:szCs w:val="23"/>
                <w:lang w:eastAsia="es-ES"/>
              </w:rPr>
            </w:pPr>
          </w:p>
        </w:tc>
      </w:tr>
    </w:tbl>
    <w:p w:rsidR="0072056B" w:rsidRPr="00863436" w:rsidRDefault="0072056B" w:rsidP="0072056B">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72056B" w:rsidRPr="00BB579D" w:rsidTr="00405620">
        <w:trPr>
          <w:trHeight w:val="1386"/>
          <w:jc w:val="center"/>
        </w:trPr>
        <w:tc>
          <w:tcPr>
            <w:tcW w:w="9070" w:type="dxa"/>
          </w:tcPr>
          <w:p w:rsidR="0072056B" w:rsidRPr="00863436" w:rsidRDefault="0072056B" w:rsidP="00405620">
            <w:pPr>
              <w:spacing w:line="276" w:lineRule="auto"/>
              <w:rPr>
                <w:rFonts w:ascii="Source Sans Pro" w:hAnsi="Source Sans Pro"/>
              </w:rPr>
            </w:pPr>
          </w:p>
          <w:tbl>
            <w:tblPr>
              <w:tblW w:w="8444" w:type="dxa"/>
              <w:tblLook w:val="04A0" w:firstRow="1" w:lastRow="0" w:firstColumn="1" w:lastColumn="0" w:noHBand="0" w:noVBand="1"/>
            </w:tblPr>
            <w:tblGrid>
              <w:gridCol w:w="4221"/>
              <w:gridCol w:w="4223"/>
            </w:tblGrid>
            <w:tr w:rsidR="0072056B" w:rsidRPr="00863436" w:rsidTr="00405620">
              <w:trPr>
                <w:trHeight w:val="1280"/>
              </w:trPr>
              <w:tc>
                <w:tcPr>
                  <w:tcW w:w="8444" w:type="dxa"/>
                  <w:gridSpan w:val="2"/>
                  <w:shd w:val="clear" w:color="auto" w:fill="auto"/>
                </w:tcPr>
                <w:p w:rsidR="0072056B" w:rsidRPr="00863436" w:rsidRDefault="0072056B" w:rsidP="00405620">
                  <w:pPr>
                    <w:spacing w:line="276" w:lineRule="auto"/>
                    <w:jc w:val="center"/>
                    <w:rPr>
                      <w:rFonts w:ascii="Source Sans Pro" w:hAnsi="Source Sans Pro"/>
                      <w:b/>
                    </w:rPr>
                  </w:pPr>
                  <w:proofErr w:type="spellStart"/>
                  <w:r w:rsidRPr="00863436">
                    <w:rPr>
                      <w:rFonts w:ascii="Source Sans Pro" w:hAnsi="Source Sans Pro"/>
                      <w:b/>
                    </w:rPr>
                    <w:t>Naldy</w:t>
                  </w:r>
                  <w:proofErr w:type="spellEnd"/>
                  <w:r w:rsidRPr="00863436">
                    <w:rPr>
                      <w:rFonts w:ascii="Source Sans Pro" w:hAnsi="Source Sans Pro"/>
                      <w:b/>
                    </w:rPr>
                    <w:t xml:space="preserve"> Patricia Rodríguez </w:t>
                  </w:r>
                  <w:proofErr w:type="spellStart"/>
                  <w:r w:rsidRPr="00863436">
                    <w:rPr>
                      <w:rFonts w:ascii="Source Sans Pro" w:hAnsi="Source Sans Pro"/>
                      <w:b/>
                    </w:rPr>
                    <w:t>Lagunes</w:t>
                  </w:r>
                  <w:proofErr w:type="spellEnd"/>
                </w:p>
                <w:p w:rsidR="0072056B" w:rsidRPr="00904610" w:rsidRDefault="0072056B" w:rsidP="00405620">
                  <w:pPr>
                    <w:spacing w:line="276" w:lineRule="auto"/>
                    <w:jc w:val="center"/>
                    <w:rPr>
                      <w:rFonts w:ascii="Source Sans Pro" w:hAnsi="Source Sans Pro"/>
                      <w:b/>
                    </w:rPr>
                  </w:pPr>
                  <w:r w:rsidRPr="00863436">
                    <w:rPr>
                      <w:rFonts w:ascii="Source Sans Pro" w:hAnsi="Source Sans Pro"/>
                      <w:b/>
                    </w:rPr>
                    <w:t>Comisionada Presidenta</w:t>
                  </w:r>
                </w:p>
              </w:tc>
            </w:tr>
            <w:tr w:rsidR="0072056B" w:rsidRPr="00863436" w:rsidTr="00405620">
              <w:trPr>
                <w:trHeight w:val="1280"/>
              </w:trPr>
              <w:tc>
                <w:tcPr>
                  <w:tcW w:w="4221" w:type="dxa"/>
                  <w:shd w:val="clear" w:color="auto" w:fill="auto"/>
                </w:tcPr>
                <w:p w:rsidR="0072056B" w:rsidRPr="00863436" w:rsidRDefault="0072056B"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rsidR="0072056B" w:rsidRPr="00863436" w:rsidRDefault="0072056B"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Comisionado</w:t>
                  </w:r>
                </w:p>
                <w:p w:rsidR="0072056B" w:rsidRDefault="0072056B" w:rsidP="00405620">
                  <w:pPr>
                    <w:spacing w:line="276" w:lineRule="auto"/>
                    <w:rPr>
                      <w:rFonts w:ascii="Source Sans Pro" w:hAnsi="Source Sans Pro"/>
                    </w:rPr>
                  </w:pPr>
                </w:p>
                <w:p w:rsidR="0072056B" w:rsidRPr="00863436" w:rsidRDefault="0072056B" w:rsidP="00405620">
                  <w:pPr>
                    <w:spacing w:line="276" w:lineRule="auto"/>
                    <w:rPr>
                      <w:rFonts w:ascii="Source Sans Pro" w:hAnsi="Source Sans Pro"/>
                    </w:rPr>
                  </w:pPr>
                </w:p>
              </w:tc>
              <w:tc>
                <w:tcPr>
                  <w:tcW w:w="4223" w:type="dxa"/>
                  <w:shd w:val="clear" w:color="auto" w:fill="auto"/>
                </w:tcPr>
                <w:p w:rsidR="0072056B" w:rsidRPr="00863436" w:rsidRDefault="0072056B"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rsidR="0072056B" w:rsidRPr="00863436" w:rsidRDefault="0072056B"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Comisionado</w:t>
                  </w:r>
                </w:p>
                <w:p w:rsidR="0072056B" w:rsidRPr="00863436" w:rsidRDefault="0072056B" w:rsidP="00405620">
                  <w:pPr>
                    <w:spacing w:line="276" w:lineRule="auto"/>
                    <w:rPr>
                      <w:rFonts w:ascii="Source Sans Pro" w:hAnsi="Source Sans Pro"/>
                    </w:rPr>
                  </w:pPr>
                </w:p>
              </w:tc>
            </w:tr>
            <w:tr w:rsidR="0072056B" w:rsidRPr="00BB579D" w:rsidTr="00405620">
              <w:trPr>
                <w:trHeight w:val="640"/>
              </w:trPr>
              <w:tc>
                <w:tcPr>
                  <w:tcW w:w="8444" w:type="dxa"/>
                  <w:gridSpan w:val="2"/>
                  <w:shd w:val="clear" w:color="auto" w:fill="auto"/>
                </w:tcPr>
                <w:p w:rsidR="0072056B" w:rsidRDefault="0072056B" w:rsidP="00405620">
                  <w:pPr>
                    <w:spacing w:line="276" w:lineRule="auto"/>
                    <w:jc w:val="center"/>
                    <w:rPr>
                      <w:rFonts w:ascii="Source Sans Pro" w:hAnsi="Source Sans Pro"/>
                      <w:b/>
                      <w:bCs/>
                      <w:lang w:eastAsia="es-ES"/>
                    </w:rPr>
                  </w:pPr>
                  <w:r>
                    <w:rPr>
                      <w:rFonts w:ascii="Source Sans Pro" w:hAnsi="Source Sans Pro"/>
                      <w:b/>
                      <w:bCs/>
                      <w:lang w:eastAsia="es-ES"/>
                    </w:rPr>
                    <w:t>Ana Silvia Peralta Sánchez</w:t>
                  </w:r>
                </w:p>
                <w:p w:rsidR="0072056B" w:rsidRPr="005D543C" w:rsidRDefault="0072056B" w:rsidP="00405620">
                  <w:pPr>
                    <w:spacing w:line="276" w:lineRule="auto"/>
                    <w:jc w:val="center"/>
                    <w:rPr>
                      <w:rFonts w:ascii="Source Sans Pro" w:hAnsi="Source Sans Pro"/>
                      <w:b/>
                    </w:rPr>
                  </w:pPr>
                  <w:r w:rsidRPr="005D543C">
                    <w:rPr>
                      <w:rFonts w:ascii="Source Sans Pro" w:hAnsi="Source Sans Pro"/>
                      <w:b/>
                    </w:rPr>
                    <w:t>Secretaria de Acuerdos</w:t>
                  </w:r>
                </w:p>
              </w:tc>
            </w:tr>
          </w:tbl>
          <w:p w:rsidR="0072056B" w:rsidRPr="00BB579D" w:rsidRDefault="0072056B" w:rsidP="00405620">
            <w:pPr>
              <w:autoSpaceDE w:val="0"/>
              <w:autoSpaceDN w:val="0"/>
              <w:adjustRightInd w:val="0"/>
              <w:spacing w:line="276" w:lineRule="auto"/>
              <w:jc w:val="center"/>
              <w:rPr>
                <w:rFonts w:ascii="Source Sans Pro" w:eastAsia="Times New Roman" w:hAnsi="Source Sans Pro"/>
                <w:lang w:eastAsia="es-ES"/>
              </w:rPr>
            </w:pPr>
          </w:p>
        </w:tc>
      </w:tr>
    </w:tbl>
    <w:p w:rsidR="004C1CD3" w:rsidRPr="007237C1" w:rsidRDefault="004C1CD3" w:rsidP="0072056B">
      <w:pPr>
        <w:spacing w:line="276" w:lineRule="auto"/>
        <w:ind w:left="142" w:hanging="862"/>
        <w:rPr>
          <w:rFonts w:ascii="Source Sans Pro" w:hAnsi="Source Sans Pro" w:cs="Arial"/>
          <w:b/>
        </w:rPr>
      </w:pPr>
    </w:p>
    <w:sectPr w:rsidR="004C1CD3" w:rsidRPr="007237C1" w:rsidSect="007C2B4F">
      <w:headerReference w:type="default" r:id="rId15"/>
      <w:footerReference w:type="default" r:id="rId16"/>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740" w:rsidRDefault="00B80740" w:rsidP="006B5F99">
      <w:r>
        <w:separator/>
      </w:r>
    </w:p>
  </w:endnote>
  <w:endnote w:type="continuationSeparator" w:id="0">
    <w:p w:rsidR="00B80740" w:rsidRDefault="00B80740"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Segoe UI"/>
    <w:panose1 w:val="00000000000000000000"/>
    <w:charset w:val="00"/>
    <w:family w:val="swiss"/>
    <w:notTrueType/>
    <w:pitch w:val="variable"/>
    <w:sig w:usb0="00000003" w:usb1="4000004A"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7A052C" w:rsidRPr="007A052C">
          <w:rPr>
            <w:rFonts w:ascii="Source Sans Pro" w:hAnsi="Source Sans Pro"/>
            <w:noProof/>
            <w:sz w:val="20"/>
            <w:szCs w:val="20"/>
            <w:lang w:val="es-ES"/>
          </w:rPr>
          <w:t>9</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740" w:rsidRDefault="00B80740" w:rsidP="006B5F99">
      <w:r>
        <w:separator/>
      </w:r>
    </w:p>
  </w:footnote>
  <w:footnote w:type="continuationSeparator" w:id="0">
    <w:p w:rsidR="00B80740" w:rsidRDefault="00B80740" w:rsidP="006B5F99">
      <w:r>
        <w:continuationSeparator/>
      </w:r>
    </w:p>
  </w:footnote>
  <w:footnote w:id="1">
    <w:p w:rsidR="00B91ADA" w:rsidRDefault="00B91ADA">
      <w:pPr>
        <w:pStyle w:val="Textonotapie"/>
      </w:pPr>
    </w:p>
  </w:footnote>
  <w:footnote w:id="2">
    <w:p w:rsidR="00F33638" w:rsidRDefault="00F33638">
      <w:pPr>
        <w:pStyle w:val="Textonotapie"/>
      </w:pPr>
      <w:r w:rsidRPr="00EA7EFE">
        <w:rPr>
          <w:rStyle w:val="Refdenotaalpie"/>
          <w:b/>
          <w:sz w:val="18"/>
          <w:szCs w:val="18"/>
        </w:rPr>
        <w:footnoteRef/>
      </w:r>
      <w:r w:rsidRPr="00F33638">
        <w:rPr>
          <w:sz w:val="18"/>
          <w:szCs w:val="18"/>
        </w:rPr>
        <w:t xml:space="preserve"> </w:t>
      </w:r>
      <w:r w:rsidRPr="00F33638">
        <w:rPr>
          <w:sz w:val="14"/>
          <w:szCs w:val="14"/>
        </w:rPr>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w:t>
      </w:r>
    </w:p>
  </w:footnote>
  <w:footnote w:id="3">
    <w:p w:rsidR="00F33638" w:rsidRDefault="00F33638">
      <w:pPr>
        <w:pStyle w:val="Textonotapie"/>
      </w:pPr>
      <w:r w:rsidRPr="00EA7EFE">
        <w:rPr>
          <w:rStyle w:val="Refdenotaalpie"/>
          <w:b/>
          <w:sz w:val="18"/>
          <w:szCs w:val="18"/>
        </w:rPr>
        <w:footnoteRef/>
      </w:r>
      <w:r>
        <w:t xml:space="preserve"> </w:t>
      </w:r>
      <w:r w:rsidRPr="00F33638">
        <w:rPr>
          <w:sz w:val="14"/>
          <w:szCs w:val="14"/>
        </w:rPr>
        <w:t>En adelante, ley de Transparencia local o ley de la materia.</w:t>
      </w:r>
    </w:p>
  </w:footnote>
  <w:footnote w:id="4">
    <w:p w:rsidR="00B91ADA" w:rsidRDefault="00B91ADA">
      <w:pPr>
        <w:pStyle w:val="Textonotapie"/>
      </w:pPr>
      <w:r w:rsidRPr="00B91ADA">
        <w:rPr>
          <w:rStyle w:val="Refdenotaalpie"/>
          <w:b/>
        </w:rPr>
        <w:footnoteRef/>
      </w:r>
      <w:r w:rsidRPr="00B91ADA">
        <w:rPr>
          <w:b/>
        </w:rPr>
        <w:t xml:space="preserve">  </w:t>
      </w:r>
      <w:r w:rsidRPr="00B91ADA">
        <w:rPr>
          <w:sz w:val="14"/>
          <w:szCs w:val="14"/>
        </w:rPr>
        <w:t>Calendario de días inhábiles del IVAI: https://ivai.org.mx/I/ACUERDO_ODG-SE-86-06-12-2021.pdf</w:t>
      </w:r>
    </w:p>
  </w:footnote>
  <w:footnote w:id="5">
    <w:p w:rsidR="00CA6335" w:rsidRPr="009F73D6" w:rsidRDefault="00CA6335" w:rsidP="00CA6335">
      <w:pPr>
        <w:pStyle w:val="NormalWeb"/>
        <w:shd w:val="clear" w:color="auto" w:fill="FFFFFF"/>
        <w:spacing w:before="0" w:after="0"/>
        <w:jc w:val="both"/>
        <w:rPr>
          <w:rFonts w:ascii="Source Sans Pro" w:hAnsi="Source Sans Pro"/>
        </w:rPr>
      </w:pPr>
      <w:r w:rsidRPr="009F73D6">
        <w:rPr>
          <w:rStyle w:val="Refdenotaalpie"/>
          <w:rFonts w:ascii="Source Sans Pro" w:hAnsi="Source Sans Pro"/>
          <w:sz w:val="18"/>
          <w:szCs w:val="18"/>
        </w:rPr>
        <w:footnoteRef/>
      </w:r>
      <w:r w:rsidRPr="009F73D6">
        <w:rPr>
          <w:rFonts w:ascii="Source Sans Pro" w:hAnsi="Source Sans Pro"/>
          <w:sz w:val="20"/>
          <w:szCs w:val="20"/>
        </w:rPr>
        <w:t xml:space="preserve"> </w:t>
      </w:r>
      <w:r w:rsidRPr="009F73D6">
        <w:rPr>
          <w:rFonts w:ascii="Source Sans Pro" w:hAnsi="Source Sans Pro"/>
          <w:sz w:val="18"/>
          <w:szCs w:val="18"/>
        </w:rPr>
        <w:t>Lo anterior se plasma en la tesis 2ª. CXLVIII/2001 de la Segunda Sala de la Suprema Corte de Justicia de la Nación</w:t>
      </w:r>
      <w:r>
        <w:rPr>
          <w:rFonts w:ascii="Source Sans Pro" w:hAnsi="Source Sans Pro"/>
          <w:sz w:val="18"/>
          <w:szCs w:val="18"/>
        </w:rPr>
        <w:t xml:space="preserve"> </w:t>
      </w:r>
      <w:r w:rsidRPr="009F73D6">
        <w:rPr>
          <w:rFonts w:ascii="Source Sans Pro" w:hAnsi="Source Sans Pro" w:cs="Calibri"/>
          <w:b/>
          <w:bCs/>
          <w:color w:val="212529"/>
          <w:sz w:val="18"/>
          <w:szCs w:val="18"/>
        </w:rPr>
        <w:t>MULTAS. LA CIRCUNSTANCIA DE QUE EL LEGISLADOR ESTABLEZCA COMO LÍMITE INFERIOR PARA SU INDIVIDUALIZACIÓN UNA CUANTÍA SUPERIOR A LA MÍNIMA POSIBLE, NO TRANSGREDE EL ARTÍCULO 22 CONSTITUCIONAL.</w:t>
      </w:r>
    </w:p>
  </w:footnote>
  <w:footnote w:id="6">
    <w:p w:rsidR="00CA6335" w:rsidRPr="009F73D6" w:rsidRDefault="00CA6335" w:rsidP="00CA6335">
      <w:pPr>
        <w:pStyle w:val="Textonotapie"/>
        <w:rPr>
          <w:rFonts w:ascii="Source Sans Pro" w:hAnsi="Source Sans Pro"/>
        </w:rPr>
      </w:pPr>
      <w:r w:rsidRPr="009F73D6">
        <w:rPr>
          <w:rStyle w:val="Refdenotaalpie"/>
          <w:rFonts w:ascii="Source Sans Pro" w:hAnsi="Source Sans Pro"/>
        </w:rPr>
        <w:footnoteRef/>
      </w:r>
      <w:r w:rsidRPr="009F73D6">
        <w:rPr>
          <w:rFonts w:ascii="Source Sans Pro" w:hAnsi="Source Sans Pro"/>
          <w:sz w:val="18"/>
          <w:szCs w:val="18"/>
        </w:rPr>
        <w:t xml:space="preserve"> Lo señalado, de acuerdo con la Jurisprudencia 41/2020, de la Sala Superior, de rubro: </w:t>
      </w:r>
      <w:r w:rsidRPr="009F73D6">
        <w:rPr>
          <w:rFonts w:ascii="Source Sans Pro" w:hAnsi="Source Sans Pro"/>
          <w:b/>
          <w:sz w:val="18"/>
          <w:szCs w:val="18"/>
        </w:rPr>
        <w:t>REINCIDENCIA. ELEMENTOS MÍNIMOS QUE DEBEN CONSIDERARSE PARA SU ACTUALIZACIÓN.</w:t>
      </w:r>
    </w:p>
  </w:footnote>
  <w:footnote w:id="7">
    <w:p w:rsidR="00B5104D" w:rsidRPr="006B7B08" w:rsidRDefault="00B5104D" w:rsidP="00B5104D">
      <w:pPr>
        <w:pStyle w:val="Textonotapie"/>
        <w:rPr>
          <w:rFonts w:ascii="Source Sans Pro" w:hAnsi="Source Sans Pro"/>
        </w:rPr>
      </w:pPr>
      <w:r w:rsidRPr="006B7B08">
        <w:rPr>
          <w:rStyle w:val="Refdenotaalpie"/>
          <w:rFonts w:ascii="Source Sans Pro" w:hAnsi="Source Sans Pro"/>
        </w:rPr>
        <w:footnoteRef/>
      </w:r>
      <w:r w:rsidRPr="006B7B08">
        <w:rPr>
          <w:rFonts w:ascii="Source Sans Pro" w:hAnsi="Source Sans Pro"/>
        </w:rPr>
        <w:t xml:space="preserve"> Valor de la Unidad de Medida y Actualización para el 2022 equivalente a $96.22, establecido por el Instituto Nacional de Estadística y Geografía (INEGI). Publicada en el portal electrónico del INEGI, consultable en: </w:t>
      </w:r>
      <w:hyperlink r:id="rId1" w:history="1">
        <w:r w:rsidRPr="006B7B08">
          <w:rPr>
            <w:rStyle w:val="Hipervnculo"/>
            <w:rFonts w:ascii="Source Sans Pro" w:hAnsi="Source Sans Pro"/>
          </w:rPr>
          <w:t>https://www.inegi.org.mx/temas/uma/</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33698A" w:rsidRDefault="00496A24" w:rsidP="00DD5EEB">
          <w:pPr>
            <w:pStyle w:val="Encabezado"/>
            <w:rPr>
              <w:rFonts w:ascii="Source Sans Pro" w:hAnsi="Source Sans Pro"/>
              <w:b/>
            </w:rPr>
          </w:pPr>
          <w:r w:rsidRPr="0033698A">
            <w:rPr>
              <w:rFonts w:ascii="Source Sans Pro" w:hAnsi="Source Sans Pro"/>
              <w:b/>
            </w:rPr>
            <w:t xml:space="preserve">INSTITUTO VERACRUZANO DE ACCESO A LA INFORMACIÓN </w:t>
          </w:r>
          <w:r w:rsidR="005A2665" w:rsidRPr="0033698A">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33698A">
            <w:rPr>
              <w:rFonts w:ascii="Source Sans Pro" w:hAnsi="Source Sans Pro"/>
              <w:b/>
            </w:rPr>
            <w:t>Y PROTECCIÓN DE DATOS PERSONALES</w:t>
          </w:r>
        </w:p>
        <w:p w:rsidR="005A2665" w:rsidRPr="0033698A" w:rsidRDefault="005A2665" w:rsidP="00DD5EEB">
          <w:pPr>
            <w:pStyle w:val="Encabezado"/>
            <w:rPr>
              <w:rFonts w:ascii="Source Sans Pro" w:hAnsi="Source Sans Pro"/>
              <w:b/>
            </w:rPr>
          </w:pPr>
        </w:p>
        <w:p w:rsidR="005A2665" w:rsidRPr="00981AB7" w:rsidRDefault="00496A24" w:rsidP="00E03B92">
          <w:pPr>
            <w:pStyle w:val="Encabezado"/>
            <w:tabs>
              <w:tab w:val="clear" w:pos="4419"/>
              <w:tab w:val="clear" w:pos="8838"/>
              <w:tab w:val="left" w:pos="3330"/>
            </w:tabs>
            <w:rPr>
              <w:rFonts w:ascii="Source Sans Pro" w:hAnsi="Source Sans Pro"/>
              <w:b/>
            </w:rPr>
          </w:pPr>
          <w:r w:rsidRPr="00981AB7">
            <w:rPr>
              <w:rFonts w:ascii="Source Sans Pro" w:hAnsi="Source Sans Pro"/>
              <w:b/>
            </w:rPr>
            <w:t>SUJETO OBLIGADO:</w:t>
          </w:r>
          <w:r w:rsidR="001205DF" w:rsidRPr="00981AB7">
            <w:rPr>
              <w:rFonts w:ascii="Source Sans Pro" w:hAnsi="Source Sans Pro"/>
              <w:b/>
            </w:rPr>
            <w:t xml:space="preserve"> </w:t>
          </w:r>
          <w:r w:rsidR="00357BBA" w:rsidRPr="00981AB7">
            <w:rPr>
              <w:rFonts w:ascii="Source Sans Pro" w:hAnsi="Source Sans Pro"/>
              <w:b/>
            </w:rPr>
            <w:t xml:space="preserve">AYUNTAMIENTO DE </w:t>
          </w:r>
          <w:r w:rsidR="00BF58EA">
            <w:rPr>
              <w:rFonts w:ascii="Source Sans Pro" w:hAnsi="Source Sans Pro"/>
              <w:b/>
            </w:rPr>
            <w:t>HIDALGOTITLÁN</w:t>
          </w:r>
        </w:p>
        <w:p w:rsidR="005A2665" w:rsidRPr="00981AB7" w:rsidRDefault="005A2665" w:rsidP="00DD5EEB">
          <w:pPr>
            <w:pStyle w:val="Encabezado"/>
            <w:rPr>
              <w:rFonts w:ascii="Source Sans Pro" w:hAnsi="Source Sans Pro"/>
              <w:b/>
            </w:rPr>
          </w:pPr>
        </w:p>
        <w:p w:rsidR="005A2665" w:rsidRPr="00981AB7" w:rsidRDefault="00450BA5" w:rsidP="00DD5EEB">
          <w:pPr>
            <w:pStyle w:val="Encabezado"/>
            <w:rPr>
              <w:rFonts w:ascii="Source Sans Pro" w:hAnsi="Source Sans Pro"/>
              <w:b/>
            </w:rPr>
          </w:pPr>
          <w:r w:rsidRPr="00981AB7">
            <w:rPr>
              <w:rFonts w:ascii="Source Sans Pro" w:hAnsi="Source Sans Pro"/>
              <w:b/>
            </w:rPr>
            <w:t xml:space="preserve">ACUERDO DE </w:t>
          </w:r>
          <w:r w:rsidR="00356117" w:rsidRPr="00981AB7">
            <w:rPr>
              <w:rFonts w:ascii="Source Sans Pro" w:hAnsi="Source Sans Pro"/>
              <w:b/>
            </w:rPr>
            <w:t>IN</w:t>
          </w:r>
          <w:r w:rsidR="00496A24" w:rsidRPr="00981AB7">
            <w:rPr>
              <w:rFonts w:ascii="Source Sans Pro" w:hAnsi="Source Sans Pro"/>
              <w:b/>
            </w:rPr>
            <w:t>CUMPLIMIENTO</w:t>
          </w:r>
          <w:r w:rsidRPr="00981AB7">
            <w:rPr>
              <w:rFonts w:ascii="Source Sans Pro" w:hAnsi="Source Sans Pro"/>
              <w:b/>
            </w:rPr>
            <w:t xml:space="preserve"> </w:t>
          </w:r>
          <w:r w:rsidR="00357BBA" w:rsidRPr="00981AB7">
            <w:rPr>
              <w:rFonts w:ascii="Source Sans Pro" w:hAnsi="Source Sans Pro"/>
              <w:b/>
            </w:rPr>
            <w:t xml:space="preserve"> TOTAL</w:t>
          </w:r>
        </w:p>
        <w:p w:rsidR="005A2665" w:rsidRPr="00981AB7" w:rsidRDefault="005A2665" w:rsidP="00DD5EEB">
          <w:pPr>
            <w:pStyle w:val="Encabezado"/>
            <w:rPr>
              <w:rFonts w:ascii="Source Sans Pro" w:hAnsi="Source Sans Pro"/>
              <w:b/>
            </w:rPr>
          </w:pPr>
        </w:p>
        <w:p w:rsidR="008A7318" w:rsidRPr="00981AB7" w:rsidRDefault="00496A24" w:rsidP="00DD5EEB">
          <w:pPr>
            <w:pStyle w:val="Encabezado"/>
            <w:rPr>
              <w:rFonts w:ascii="Source Sans Pro" w:hAnsi="Source Sans Pro"/>
              <w:b/>
            </w:rPr>
          </w:pPr>
          <w:r w:rsidRPr="00981AB7">
            <w:rPr>
              <w:rFonts w:ascii="Source Sans Pro" w:hAnsi="Source Sans Pro"/>
              <w:b/>
            </w:rPr>
            <w:t>VERIFICACIÓN OFIC</w:t>
          </w:r>
          <w:r w:rsidR="001205DF" w:rsidRPr="00981AB7">
            <w:rPr>
              <w:rFonts w:ascii="Source Sans Pro" w:hAnsi="Source Sans Pro"/>
              <w:b/>
            </w:rPr>
            <w:t>I</w:t>
          </w:r>
          <w:r w:rsidRPr="00981AB7">
            <w:rPr>
              <w:rFonts w:ascii="Source Sans Pro" w:hAnsi="Source Sans Pro"/>
              <w:b/>
            </w:rPr>
            <w:t>OSA</w:t>
          </w:r>
          <w:r w:rsidR="00356117" w:rsidRPr="00981AB7">
            <w:rPr>
              <w:rFonts w:ascii="Source Sans Pro" w:hAnsi="Source Sans Pro"/>
              <w:b/>
            </w:rPr>
            <w:t xml:space="preserve"> </w:t>
          </w:r>
          <w:r w:rsidR="00AE4743" w:rsidRPr="00981AB7">
            <w:rPr>
              <w:rFonts w:ascii="Source Sans Pro" w:hAnsi="Source Sans Pro"/>
              <w:b/>
            </w:rPr>
            <w:t>INTEGRADA</w:t>
          </w:r>
        </w:p>
        <w:p w:rsidR="008A7318" w:rsidRPr="00981AB7"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sidRPr="00981AB7">
            <w:rPr>
              <w:rFonts w:ascii="Source Sans Pro" w:hAnsi="Source Sans Pro"/>
              <w:b/>
            </w:rPr>
            <w:t xml:space="preserve">EXPEDIENTE: </w:t>
          </w:r>
          <w:r w:rsidR="00B661DD" w:rsidRPr="00981AB7">
            <w:rPr>
              <w:rFonts w:ascii="Source Sans Pro" w:hAnsi="Source Sans Pro"/>
              <w:b/>
            </w:rPr>
            <w:t>IVAI/VEOFI-0</w:t>
          </w:r>
          <w:r w:rsidR="00FA6641">
            <w:rPr>
              <w:rFonts w:ascii="Source Sans Pro" w:hAnsi="Source Sans Pro"/>
              <w:b/>
            </w:rPr>
            <w:t>81</w:t>
          </w:r>
          <w:r w:rsidR="00B661DD" w:rsidRPr="00981AB7">
            <w:rPr>
              <w:rFonts w:ascii="Source Sans Pro" w:hAnsi="Source Sans Pro"/>
              <w:b/>
            </w:rPr>
            <w:t>/0</w:t>
          </w:r>
          <w:r w:rsidR="00FA6641">
            <w:rPr>
              <w:rFonts w:ascii="Source Sans Pro" w:hAnsi="Source Sans Pro"/>
              <w:b/>
            </w:rPr>
            <w:t>78</w:t>
          </w:r>
          <w:r w:rsidR="00B661DD" w:rsidRPr="00981AB7">
            <w:rPr>
              <w:rFonts w:ascii="Source Sans Pro" w:hAnsi="Source Sans Pro"/>
              <w:b/>
            </w:rPr>
            <w:t>/2022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5E163B"/>
    <w:multiLevelType w:val="hybridMultilevel"/>
    <w:tmpl w:val="966E5EC4"/>
    <w:lvl w:ilvl="0" w:tplc="5112B2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024B34"/>
    <w:multiLevelType w:val="hybridMultilevel"/>
    <w:tmpl w:val="673CCD68"/>
    <w:lvl w:ilvl="0" w:tplc="3D926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24C6B"/>
    <w:rsid w:val="00031539"/>
    <w:rsid w:val="000334B6"/>
    <w:rsid w:val="00033D5F"/>
    <w:rsid w:val="00034BDC"/>
    <w:rsid w:val="0005146E"/>
    <w:rsid w:val="00052AD3"/>
    <w:rsid w:val="00053029"/>
    <w:rsid w:val="00053A4E"/>
    <w:rsid w:val="00064BCC"/>
    <w:rsid w:val="00070784"/>
    <w:rsid w:val="00071FF3"/>
    <w:rsid w:val="000742EB"/>
    <w:rsid w:val="00074EF9"/>
    <w:rsid w:val="0007669E"/>
    <w:rsid w:val="00092294"/>
    <w:rsid w:val="00093552"/>
    <w:rsid w:val="000A1A88"/>
    <w:rsid w:val="000A5A7E"/>
    <w:rsid w:val="000A6A84"/>
    <w:rsid w:val="000B1A18"/>
    <w:rsid w:val="000B3FCB"/>
    <w:rsid w:val="000C01AD"/>
    <w:rsid w:val="000C2507"/>
    <w:rsid w:val="000D5FEA"/>
    <w:rsid w:val="000E4188"/>
    <w:rsid w:val="000F211D"/>
    <w:rsid w:val="00101F86"/>
    <w:rsid w:val="00106C32"/>
    <w:rsid w:val="001174D5"/>
    <w:rsid w:val="001205DF"/>
    <w:rsid w:val="0012093F"/>
    <w:rsid w:val="0012166E"/>
    <w:rsid w:val="00127F76"/>
    <w:rsid w:val="00132DA5"/>
    <w:rsid w:val="00140A57"/>
    <w:rsid w:val="00141140"/>
    <w:rsid w:val="00143E9D"/>
    <w:rsid w:val="00144C7B"/>
    <w:rsid w:val="00147007"/>
    <w:rsid w:val="0014704B"/>
    <w:rsid w:val="00156AAA"/>
    <w:rsid w:val="001610C8"/>
    <w:rsid w:val="001634D1"/>
    <w:rsid w:val="00165132"/>
    <w:rsid w:val="00174490"/>
    <w:rsid w:val="001960C8"/>
    <w:rsid w:val="00196BD8"/>
    <w:rsid w:val="001A140E"/>
    <w:rsid w:val="001A18CB"/>
    <w:rsid w:val="001A2700"/>
    <w:rsid w:val="001A60E2"/>
    <w:rsid w:val="001A6C3E"/>
    <w:rsid w:val="001B0070"/>
    <w:rsid w:val="001B0603"/>
    <w:rsid w:val="001B6C8B"/>
    <w:rsid w:val="001B6D56"/>
    <w:rsid w:val="001C7CA9"/>
    <w:rsid w:val="001D0F0B"/>
    <w:rsid w:val="001D205F"/>
    <w:rsid w:val="001D624C"/>
    <w:rsid w:val="001E32C1"/>
    <w:rsid w:val="001F30A3"/>
    <w:rsid w:val="001F690A"/>
    <w:rsid w:val="001F6CDE"/>
    <w:rsid w:val="001F70AB"/>
    <w:rsid w:val="002027C8"/>
    <w:rsid w:val="002071AE"/>
    <w:rsid w:val="00207513"/>
    <w:rsid w:val="00207A36"/>
    <w:rsid w:val="00211FD2"/>
    <w:rsid w:val="002143D3"/>
    <w:rsid w:val="002160C4"/>
    <w:rsid w:val="00223D64"/>
    <w:rsid w:val="00226E50"/>
    <w:rsid w:val="00232F4D"/>
    <w:rsid w:val="00233100"/>
    <w:rsid w:val="002337FA"/>
    <w:rsid w:val="00234FFC"/>
    <w:rsid w:val="00243E4F"/>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A60A3"/>
    <w:rsid w:val="002B21DB"/>
    <w:rsid w:val="002B527D"/>
    <w:rsid w:val="002C3156"/>
    <w:rsid w:val="002D3710"/>
    <w:rsid w:val="002D3ED7"/>
    <w:rsid w:val="002E39A3"/>
    <w:rsid w:val="002F7752"/>
    <w:rsid w:val="003027E1"/>
    <w:rsid w:val="00303F2E"/>
    <w:rsid w:val="0031074C"/>
    <w:rsid w:val="00312C96"/>
    <w:rsid w:val="00317116"/>
    <w:rsid w:val="003233C6"/>
    <w:rsid w:val="0032356A"/>
    <w:rsid w:val="00330259"/>
    <w:rsid w:val="0033698A"/>
    <w:rsid w:val="003404E9"/>
    <w:rsid w:val="00342AE9"/>
    <w:rsid w:val="00350900"/>
    <w:rsid w:val="00350A54"/>
    <w:rsid w:val="00350F41"/>
    <w:rsid w:val="00351898"/>
    <w:rsid w:val="00356117"/>
    <w:rsid w:val="00357BBA"/>
    <w:rsid w:val="003651EF"/>
    <w:rsid w:val="00367152"/>
    <w:rsid w:val="003827C0"/>
    <w:rsid w:val="0038407E"/>
    <w:rsid w:val="00384ACD"/>
    <w:rsid w:val="00390111"/>
    <w:rsid w:val="00391CB3"/>
    <w:rsid w:val="003930F4"/>
    <w:rsid w:val="00394CC5"/>
    <w:rsid w:val="00396881"/>
    <w:rsid w:val="003A000B"/>
    <w:rsid w:val="003A1268"/>
    <w:rsid w:val="003A4412"/>
    <w:rsid w:val="003B03B3"/>
    <w:rsid w:val="003B2AD9"/>
    <w:rsid w:val="003C77CA"/>
    <w:rsid w:val="003D4CAB"/>
    <w:rsid w:val="003D4D0C"/>
    <w:rsid w:val="003E1D3C"/>
    <w:rsid w:val="003E465D"/>
    <w:rsid w:val="003E7351"/>
    <w:rsid w:val="003E7BE4"/>
    <w:rsid w:val="003F1F88"/>
    <w:rsid w:val="003F3AFE"/>
    <w:rsid w:val="003F3BD1"/>
    <w:rsid w:val="003F6FD0"/>
    <w:rsid w:val="00405D08"/>
    <w:rsid w:val="00406B5C"/>
    <w:rsid w:val="004100D1"/>
    <w:rsid w:val="0041573B"/>
    <w:rsid w:val="0041690C"/>
    <w:rsid w:val="00422152"/>
    <w:rsid w:val="00427951"/>
    <w:rsid w:val="00430FEE"/>
    <w:rsid w:val="00435AD7"/>
    <w:rsid w:val="004372CB"/>
    <w:rsid w:val="00437D56"/>
    <w:rsid w:val="00442DD6"/>
    <w:rsid w:val="00443C41"/>
    <w:rsid w:val="00445625"/>
    <w:rsid w:val="00446623"/>
    <w:rsid w:val="00447A36"/>
    <w:rsid w:val="00450BA5"/>
    <w:rsid w:val="0045111F"/>
    <w:rsid w:val="00451B8A"/>
    <w:rsid w:val="00455C75"/>
    <w:rsid w:val="00460DCA"/>
    <w:rsid w:val="004620C0"/>
    <w:rsid w:val="00462A3B"/>
    <w:rsid w:val="00464159"/>
    <w:rsid w:val="00465B55"/>
    <w:rsid w:val="00467952"/>
    <w:rsid w:val="00472EC6"/>
    <w:rsid w:val="00490DDB"/>
    <w:rsid w:val="00496A24"/>
    <w:rsid w:val="0049744A"/>
    <w:rsid w:val="004979F8"/>
    <w:rsid w:val="004A368E"/>
    <w:rsid w:val="004B11CC"/>
    <w:rsid w:val="004C1CD3"/>
    <w:rsid w:val="004C4316"/>
    <w:rsid w:val="004C6F5C"/>
    <w:rsid w:val="004E4FDC"/>
    <w:rsid w:val="004E7BE0"/>
    <w:rsid w:val="004E7CA5"/>
    <w:rsid w:val="004F3F5C"/>
    <w:rsid w:val="004F556F"/>
    <w:rsid w:val="004F5C86"/>
    <w:rsid w:val="00501E5B"/>
    <w:rsid w:val="0051076B"/>
    <w:rsid w:val="0051547C"/>
    <w:rsid w:val="00521D3B"/>
    <w:rsid w:val="00524D69"/>
    <w:rsid w:val="00527290"/>
    <w:rsid w:val="00535D4D"/>
    <w:rsid w:val="005449CC"/>
    <w:rsid w:val="005476D3"/>
    <w:rsid w:val="00547AD2"/>
    <w:rsid w:val="005664EA"/>
    <w:rsid w:val="0057185B"/>
    <w:rsid w:val="00573C38"/>
    <w:rsid w:val="00574571"/>
    <w:rsid w:val="00575D38"/>
    <w:rsid w:val="00577816"/>
    <w:rsid w:val="00577922"/>
    <w:rsid w:val="0058094F"/>
    <w:rsid w:val="00580CCE"/>
    <w:rsid w:val="00581F42"/>
    <w:rsid w:val="00583692"/>
    <w:rsid w:val="00584787"/>
    <w:rsid w:val="00590118"/>
    <w:rsid w:val="00591B6C"/>
    <w:rsid w:val="00595072"/>
    <w:rsid w:val="005A028E"/>
    <w:rsid w:val="005A07ED"/>
    <w:rsid w:val="005A2421"/>
    <w:rsid w:val="005A2665"/>
    <w:rsid w:val="005A7151"/>
    <w:rsid w:val="005A7A95"/>
    <w:rsid w:val="005B2780"/>
    <w:rsid w:val="005C09FC"/>
    <w:rsid w:val="005D4D87"/>
    <w:rsid w:val="005D7FE4"/>
    <w:rsid w:val="005E0E97"/>
    <w:rsid w:val="005E2A64"/>
    <w:rsid w:val="005F4F4A"/>
    <w:rsid w:val="005F6CC7"/>
    <w:rsid w:val="005F7842"/>
    <w:rsid w:val="006123C2"/>
    <w:rsid w:val="00624254"/>
    <w:rsid w:val="00635E47"/>
    <w:rsid w:val="00637D2F"/>
    <w:rsid w:val="00641D2E"/>
    <w:rsid w:val="006606E2"/>
    <w:rsid w:val="006653DC"/>
    <w:rsid w:val="0066780B"/>
    <w:rsid w:val="0067114A"/>
    <w:rsid w:val="006759E6"/>
    <w:rsid w:val="00676770"/>
    <w:rsid w:val="00677A78"/>
    <w:rsid w:val="00677C40"/>
    <w:rsid w:val="00683230"/>
    <w:rsid w:val="00687534"/>
    <w:rsid w:val="00690204"/>
    <w:rsid w:val="006920E1"/>
    <w:rsid w:val="0069699C"/>
    <w:rsid w:val="006972F5"/>
    <w:rsid w:val="00697C84"/>
    <w:rsid w:val="006A171C"/>
    <w:rsid w:val="006A1C81"/>
    <w:rsid w:val="006A3851"/>
    <w:rsid w:val="006A7D31"/>
    <w:rsid w:val="006B01ED"/>
    <w:rsid w:val="006B55BA"/>
    <w:rsid w:val="006B5F99"/>
    <w:rsid w:val="006C0BA9"/>
    <w:rsid w:val="006C272F"/>
    <w:rsid w:val="006C3C0B"/>
    <w:rsid w:val="006C6D33"/>
    <w:rsid w:val="006E529E"/>
    <w:rsid w:val="006E5D22"/>
    <w:rsid w:val="006F1DC7"/>
    <w:rsid w:val="006F30A4"/>
    <w:rsid w:val="006F79AD"/>
    <w:rsid w:val="00700F04"/>
    <w:rsid w:val="007016F0"/>
    <w:rsid w:val="00706D73"/>
    <w:rsid w:val="007135C9"/>
    <w:rsid w:val="00716A4A"/>
    <w:rsid w:val="00717C4D"/>
    <w:rsid w:val="0072056B"/>
    <w:rsid w:val="00722A16"/>
    <w:rsid w:val="00722AC2"/>
    <w:rsid w:val="007237C1"/>
    <w:rsid w:val="00725124"/>
    <w:rsid w:val="007319CD"/>
    <w:rsid w:val="007371A1"/>
    <w:rsid w:val="00741118"/>
    <w:rsid w:val="00746BFF"/>
    <w:rsid w:val="00747948"/>
    <w:rsid w:val="00750D3B"/>
    <w:rsid w:val="00756A7B"/>
    <w:rsid w:val="00767F83"/>
    <w:rsid w:val="0077373B"/>
    <w:rsid w:val="007745D8"/>
    <w:rsid w:val="007861F1"/>
    <w:rsid w:val="00787579"/>
    <w:rsid w:val="0079140D"/>
    <w:rsid w:val="00791DEF"/>
    <w:rsid w:val="007A052C"/>
    <w:rsid w:val="007A6FE7"/>
    <w:rsid w:val="007B1A6E"/>
    <w:rsid w:val="007B1B80"/>
    <w:rsid w:val="007B6AE9"/>
    <w:rsid w:val="007B6CF4"/>
    <w:rsid w:val="007B77D5"/>
    <w:rsid w:val="007B7C35"/>
    <w:rsid w:val="007C1960"/>
    <w:rsid w:val="007C2B4F"/>
    <w:rsid w:val="007C3CCB"/>
    <w:rsid w:val="007C4E11"/>
    <w:rsid w:val="007C53B6"/>
    <w:rsid w:val="007C56FF"/>
    <w:rsid w:val="007C6446"/>
    <w:rsid w:val="007C7498"/>
    <w:rsid w:val="007D0196"/>
    <w:rsid w:val="007D2511"/>
    <w:rsid w:val="007D7BBF"/>
    <w:rsid w:val="007E0878"/>
    <w:rsid w:val="007E2291"/>
    <w:rsid w:val="007E288E"/>
    <w:rsid w:val="007E5441"/>
    <w:rsid w:val="007E666F"/>
    <w:rsid w:val="007E7E4C"/>
    <w:rsid w:val="007F0A37"/>
    <w:rsid w:val="007F534D"/>
    <w:rsid w:val="007F5384"/>
    <w:rsid w:val="007F648B"/>
    <w:rsid w:val="007F7A53"/>
    <w:rsid w:val="008055E6"/>
    <w:rsid w:val="008117EA"/>
    <w:rsid w:val="00813F7C"/>
    <w:rsid w:val="00815DDF"/>
    <w:rsid w:val="008211C7"/>
    <w:rsid w:val="008277FC"/>
    <w:rsid w:val="00834DC3"/>
    <w:rsid w:val="00835FE3"/>
    <w:rsid w:val="00844958"/>
    <w:rsid w:val="00845A39"/>
    <w:rsid w:val="008528EF"/>
    <w:rsid w:val="00852DF7"/>
    <w:rsid w:val="0085432C"/>
    <w:rsid w:val="008654BD"/>
    <w:rsid w:val="008916FC"/>
    <w:rsid w:val="00896CF9"/>
    <w:rsid w:val="008A0EC5"/>
    <w:rsid w:val="008A3F50"/>
    <w:rsid w:val="008A7318"/>
    <w:rsid w:val="008A778F"/>
    <w:rsid w:val="008B0C3F"/>
    <w:rsid w:val="008B19FE"/>
    <w:rsid w:val="008B1A71"/>
    <w:rsid w:val="008B1DC0"/>
    <w:rsid w:val="008B5504"/>
    <w:rsid w:val="008B6958"/>
    <w:rsid w:val="008B6BA5"/>
    <w:rsid w:val="008C1F3C"/>
    <w:rsid w:val="008C3BDD"/>
    <w:rsid w:val="008C54BD"/>
    <w:rsid w:val="008C595C"/>
    <w:rsid w:val="008D258E"/>
    <w:rsid w:val="008D3284"/>
    <w:rsid w:val="008D3503"/>
    <w:rsid w:val="008D75C9"/>
    <w:rsid w:val="008E29BF"/>
    <w:rsid w:val="008E44A7"/>
    <w:rsid w:val="008F4826"/>
    <w:rsid w:val="008F57F0"/>
    <w:rsid w:val="0090163A"/>
    <w:rsid w:val="00901E70"/>
    <w:rsid w:val="009029A6"/>
    <w:rsid w:val="00904610"/>
    <w:rsid w:val="00904768"/>
    <w:rsid w:val="009060BC"/>
    <w:rsid w:val="00906777"/>
    <w:rsid w:val="009106F6"/>
    <w:rsid w:val="0091167B"/>
    <w:rsid w:val="00911DE1"/>
    <w:rsid w:val="00915874"/>
    <w:rsid w:val="00920C4F"/>
    <w:rsid w:val="0092194A"/>
    <w:rsid w:val="00927DE1"/>
    <w:rsid w:val="00932E68"/>
    <w:rsid w:val="00932F8B"/>
    <w:rsid w:val="0093616E"/>
    <w:rsid w:val="009444D2"/>
    <w:rsid w:val="00944FF0"/>
    <w:rsid w:val="00961D67"/>
    <w:rsid w:val="009644F1"/>
    <w:rsid w:val="009663EC"/>
    <w:rsid w:val="009759AE"/>
    <w:rsid w:val="00981AB7"/>
    <w:rsid w:val="00985366"/>
    <w:rsid w:val="0098662B"/>
    <w:rsid w:val="009A0FF9"/>
    <w:rsid w:val="009A482E"/>
    <w:rsid w:val="009A61EC"/>
    <w:rsid w:val="009B4C6D"/>
    <w:rsid w:val="009B6642"/>
    <w:rsid w:val="009C49B0"/>
    <w:rsid w:val="009E0149"/>
    <w:rsid w:val="009E0900"/>
    <w:rsid w:val="009E1EFD"/>
    <w:rsid w:val="009E3ACB"/>
    <w:rsid w:val="009E63AD"/>
    <w:rsid w:val="009E6997"/>
    <w:rsid w:val="009E7B9F"/>
    <w:rsid w:val="009F0782"/>
    <w:rsid w:val="009F3E26"/>
    <w:rsid w:val="009F6175"/>
    <w:rsid w:val="00A03A55"/>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96B2D"/>
    <w:rsid w:val="00AA0333"/>
    <w:rsid w:val="00AA1419"/>
    <w:rsid w:val="00AA2ECF"/>
    <w:rsid w:val="00AA3F1B"/>
    <w:rsid w:val="00AA65A8"/>
    <w:rsid w:val="00AA7DB1"/>
    <w:rsid w:val="00AC24D0"/>
    <w:rsid w:val="00AC7127"/>
    <w:rsid w:val="00AD4876"/>
    <w:rsid w:val="00AD7F2F"/>
    <w:rsid w:val="00AE103F"/>
    <w:rsid w:val="00AE1E5B"/>
    <w:rsid w:val="00AE2391"/>
    <w:rsid w:val="00AE4743"/>
    <w:rsid w:val="00AE56A3"/>
    <w:rsid w:val="00AE6649"/>
    <w:rsid w:val="00AE6E96"/>
    <w:rsid w:val="00AF533E"/>
    <w:rsid w:val="00AF6832"/>
    <w:rsid w:val="00B00B00"/>
    <w:rsid w:val="00B0450B"/>
    <w:rsid w:val="00B04A0C"/>
    <w:rsid w:val="00B10209"/>
    <w:rsid w:val="00B1237D"/>
    <w:rsid w:val="00B132BA"/>
    <w:rsid w:val="00B13621"/>
    <w:rsid w:val="00B26187"/>
    <w:rsid w:val="00B300C3"/>
    <w:rsid w:val="00B31D16"/>
    <w:rsid w:val="00B32A8B"/>
    <w:rsid w:val="00B50872"/>
    <w:rsid w:val="00B5104D"/>
    <w:rsid w:val="00B53855"/>
    <w:rsid w:val="00B602F4"/>
    <w:rsid w:val="00B60845"/>
    <w:rsid w:val="00B60CC5"/>
    <w:rsid w:val="00B65CA2"/>
    <w:rsid w:val="00B661DD"/>
    <w:rsid w:val="00B66CF9"/>
    <w:rsid w:val="00B70F7B"/>
    <w:rsid w:val="00B80740"/>
    <w:rsid w:val="00B84877"/>
    <w:rsid w:val="00B853E8"/>
    <w:rsid w:val="00B85D71"/>
    <w:rsid w:val="00B91319"/>
    <w:rsid w:val="00B91ADA"/>
    <w:rsid w:val="00B95487"/>
    <w:rsid w:val="00B97758"/>
    <w:rsid w:val="00BA00AB"/>
    <w:rsid w:val="00BA4411"/>
    <w:rsid w:val="00BA4FB3"/>
    <w:rsid w:val="00BA789B"/>
    <w:rsid w:val="00BB4A9D"/>
    <w:rsid w:val="00BC0D99"/>
    <w:rsid w:val="00BC251C"/>
    <w:rsid w:val="00BD41A4"/>
    <w:rsid w:val="00BE2509"/>
    <w:rsid w:val="00BE411E"/>
    <w:rsid w:val="00BF0B0E"/>
    <w:rsid w:val="00BF5298"/>
    <w:rsid w:val="00BF57B2"/>
    <w:rsid w:val="00BF58EA"/>
    <w:rsid w:val="00BF5B5E"/>
    <w:rsid w:val="00BF7402"/>
    <w:rsid w:val="00C01B28"/>
    <w:rsid w:val="00C01D47"/>
    <w:rsid w:val="00C07C75"/>
    <w:rsid w:val="00C1096B"/>
    <w:rsid w:val="00C133AC"/>
    <w:rsid w:val="00C1384E"/>
    <w:rsid w:val="00C144AB"/>
    <w:rsid w:val="00C20BEF"/>
    <w:rsid w:val="00C26D96"/>
    <w:rsid w:val="00C32836"/>
    <w:rsid w:val="00C34766"/>
    <w:rsid w:val="00C36E73"/>
    <w:rsid w:val="00C37B9C"/>
    <w:rsid w:val="00C420BA"/>
    <w:rsid w:val="00C42934"/>
    <w:rsid w:val="00C43BC3"/>
    <w:rsid w:val="00C448BF"/>
    <w:rsid w:val="00C50907"/>
    <w:rsid w:val="00C53A59"/>
    <w:rsid w:val="00C54232"/>
    <w:rsid w:val="00C56718"/>
    <w:rsid w:val="00C64B42"/>
    <w:rsid w:val="00C757A3"/>
    <w:rsid w:val="00C77700"/>
    <w:rsid w:val="00C85AC2"/>
    <w:rsid w:val="00C86DD8"/>
    <w:rsid w:val="00CA2214"/>
    <w:rsid w:val="00CA2BAA"/>
    <w:rsid w:val="00CA2F00"/>
    <w:rsid w:val="00CA5383"/>
    <w:rsid w:val="00CA555D"/>
    <w:rsid w:val="00CA6335"/>
    <w:rsid w:val="00CB3BEA"/>
    <w:rsid w:val="00CD046D"/>
    <w:rsid w:val="00CD671F"/>
    <w:rsid w:val="00CE3395"/>
    <w:rsid w:val="00CF0969"/>
    <w:rsid w:val="00CF26A5"/>
    <w:rsid w:val="00CF75B0"/>
    <w:rsid w:val="00D00308"/>
    <w:rsid w:val="00D0123E"/>
    <w:rsid w:val="00D02DDE"/>
    <w:rsid w:val="00D07615"/>
    <w:rsid w:val="00D14FFA"/>
    <w:rsid w:val="00D17888"/>
    <w:rsid w:val="00D17BB5"/>
    <w:rsid w:val="00D255FD"/>
    <w:rsid w:val="00D2611E"/>
    <w:rsid w:val="00D26DE6"/>
    <w:rsid w:val="00D26F5E"/>
    <w:rsid w:val="00D278B3"/>
    <w:rsid w:val="00D34362"/>
    <w:rsid w:val="00D42875"/>
    <w:rsid w:val="00D50A8D"/>
    <w:rsid w:val="00D55546"/>
    <w:rsid w:val="00D7111A"/>
    <w:rsid w:val="00D71C71"/>
    <w:rsid w:val="00D84260"/>
    <w:rsid w:val="00DA0A8F"/>
    <w:rsid w:val="00DB5BA6"/>
    <w:rsid w:val="00DC2242"/>
    <w:rsid w:val="00DC3514"/>
    <w:rsid w:val="00DC5354"/>
    <w:rsid w:val="00DC6457"/>
    <w:rsid w:val="00DD4A18"/>
    <w:rsid w:val="00DD5EEB"/>
    <w:rsid w:val="00DE17A8"/>
    <w:rsid w:val="00DE191C"/>
    <w:rsid w:val="00DE38FB"/>
    <w:rsid w:val="00DF1D3D"/>
    <w:rsid w:val="00DF488B"/>
    <w:rsid w:val="00E03B92"/>
    <w:rsid w:val="00E03CB2"/>
    <w:rsid w:val="00E06917"/>
    <w:rsid w:val="00E1011B"/>
    <w:rsid w:val="00E12E4B"/>
    <w:rsid w:val="00E142B0"/>
    <w:rsid w:val="00E23EC2"/>
    <w:rsid w:val="00E26282"/>
    <w:rsid w:val="00E3016C"/>
    <w:rsid w:val="00E305CD"/>
    <w:rsid w:val="00E330DE"/>
    <w:rsid w:val="00E4197C"/>
    <w:rsid w:val="00E523E3"/>
    <w:rsid w:val="00E5256B"/>
    <w:rsid w:val="00E544CF"/>
    <w:rsid w:val="00E60D90"/>
    <w:rsid w:val="00E62A1D"/>
    <w:rsid w:val="00E638F9"/>
    <w:rsid w:val="00E65E42"/>
    <w:rsid w:val="00E70926"/>
    <w:rsid w:val="00E80193"/>
    <w:rsid w:val="00E813A0"/>
    <w:rsid w:val="00E87BF4"/>
    <w:rsid w:val="00EA58A0"/>
    <w:rsid w:val="00EA7201"/>
    <w:rsid w:val="00EA7EFE"/>
    <w:rsid w:val="00EA7FCE"/>
    <w:rsid w:val="00EB07D8"/>
    <w:rsid w:val="00EC22F2"/>
    <w:rsid w:val="00EC523E"/>
    <w:rsid w:val="00EC5B2A"/>
    <w:rsid w:val="00EC711E"/>
    <w:rsid w:val="00ED1753"/>
    <w:rsid w:val="00ED3F4C"/>
    <w:rsid w:val="00ED4D6C"/>
    <w:rsid w:val="00ED6639"/>
    <w:rsid w:val="00EE457D"/>
    <w:rsid w:val="00EE5EB0"/>
    <w:rsid w:val="00EE7B5B"/>
    <w:rsid w:val="00EF2C60"/>
    <w:rsid w:val="00EF3535"/>
    <w:rsid w:val="00EF3E8F"/>
    <w:rsid w:val="00EF4E71"/>
    <w:rsid w:val="00EF7137"/>
    <w:rsid w:val="00F0292F"/>
    <w:rsid w:val="00F12154"/>
    <w:rsid w:val="00F12BA3"/>
    <w:rsid w:val="00F13108"/>
    <w:rsid w:val="00F16614"/>
    <w:rsid w:val="00F27A64"/>
    <w:rsid w:val="00F33638"/>
    <w:rsid w:val="00F33CC0"/>
    <w:rsid w:val="00F403C8"/>
    <w:rsid w:val="00F429D9"/>
    <w:rsid w:val="00F50FFC"/>
    <w:rsid w:val="00F54D6A"/>
    <w:rsid w:val="00F62052"/>
    <w:rsid w:val="00F6323A"/>
    <w:rsid w:val="00F633CB"/>
    <w:rsid w:val="00F743F3"/>
    <w:rsid w:val="00F74408"/>
    <w:rsid w:val="00F81B0A"/>
    <w:rsid w:val="00F8201A"/>
    <w:rsid w:val="00F87053"/>
    <w:rsid w:val="00F93190"/>
    <w:rsid w:val="00F93DCA"/>
    <w:rsid w:val="00F942FA"/>
    <w:rsid w:val="00F968C7"/>
    <w:rsid w:val="00FA0D31"/>
    <w:rsid w:val="00FA26F9"/>
    <w:rsid w:val="00FA4A6B"/>
    <w:rsid w:val="00FA6641"/>
    <w:rsid w:val="00FA6B25"/>
    <w:rsid w:val="00FB25C4"/>
    <w:rsid w:val="00FB455E"/>
    <w:rsid w:val="00FC1EA8"/>
    <w:rsid w:val="00FC6069"/>
    <w:rsid w:val="00FD07E1"/>
    <w:rsid w:val="00FD5216"/>
    <w:rsid w:val="00FE004D"/>
    <w:rsid w:val="00FE3CC3"/>
    <w:rsid w:val="00FF0BED"/>
    <w:rsid w:val="00FF3DF9"/>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nhideWhenUsed/>
    <w:qFormat/>
    <w:rsid w:val="00CA6335"/>
    <w:pPr>
      <w:jc w:val="left"/>
    </w:pPr>
    <w:rPr>
      <w:rFonts w:ascii="Frutiger 55 Roman" w:eastAsia="Calibri" w:hAnsi="Frutiger 55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A6335"/>
    <w:rPr>
      <w:rFonts w:ascii="Frutiger 55 Roman" w:eastAsia="Calibri" w:hAnsi="Frutiger 55 Roman" w:cs="Times New Roman"/>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nhideWhenUsed/>
    <w:qFormat/>
    <w:rsid w:val="00CA6335"/>
    <w:rPr>
      <w:vertAlign w:val="superscript"/>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rsid w:val="00CA6335"/>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irecciondecapacitacion.ivai@outlook.com" TargetMode="Externa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temas/um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17DD5-AA1C-41F1-B86A-51B983360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3284</Words>
  <Characters>18068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10</cp:revision>
  <cp:lastPrinted>2022-11-29T15:22:00Z</cp:lastPrinted>
  <dcterms:created xsi:type="dcterms:W3CDTF">2022-11-17T00:26:00Z</dcterms:created>
  <dcterms:modified xsi:type="dcterms:W3CDTF">2022-12-01T03:32:00Z</dcterms:modified>
</cp:coreProperties>
</file>