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C8328A" w:rsidRDefault="001D0F0B" w:rsidP="000A6A84">
      <w:pPr>
        <w:jc w:val="right"/>
        <w:rPr>
          <w:rFonts w:ascii="Source Sans Pro" w:hAnsi="Source Sans Pro" w:cs="Arial"/>
          <w:b/>
          <w:sz w:val="22"/>
          <w:szCs w:val="22"/>
        </w:rPr>
      </w:pPr>
      <w:r w:rsidRPr="00C8328A">
        <w:rPr>
          <w:rFonts w:ascii="Source Sans Pro" w:hAnsi="Source Sans Pro" w:cs="Arial"/>
          <w:b/>
          <w:sz w:val="22"/>
          <w:szCs w:val="22"/>
        </w:rPr>
        <w:t>Xalapa-En</w:t>
      </w:r>
      <w:r w:rsidR="00AB6F92" w:rsidRPr="00C8328A">
        <w:rPr>
          <w:rFonts w:ascii="Source Sans Pro" w:hAnsi="Source Sans Pro" w:cs="Arial"/>
          <w:b/>
          <w:sz w:val="22"/>
          <w:szCs w:val="22"/>
        </w:rPr>
        <w:t>rí</w:t>
      </w:r>
      <w:r w:rsidR="006B7C9C" w:rsidRPr="00C8328A">
        <w:rPr>
          <w:rFonts w:ascii="Source Sans Pro" w:hAnsi="Source Sans Pro" w:cs="Arial"/>
          <w:b/>
          <w:sz w:val="22"/>
          <w:szCs w:val="22"/>
        </w:rPr>
        <w:t xml:space="preserve">quez, Veracruz, a </w:t>
      </w:r>
      <w:r w:rsidR="006B0D23">
        <w:rPr>
          <w:rFonts w:ascii="Source Sans Pro" w:hAnsi="Source Sans Pro" w:cs="Arial"/>
          <w:b/>
          <w:sz w:val="22"/>
          <w:szCs w:val="22"/>
        </w:rPr>
        <w:t xml:space="preserve">cinco de septiembre </w:t>
      </w:r>
      <w:r w:rsidRPr="00C8328A">
        <w:rPr>
          <w:rFonts w:ascii="Source Sans Pro" w:hAnsi="Source Sans Pro" w:cs="Arial"/>
          <w:b/>
          <w:sz w:val="22"/>
          <w:szCs w:val="22"/>
        </w:rPr>
        <w:t>de dos mil veintidós.</w:t>
      </w:r>
    </w:p>
    <w:p w:rsidR="001D0F0B" w:rsidRPr="00C8328A" w:rsidRDefault="001D0F0B" w:rsidP="000A6A84">
      <w:pPr>
        <w:rPr>
          <w:rFonts w:ascii="Source Sans Pro" w:hAnsi="Source Sans Pro" w:cs="Arial"/>
          <w:b/>
          <w:sz w:val="22"/>
          <w:szCs w:val="22"/>
        </w:rPr>
      </w:pPr>
    </w:p>
    <w:p w:rsidR="004C1CD3" w:rsidRPr="00C8328A" w:rsidRDefault="001710E5" w:rsidP="000A6A84">
      <w:pPr>
        <w:rPr>
          <w:rFonts w:ascii="Source Sans Pro" w:hAnsi="Source Sans Pro" w:cs="Arial"/>
          <w:sz w:val="22"/>
          <w:szCs w:val="22"/>
        </w:rPr>
      </w:pPr>
      <w:r>
        <w:rPr>
          <w:rFonts w:ascii="Source Sans Pro" w:hAnsi="Source Sans Pro" w:cs="Arial"/>
          <w:b/>
          <w:sz w:val="22"/>
          <w:szCs w:val="22"/>
        </w:rPr>
        <w:t>DICTAMEN</w:t>
      </w:r>
      <w:r w:rsidR="00E768D2">
        <w:rPr>
          <w:rFonts w:ascii="Source Sans Pro" w:hAnsi="Source Sans Pro" w:cs="Arial"/>
          <w:sz w:val="22"/>
          <w:szCs w:val="22"/>
        </w:rPr>
        <w:t xml:space="preserve"> de </w:t>
      </w:r>
      <w:r w:rsidR="00A47512">
        <w:rPr>
          <w:rFonts w:ascii="Source Sans Pro" w:hAnsi="Source Sans Pro" w:cs="Arial"/>
          <w:sz w:val="22"/>
          <w:szCs w:val="22"/>
        </w:rPr>
        <w:t xml:space="preserve">cumplimiento parcial </w:t>
      </w:r>
      <w:r w:rsidR="00442F5F">
        <w:rPr>
          <w:rFonts w:ascii="Source Sans Pro" w:hAnsi="Source Sans Pro" w:cs="Arial"/>
          <w:sz w:val="22"/>
          <w:szCs w:val="22"/>
        </w:rPr>
        <w:t>bajo</w:t>
      </w:r>
      <w:r w:rsidR="00E768D2">
        <w:rPr>
          <w:rFonts w:ascii="Source Sans Pro" w:hAnsi="Source Sans Pro" w:cs="Arial"/>
          <w:sz w:val="22"/>
          <w:szCs w:val="22"/>
        </w:rPr>
        <w:t xml:space="preserve"> </w:t>
      </w:r>
      <w:r w:rsidRPr="001710E5">
        <w:rPr>
          <w:rFonts w:ascii="Source Sans Pro" w:hAnsi="Source Sans Pro" w:cs="Arial"/>
          <w:sz w:val="22"/>
          <w:szCs w:val="22"/>
        </w:rPr>
        <w:t xml:space="preserve">de la </w:t>
      </w:r>
      <w:r>
        <w:rPr>
          <w:rFonts w:ascii="Source Sans Pro" w:hAnsi="Source Sans Pro" w:cs="Arial"/>
          <w:sz w:val="22"/>
          <w:szCs w:val="22"/>
        </w:rPr>
        <w:t>publicación y actualización de la información concer</w:t>
      </w:r>
      <w:r w:rsidR="00517AD9">
        <w:rPr>
          <w:rFonts w:ascii="Source Sans Pro" w:hAnsi="Source Sans Pro" w:cs="Arial"/>
          <w:sz w:val="22"/>
          <w:szCs w:val="22"/>
        </w:rPr>
        <w:t xml:space="preserve">niente a obligaciones </w:t>
      </w:r>
      <w:r>
        <w:rPr>
          <w:rFonts w:ascii="Source Sans Pro" w:hAnsi="Source Sans Pro" w:cs="Arial"/>
          <w:sz w:val="22"/>
          <w:szCs w:val="22"/>
        </w:rPr>
        <w:t>específicas de</w:t>
      </w:r>
      <w:r w:rsidR="00F5375D">
        <w:rPr>
          <w:rFonts w:ascii="Source Sans Pro" w:hAnsi="Source Sans Pro" w:cs="Arial"/>
          <w:sz w:val="22"/>
          <w:szCs w:val="22"/>
        </w:rPr>
        <w:t xml:space="preserve">l </w:t>
      </w:r>
      <w:r w:rsidR="00442F5F" w:rsidRPr="00442F5F">
        <w:rPr>
          <w:rFonts w:ascii="Source Sans Pro" w:hAnsi="Source Sans Pro"/>
          <w:sz w:val="22"/>
          <w:szCs w:val="22"/>
        </w:rPr>
        <w:t xml:space="preserve">Fideicomiso </w:t>
      </w:r>
      <w:r w:rsidR="00442F5F">
        <w:rPr>
          <w:rFonts w:ascii="Source Sans Pro" w:hAnsi="Source Sans Pro"/>
          <w:sz w:val="22"/>
          <w:szCs w:val="22"/>
        </w:rPr>
        <w:t>de Inversión y</w:t>
      </w:r>
      <w:r w:rsidR="00442F5F" w:rsidRPr="00442F5F">
        <w:rPr>
          <w:rFonts w:ascii="Source Sans Pro" w:hAnsi="Source Sans Pro"/>
          <w:sz w:val="22"/>
          <w:szCs w:val="22"/>
        </w:rPr>
        <w:t xml:space="preserve"> Adminis</w:t>
      </w:r>
      <w:r w:rsidR="00442F5F">
        <w:rPr>
          <w:rFonts w:ascii="Source Sans Pro" w:hAnsi="Source Sans Pro"/>
          <w:sz w:val="22"/>
          <w:szCs w:val="22"/>
        </w:rPr>
        <w:t>tración d</w:t>
      </w:r>
      <w:r w:rsidR="00442F5F" w:rsidRPr="00442F5F">
        <w:rPr>
          <w:rFonts w:ascii="Source Sans Pro" w:hAnsi="Source Sans Pro"/>
          <w:sz w:val="22"/>
          <w:szCs w:val="22"/>
        </w:rPr>
        <w:t>eno</w:t>
      </w:r>
      <w:r w:rsidR="00442F5F">
        <w:rPr>
          <w:rFonts w:ascii="Source Sans Pro" w:hAnsi="Source Sans Pro"/>
          <w:sz w:val="22"/>
          <w:szCs w:val="22"/>
        </w:rPr>
        <w:t>minado Fideicomiso Veracruzano d</w:t>
      </w:r>
      <w:r w:rsidR="00442F5F" w:rsidRPr="00442F5F">
        <w:rPr>
          <w:rFonts w:ascii="Source Sans Pro" w:hAnsi="Source Sans Pro"/>
          <w:sz w:val="22"/>
          <w:szCs w:val="22"/>
        </w:rPr>
        <w:t>e Fomento Agropecuario</w:t>
      </w:r>
      <w:r>
        <w:rPr>
          <w:rFonts w:ascii="Source Sans Pro" w:hAnsi="Source Sans Pro" w:cs="Arial"/>
          <w:sz w:val="22"/>
          <w:szCs w:val="22"/>
        </w:rPr>
        <w:t xml:space="preserve">, </w:t>
      </w:r>
      <w:r w:rsidR="004C1CD3" w:rsidRPr="00C8328A">
        <w:rPr>
          <w:rFonts w:ascii="Source Sans Pro" w:hAnsi="Source Sans Pro" w:cs="Arial"/>
          <w:sz w:val="22"/>
          <w:szCs w:val="22"/>
        </w:rPr>
        <w:t>en razón de los siguientes:</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A N T E C E D E N T E S</w:t>
      </w:r>
    </w:p>
    <w:p w:rsidR="007B1B80" w:rsidRPr="00C8328A" w:rsidRDefault="007B1B80" w:rsidP="005B4E9C">
      <w:pPr>
        <w:jc w:val="left"/>
        <w:rPr>
          <w:rFonts w:ascii="Source Sans Pro" w:hAnsi="Source Sans Pro" w:cs="Arial"/>
          <w:b/>
          <w:sz w:val="22"/>
          <w:szCs w:val="22"/>
        </w:rPr>
      </w:pPr>
    </w:p>
    <w:p w:rsidR="00F8201A" w:rsidRPr="00C8328A" w:rsidRDefault="00F8201A" w:rsidP="000A6A84">
      <w:pPr>
        <w:rPr>
          <w:rFonts w:ascii="Source Sans Pro" w:hAnsi="Source Sans Pro" w:cs="Arial"/>
          <w:sz w:val="22"/>
          <w:szCs w:val="22"/>
        </w:rPr>
      </w:pPr>
      <w:r w:rsidRPr="00C8328A">
        <w:rPr>
          <w:rFonts w:ascii="Source Sans Pro" w:hAnsi="Source Sans Pro" w:cs="Arial"/>
          <w:b/>
          <w:sz w:val="22"/>
          <w:szCs w:val="22"/>
        </w:rPr>
        <w:t>I.</w:t>
      </w:r>
      <w:r w:rsidRPr="00C8328A">
        <w:rPr>
          <w:rFonts w:ascii="Source Sans Pro" w:hAnsi="Source Sans Pro" w:cs="Arial"/>
          <w:sz w:val="22"/>
          <w:szCs w:val="22"/>
        </w:rPr>
        <w:t xml:space="preserve"> Con fecha </w:t>
      </w:r>
      <w:r w:rsidR="0089396A" w:rsidRPr="00C8328A">
        <w:rPr>
          <w:rFonts w:ascii="Source Sans Pro" w:hAnsi="Source Sans Pro" w:cs="Arial"/>
          <w:sz w:val="22"/>
          <w:szCs w:val="22"/>
        </w:rPr>
        <w:t>diecisiete</w:t>
      </w:r>
      <w:r w:rsidRPr="00C8328A">
        <w:rPr>
          <w:rFonts w:ascii="Source Sans Pro" w:hAnsi="Source Sans Pro" w:cs="Arial"/>
          <w:sz w:val="22"/>
          <w:szCs w:val="22"/>
        </w:rPr>
        <w:t xml:space="preserve"> de </w:t>
      </w:r>
      <w:r w:rsidR="0089396A" w:rsidRPr="00C8328A">
        <w:rPr>
          <w:rFonts w:ascii="Source Sans Pro" w:hAnsi="Source Sans Pro" w:cs="Arial"/>
          <w:sz w:val="22"/>
          <w:szCs w:val="22"/>
        </w:rPr>
        <w:t>diciembre de dos mil veintiuno</w:t>
      </w:r>
      <w:r w:rsidRPr="00C8328A">
        <w:rPr>
          <w:rFonts w:ascii="Source Sans Pro" w:hAnsi="Source Sans Pro" w:cs="Arial"/>
          <w:sz w:val="22"/>
          <w:szCs w:val="22"/>
        </w:rPr>
        <w:t xml:space="preserve">, </w:t>
      </w:r>
      <w:r w:rsidR="00034BDC" w:rsidRPr="00C8328A">
        <w:rPr>
          <w:rFonts w:ascii="Source Sans Pro" w:hAnsi="Source Sans Pro" w:cs="Arial"/>
          <w:sz w:val="22"/>
          <w:szCs w:val="22"/>
        </w:rPr>
        <w:t>medi</w:t>
      </w:r>
      <w:r w:rsidR="002C3156" w:rsidRPr="00C8328A">
        <w:rPr>
          <w:rFonts w:ascii="Source Sans Pro" w:hAnsi="Source Sans Pro" w:cs="Arial"/>
          <w:sz w:val="22"/>
          <w:szCs w:val="22"/>
        </w:rPr>
        <w:t xml:space="preserve">ante </w:t>
      </w:r>
      <w:r w:rsidR="00F403C8" w:rsidRPr="00C8328A">
        <w:rPr>
          <w:rFonts w:ascii="Source Sans Pro" w:hAnsi="Source Sans Pro" w:cs="Arial"/>
          <w:sz w:val="22"/>
          <w:szCs w:val="22"/>
        </w:rPr>
        <w:t xml:space="preserve">el </w:t>
      </w:r>
      <w:r w:rsidR="0089396A" w:rsidRPr="00C8328A">
        <w:rPr>
          <w:rFonts w:ascii="Source Sans Pro" w:hAnsi="Source Sans Pro" w:cs="Arial"/>
          <w:sz w:val="22"/>
          <w:szCs w:val="22"/>
        </w:rPr>
        <w:t>Acuerdo ODG/SE-95/17/12/2021</w:t>
      </w:r>
      <w:r w:rsidR="00034BDC" w:rsidRPr="00C8328A">
        <w:rPr>
          <w:rFonts w:ascii="Source Sans Pro" w:hAnsi="Source Sans Pro" w:cs="Arial"/>
          <w:sz w:val="22"/>
          <w:szCs w:val="22"/>
        </w:rPr>
        <w:t xml:space="preserve"> </w:t>
      </w:r>
      <w:r w:rsidRPr="00C8328A">
        <w:rPr>
          <w:rFonts w:ascii="Source Sans Pro" w:hAnsi="Source Sans Pro" w:cs="Arial"/>
          <w:sz w:val="22"/>
          <w:szCs w:val="22"/>
        </w:rPr>
        <w:t>el Pleno</w:t>
      </w:r>
      <w:r w:rsidR="00312C96" w:rsidRPr="00C8328A">
        <w:rPr>
          <w:rFonts w:ascii="Source Sans Pro" w:hAnsi="Source Sans Pro" w:cs="Arial"/>
          <w:sz w:val="22"/>
          <w:szCs w:val="22"/>
        </w:rPr>
        <w:t xml:space="preserve"> aprobó el calendario de verificaciones </w:t>
      </w:r>
      <w:r w:rsidR="007F2841" w:rsidRPr="00C8328A">
        <w:rPr>
          <w:rFonts w:ascii="Source Sans Pro" w:hAnsi="Source Sans Pro" w:cs="Arial"/>
          <w:sz w:val="22"/>
          <w:szCs w:val="22"/>
        </w:rPr>
        <w:t xml:space="preserve">integradas y simplificadas </w:t>
      </w:r>
      <w:r w:rsidR="00312C96" w:rsidRPr="00C8328A">
        <w:rPr>
          <w:rFonts w:ascii="Source Sans Pro" w:hAnsi="Source Sans Pro" w:cs="Arial"/>
          <w:sz w:val="22"/>
          <w:szCs w:val="22"/>
        </w:rPr>
        <w:t>de las obliga</w:t>
      </w:r>
      <w:r w:rsidR="00834DC3" w:rsidRPr="00C8328A">
        <w:rPr>
          <w:rFonts w:ascii="Source Sans Pro" w:hAnsi="Source Sans Pro" w:cs="Arial"/>
          <w:sz w:val="22"/>
          <w:szCs w:val="22"/>
        </w:rPr>
        <w:t xml:space="preserve">ciones de transparencia </w:t>
      </w:r>
      <w:r w:rsidR="007F2841" w:rsidRPr="00C8328A">
        <w:rPr>
          <w:rFonts w:ascii="Source Sans Pro" w:hAnsi="Source Sans Pro" w:cs="Arial"/>
          <w:sz w:val="22"/>
          <w:szCs w:val="22"/>
        </w:rPr>
        <w:t xml:space="preserve">comunes y específicas </w:t>
      </w:r>
      <w:r w:rsidR="00834DC3" w:rsidRPr="00C8328A">
        <w:rPr>
          <w:rFonts w:ascii="Source Sans Pro" w:hAnsi="Source Sans Pro" w:cs="Arial"/>
          <w:sz w:val="22"/>
          <w:szCs w:val="22"/>
        </w:rPr>
        <w:t>a una muestra aleatoria de los Sujetos O</w:t>
      </w:r>
      <w:r w:rsidR="0089396A" w:rsidRPr="00C8328A">
        <w:rPr>
          <w:rFonts w:ascii="Source Sans Pro" w:hAnsi="Source Sans Pro" w:cs="Arial"/>
          <w:sz w:val="22"/>
          <w:szCs w:val="22"/>
        </w:rPr>
        <w:t>bligados que conforman</w:t>
      </w:r>
      <w:r w:rsidR="00312C96" w:rsidRPr="00C8328A">
        <w:rPr>
          <w:rFonts w:ascii="Source Sans Pro" w:hAnsi="Source Sans Pro" w:cs="Arial"/>
          <w:sz w:val="22"/>
          <w:szCs w:val="22"/>
        </w:rPr>
        <w:t xml:space="preserve"> el padrón del Instituto Veracruzano de Acceso a la Información y Protección de Datos P</w:t>
      </w:r>
      <w:r w:rsidR="0089396A" w:rsidRPr="00C8328A">
        <w:rPr>
          <w:rFonts w:ascii="Source Sans Pro" w:hAnsi="Source Sans Pro" w:cs="Arial"/>
          <w:sz w:val="22"/>
          <w:szCs w:val="22"/>
        </w:rPr>
        <w:t>ersonales para el ejercicio 2022</w:t>
      </w:r>
      <w:r w:rsidR="00034BDC"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9A2416" w:rsidRPr="00C8328A" w:rsidRDefault="004C1CD3" w:rsidP="000A6A84">
      <w:pPr>
        <w:rPr>
          <w:rFonts w:ascii="Source Sans Pro" w:hAnsi="Source Sans Pro" w:cs="Arial"/>
          <w:sz w:val="22"/>
          <w:szCs w:val="22"/>
        </w:rPr>
      </w:pPr>
      <w:r w:rsidRPr="00C8328A">
        <w:rPr>
          <w:rFonts w:ascii="Source Sans Pro" w:hAnsi="Source Sans Pro" w:cs="Arial"/>
          <w:b/>
          <w:sz w:val="22"/>
          <w:szCs w:val="22"/>
        </w:rPr>
        <w:t>II.</w:t>
      </w:r>
      <w:r w:rsidR="003930F4" w:rsidRPr="00C8328A">
        <w:rPr>
          <w:rFonts w:ascii="Source Sans Pro" w:hAnsi="Source Sans Pro" w:cs="Arial"/>
          <w:sz w:val="22"/>
          <w:szCs w:val="22"/>
        </w:rPr>
        <w:t xml:space="preserve"> </w:t>
      </w:r>
      <w:r w:rsidR="00C72D53" w:rsidRPr="00C8328A">
        <w:rPr>
          <w:rFonts w:ascii="Source Sans Pro" w:hAnsi="Source Sans Pro" w:cs="Arial"/>
          <w:sz w:val="22"/>
          <w:szCs w:val="22"/>
        </w:rPr>
        <w:t xml:space="preserve">Intégrese el expediente respectivo identificado con la clave </w:t>
      </w:r>
      <w:r w:rsidR="00442F5F">
        <w:rPr>
          <w:rFonts w:ascii="Source Sans Pro" w:hAnsi="Source Sans Pro" w:cs="Arial"/>
          <w:b/>
          <w:sz w:val="22"/>
          <w:szCs w:val="22"/>
        </w:rPr>
        <w:t>IVAI/VEOFI-227/079</w:t>
      </w:r>
      <w:r w:rsidR="00D766C2">
        <w:rPr>
          <w:rFonts w:ascii="Source Sans Pro" w:hAnsi="Source Sans Pro" w:cs="Arial"/>
          <w:b/>
          <w:sz w:val="22"/>
          <w:szCs w:val="22"/>
        </w:rPr>
        <w:t>/2022</w:t>
      </w:r>
      <w:r w:rsidR="00C72D53" w:rsidRPr="00C8328A">
        <w:rPr>
          <w:rFonts w:ascii="Source Sans Pro" w:hAnsi="Source Sans Pro" w:cs="Arial"/>
          <w:sz w:val="22"/>
          <w:szCs w:val="22"/>
        </w:rPr>
        <w:t xml:space="preserve"> que le correspondió de acuerdo al registro del </w:t>
      </w:r>
      <w:r w:rsidR="00C72D53" w:rsidRPr="00C8328A">
        <w:rPr>
          <w:rFonts w:ascii="Source Sans Pro" w:hAnsi="Source Sans Pro"/>
          <w:sz w:val="22"/>
          <w:szCs w:val="22"/>
        </w:rPr>
        <w:t xml:space="preserve">Procedimiento de Verificación y Seguimiento del Cumplimiento de las Obligaciones de Transparencia </w:t>
      </w:r>
      <w:r w:rsidR="00C72D53" w:rsidRPr="00C8328A">
        <w:rPr>
          <w:rFonts w:ascii="Source Sans Pro" w:hAnsi="Source Sans Pro" w:cs="Arial"/>
          <w:sz w:val="22"/>
          <w:szCs w:val="22"/>
        </w:rPr>
        <w:t>para el ejercicio 2022.</w:t>
      </w:r>
    </w:p>
    <w:p w:rsidR="009A2416" w:rsidRPr="00C8328A" w:rsidRDefault="009A2416" w:rsidP="000A6A84">
      <w:pPr>
        <w:rPr>
          <w:rFonts w:ascii="Source Sans Pro" w:hAnsi="Source Sans Pro" w:cs="Arial"/>
          <w:sz w:val="22"/>
          <w:szCs w:val="22"/>
        </w:rPr>
      </w:pPr>
    </w:p>
    <w:p w:rsidR="00B70F7B" w:rsidRPr="00C8328A" w:rsidRDefault="00C72D53" w:rsidP="000A6A84">
      <w:pPr>
        <w:rPr>
          <w:rFonts w:ascii="Source Sans Pro" w:hAnsi="Source Sans Pro" w:cs="Arial"/>
          <w:sz w:val="22"/>
          <w:szCs w:val="22"/>
        </w:rPr>
      </w:pPr>
      <w:r w:rsidRPr="00C8328A">
        <w:rPr>
          <w:rFonts w:ascii="Source Sans Pro" w:hAnsi="Source Sans Pro" w:cs="Arial"/>
          <w:b/>
          <w:sz w:val="22"/>
          <w:szCs w:val="22"/>
        </w:rPr>
        <w:t>III.</w:t>
      </w:r>
      <w:r w:rsidRPr="00C8328A">
        <w:rPr>
          <w:rFonts w:ascii="Source Sans Pro" w:hAnsi="Source Sans Pro" w:cs="Arial"/>
          <w:sz w:val="22"/>
          <w:szCs w:val="22"/>
        </w:rPr>
        <w:t xml:space="preserve"> </w:t>
      </w:r>
      <w:r w:rsidR="00442F5F">
        <w:rPr>
          <w:rFonts w:ascii="Source Sans Pro" w:hAnsi="Source Sans Pro" w:cs="Arial"/>
          <w:sz w:val="22"/>
          <w:szCs w:val="22"/>
        </w:rPr>
        <w:t>Con fecha cuatro de jul</w:t>
      </w:r>
      <w:r w:rsidR="00E768D2">
        <w:rPr>
          <w:rFonts w:ascii="Source Sans Pro" w:hAnsi="Source Sans Pro" w:cs="Arial"/>
          <w:sz w:val="22"/>
          <w:szCs w:val="22"/>
        </w:rPr>
        <w:t xml:space="preserve">io </w:t>
      </w:r>
      <w:r w:rsidR="00B70F7B" w:rsidRPr="00C8328A">
        <w:rPr>
          <w:rFonts w:ascii="Source Sans Pro" w:hAnsi="Source Sans Pro" w:cs="Arial"/>
          <w:sz w:val="22"/>
          <w:szCs w:val="22"/>
        </w:rPr>
        <w:t>d</w:t>
      </w:r>
      <w:r w:rsidR="0089396A" w:rsidRPr="00C8328A">
        <w:rPr>
          <w:rFonts w:ascii="Source Sans Pro" w:hAnsi="Source Sans Pro" w:cs="Arial"/>
          <w:sz w:val="22"/>
          <w:szCs w:val="22"/>
        </w:rPr>
        <w:t>e dos mil veintidós</w:t>
      </w:r>
      <w:r w:rsidR="009E6997" w:rsidRPr="00C8328A">
        <w:rPr>
          <w:rFonts w:ascii="Source Sans Pro" w:hAnsi="Source Sans Pro" w:cs="Arial"/>
          <w:sz w:val="22"/>
          <w:szCs w:val="22"/>
        </w:rPr>
        <w:t xml:space="preserve">, </w:t>
      </w:r>
      <w:r w:rsidR="00DD2F52" w:rsidRPr="00C8328A">
        <w:rPr>
          <w:rFonts w:ascii="Source Sans Pro" w:hAnsi="Source Sans Pro" w:cs="Arial"/>
          <w:sz w:val="22"/>
          <w:szCs w:val="22"/>
        </w:rPr>
        <w:t xml:space="preserve">se </w:t>
      </w:r>
      <w:r w:rsidR="007F2841" w:rsidRPr="00C8328A">
        <w:rPr>
          <w:rFonts w:ascii="Source Sans Pro" w:hAnsi="Source Sans Pro" w:cs="Arial"/>
          <w:sz w:val="22"/>
          <w:szCs w:val="22"/>
        </w:rPr>
        <w:t xml:space="preserve">inició la </w:t>
      </w:r>
      <w:r w:rsidR="00B70F7B" w:rsidRPr="00C8328A">
        <w:rPr>
          <w:rFonts w:ascii="Source Sans Pro" w:hAnsi="Source Sans Pro" w:cs="Arial"/>
          <w:sz w:val="22"/>
          <w:szCs w:val="22"/>
        </w:rPr>
        <w:t>revisión de la</w:t>
      </w:r>
      <w:r w:rsidR="00517AD9">
        <w:rPr>
          <w:rFonts w:ascii="Source Sans Pro" w:hAnsi="Source Sans Pro" w:cs="Arial"/>
          <w:sz w:val="22"/>
          <w:szCs w:val="22"/>
        </w:rPr>
        <w:t xml:space="preserve">s obligaciones de transparencia </w:t>
      </w:r>
      <w:r w:rsidR="00464159" w:rsidRPr="00C8328A">
        <w:rPr>
          <w:rFonts w:ascii="Source Sans Pro" w:hAnsi="Source Sans Pro" w:cs="Arial"/>
          <w:sz w:val="22"/>
          <w:szCs w:val="22"/>
        </w:rPr>
        <w:t xml:space="preserve">específicas </w:t>
      </w:r>
      <w:r w:rsidR="00AE6649" w:rsidRPr="00C8328A">
        <w:rPr>
          <w:rFonts w:ascii="Source Sans Pro" w:hAnsi="Source Sans Pro" w:cs="Arial"/>
          <w:sz w:val="22"/>
          <w:szCs w:val="22"/>
        </w:rPr>
        <w:t>d</w:t>
      </w:r>
      <w:r w:rsidR="0089396A" w:rsidRPr="00C8328A">
        <w:rPr>
          <w:rFonts w:ascii="Source Sans Pro" w:hAnsi="Source Sans Pro" w:cs="Arial"/>
          <w:sz w:val="22"/>
          <w:szCs w:val="22"/>
        </w:rPr>
        <w:t xml:space="preserve">el </w:t>
      </w:r>
      <w:r w:rsidR="006B7C9C" w:rsidRPr="00C8328A">
        <w:rPr>
          <w:rFonts w:ascii="Source Sans Pro" w:hAnsi="Source Sans Pro" w:cs="Arial"/>
          <w:b/>
          <w:sz w:val="22"/>
          <w:szCs w:val="22"/>
        </w:rPr>
        <w:t xml:space="preserve">primer </w:t>
      </w:r>
      <w:r w:rsidR="00464159" w:rsidRPr="00C8328A">
        <w:rPr>
          <w:rFonts w:ascii="Source Sans Pro" w:hAnsi="Source Sans Pro" w:cs="Arial"/>
          <w:b/>
          <w:sz w:val="22"/>
          <w:szCs w:val="22"/>
        </w:rPr>
        <w:t>trimestre de</w:t>
      </w:r>
      <w:r w:rsidR="006B7C9C" w:rsidRPr="00C8328A">
        <w:rPr>
          <w:rFonts w:ascii="Source Sans Pro" w:hAnsi="Source Sans Pro" w:cs="Arial"/>
          <w:b/>
          <w:sz w:val="22"/>
          <w:szCs w:val="22"/>
        </w:rPr>
        <w:t xml:space="preserve">l año </w:t>
      </w:r>
      <w:r w:rsidR="00464159" w:rsidRPr="00C8328A">
        <w:rPr>
          <w:rFonts w:ascii="Source Sans Pro" w:hAnsi="Source Sans Pro" w:cs="Arial"/>
          <w:b/>
          <w:sz w:val="22"/>
          <w:szCs w:val="22"/>
        </w:rPr>
        <w:t xml:space="preserve">dos mil </w:t>
      </w:r>
      <w:r w:rsidR="006B7C9C" w:rsidRPr="00C8328A">
        <w:rPr>
          <w:rFonts w:ascii="Source Sans Pro" w:hAnsi="Source Sans Pro" w:cs="Arial"/>
          <w:b/>
          <w:sz w:val="22"/>
          <w:szCs w:val="22"/>
        </w:rPr>
        <w:t>veintidós</w:t>
      </w:r>
      <w:r w:rsidR="00464159" w:rsidRPr="00C8328A">
        <w:rPr>
          <w:rFonts w:ascii="Source Sans Pro" w:hAnsi="Source Sans Pro" w:cs="Arial"/>
          <w:sz w:val="22"/>
          <w:szCs w:val="22"/>
        </w:rPr>
        <w:t xml:space="preserve"> en el Portal de Internet y en la Plataforma Nacional de Transparencia del </w:t>
      </w:r>
      <w:r w:rsidR="00330259" w:rsidRPr="00C8328A">
        <w:rPr>
          <w:rFonts w:ascii="Source Sans Pro" w:hAnsi="Source Sans Pro" w:cs="Arial"/>
          <w:sz w:val="22"/>
          <w:szCs w:val="22"/>
        </w:rPr>
        <w:t>Sujeto Obligado</w:t>
      </w:r>
      <w:r w:rsidR="006759E6" w:rsidRPr="00C8328A">
        <w:rPr>
          <w:rFonts w:ascii="Source Sans Pro" w:hAnsi="Source Sans Pro" w:cs="Arial"/>
          <w:sz w:val="22"/>
          <w:szCs w:val="22"/>
        </w:rPr>
        <w:t xml:space="preserve"> de conformidad a su tabla de aplicabilidad</w:t>
      </w:r>
      <w:r w:rsidR="00DD2F52" w:rsidRPr="00C8328A">
        <w:rPr>
          <w:rFonts w:ascii="Source Sans Pro" w:hAnsi="Source Sans Pro" w:cs="Arial"/>
          <w:sz w:val="22"/>
          <w:szCs w:val="22"/>
        </w:rPr>
        <w:t>.</w:t>
      </w:r>
    </w:p>
    <w:p w:rsidR="005B4E9C" w:rsidRPr="00C8328A" w:rsidRDefault="005B4E9C" w:rsidP="000A6A84">
      <w:pPr>
        <w:rPr>
          <w:rFonts w:ascii="Source Sans Pro" w:hAnsi="Source Sans Pro" w:cs="Arial"/>
          <w:sz w:val="22"/>
          <w:szCs w:val="22"/>
        </w:rPr>
      </w:pPr>
    </w:p>
    <w:p w:rsidR="007F2841" w:rsidRPr="00C8328A" w:rsidRDefault="00442F5F" w:rsidP="00C8328A">
      <w:pPr>
        <w:jc w:val="center"/>
        <w:rPr>
          <w:rFonts w:ascii="Source Sans Pro" w:hAnsi="Source Sans Pro" w:cs="Arial"/>
          <w:sz w:val="22"/>
          <w:szCs w:val="22"/>
        </w:rPr>
      </w:pPr>
      <w:r>
        <w:rPr>
          <w:noProof/>
          <w:lang w:eastAsia="es-MX"/>
        </w:rPr>
        <w:drawing>
          <wp:inline distT="0" distB="0" distL="0" distR="0" wp14:anchorId="31E20CE3" wp14:editId="5F193D51">
            <wp:extent cx="4641448" cy="2432560"/>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2063" cy="2438123"/>
                    </a:xfrm>
                    <a:prstGeom prst="rect">
                      <a:avLst/>
                    </a:prstGeom>
                  </pic:spPr>
                </pic:pic>
              </a:graphicData>
            </a:graphic>
          </wp:inline>
        </w:drawing>
      </w:r>
    </w:p>
    <w:p w:rsidR="007F2841" w:rsidRPr="00C8328A" w:rsidRDefault="007F2841" w:rsidP="000A6A84">
      <w:pPr>
        <w:rPr>
          <w:rFonts w:ascii="Source Sans Pro" w:hAnsi="Source Sans Pro" w:cs="Arial"/>
          <w:sz w:val="22"/>
          <w:szCs w:val="22"/>
        </w:rPr>
      </w:pPr>
    </w:p>
    <w:p w:rsidR="00DD2F52" w:rsidRPr="00C8328A" w:rsidRDefault="00517AD9" w:rsidP="005B4E9C">
      <w:pPr>
        <w:jc w:val="center"/>
        <w:rPr>
          <w:rFonts w:ascii="Source Sans Pro" w:hAnsi="Source Sans Pro" w:cs="Arial"/>
          <w:sz w:val="22"/>
          <w:szCs w:val="22"/>
        </w:rPr>
      </w:pPr>
      <w:r>
        <w:rPr>
          <w:noProof/>
          <w:lang w:eastAsia="es-MX"/>
        </w:rPr>
        <w:lastRenderedPageBreak/>
        <w:drawing>
          <wp:inline distT="0" distB="0" distL="0" distR="0" wp14:anchorId="1AD25FF8" wp14:editId="562A8863">
            <wp:extent cx="4618299" cy="26163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27842" cy="2621746"/>
                    </a:xfrm>
                    <a:prstGeom prst="rect">
                      <a:avLst/>
                    </a:prstGeom>
                  </pic:spPr>
                </pic:pic>
              </a:graphicData>
            </a:graphic>
          </wp:inline>
        </w:drawing>
      </w:r>
    </w:p>
    <w:p w:rsidR="006B7C9C" w:rsidRPr="00C8328A" w:rsidRDefault="006B7C9C" w:rsidP="000A6A84">
      <w:pPr>
        <w:rPr>
          <w:rFonts w:ascii="Source Sans Pro" w:hAnsi="Source Sans Pro" w:cs="Arial"/>
          <w:sz w:val="22"/>
          <w:szCs w:val="22"/>
        </w:rPr>
      </w:pPr>
    </w:p>
    <w:p w:rsidR="00C85AC2" w:rsidRPr="00C8328A" w:rsidRDefault="00DD2F52" w:rsidP="00FB455E">
      <w:pPr>
        <w:rPr>
          <w:rFonts w:ascii="Source Sans Pro" w:hAnsi="Source Sans Pro" w:cs="Arial"/>
          <w:sz w:val="22"/>
          <w:szCs w:val="22"/>
        </w:rPr>
      </w:pPr>
      <w:r w:rsidRPr="00C8328A">
        <w:rPr>
          <w:rFonts w:ascii="Source Sans Pro" w:hAnsi="Source Sans Pro" w:cs="Arial"/>
          <w:b/>
          <w:sz w:val="22"/>
          <w:szCs w:val="22"/>
        </w:rPr>
        <w:t>I</w:t>
      </w:r>
      <w:r w:rsidR="00C72D53" w:rsidRPr="00C8328A">
        <w:rPr>
          <w:rFonts w:ascii="Source Sans Pro" w:hAnsi="Source Sans Pro" w:cs="Arial"/>
          <w:b/>
          <w:sz w:val="22"/>
          <w:szCs w:val="22"/>
        </w:rPr>
        <w:t>V</w:t>
      </w:r>
      <w:r w:rsidRPr="00C8328A">
        <w:rPr>
          <w:rFonts w:ascii="Source Sans Pro" w:hAnsi="Source Sans Pro" w:cs="Arial"/>
          <w:b/>
          <w:sz w:val="22"/>
          <w:szCs w:val="22"/>
        </w:rPr>
        <w:t>.</w:t>
      </w:r>
      <w:r w:rsidR="00442F5F">
        <w:rPr>
          <w:rFonts w:ascii="Source Sans Pro" w:hAnsi="Source Sans Pro" w:cs="Arial"/>
          <w:sz w:val="22"/>
          <w:szCs w:val="22"/>
        </w:rPr>
        <w:t xml:space="preserve"> Con fecha cuatro</w:t>
      </w:r>
      <w:r w:rsidR="00BA406D">
        <w:rPr>
          <w:rFonts w:ascii="Source Sans Pro" w:hAnsi="Source Sans Pro" w:cs="Arial"/>
          <w:sz w:val="22"/>
          <w:szCs w:val="22"/>
        </w:rPr>
        <w:t xml:space="preserve"> de julio </w:t>
      </w:r>
      <w:r w:rsidRPr="00C8328A">
        <w:rPr>
          <w:rFonts w:ascii="Source Sans Pro" w:hAnsi="Source Sans Pro" w:cs="Arial"/>
          <w:sz w:val="22"/>
          <w:szCs w:val="22"/>
        </w:rPr>
        <w:t>de dos mil veintidós, se concluyó la revisión de las obligaci</w:t>
      </w:r>
      <w:r w:rsidR="00517AD9">
        <w:rPr>
          <w:rFonts w:ascii="Source Sans Pro" w:hAnsi="Source Sans Pro" w:cs="Arial"/>
          <w:sz w:val="22"/>
          <w:szCs w:val="22"/>
        </w:rPr>
        <w:t xml:space="preserve">ones de transparencia </w:t>
      </w:r>
      <w:r w:rsidRPr="00C8328A">
        <w:rPr>
          <w:rFonts w:ascii="Source Sans Pro" w:hAnsi="Source Sans Pro" w:cs="Arial"/>
          <w:sz w:val="22"/>
          <w:szCs w:val="22"/>
        </w:rPr>
        <w:t xml:space="preserve">específicas del </w:t>
      </w:r>
      <w:r w:rsidR="005B4E9C" w:rsidRPr="00C8328A">
        <w:rPr>
          <w:rFonts w:ascii="Source Sans Pro" w:hAnsi="Source Sans Pro" w:cs="Arial"/>
          <w:b/>
          <w:sz w:val="22"/>
          <w:szCs w:val="22"/>
        </w:rPr>
        <w:t>primer trimestre del año dos mil veintidós</w:t>
      </w:r>
      <w:r w:rsidRPr="00C8328A">
        <w:rPr>
          <w:rFonts w:ascii="Source Sans Pro" w:hAnsi="Source Sans Pro" w:cs="Arial"/>
          <w:sz w:val="22"/>
          <w:szCs w:val="22"/>
        </w:rPr>
        <w:t xml:space="preserve"> en el Portal de Internet y en la Plataforma Nacional de Transparencia del Sujeto Obligado.</w:t>
      </w:r>
      <w:r w:rsidR="002D0C63" w:rsidRPr="00C8328A">
        <w:rPr>
          <w:rFonts w:ascii="Source Sans Pro" w:hAnsi="Source Sans Pro" w:cs="Arial"/>
          <w:sz w:val="22"/>
          <w:szCs w:val="22"/>
        </w:rPr>
        <w:t xml:space="preserve"> </w:t>
      </w:r>
    </w:p>
    <w:p w:rsidR="00C85AC2" w:rsidRPr="00C8328A" w:rsidRDefault="00C85AC2" w:rsidP="00AA65A8">
      <w:pPr>
        <w:ind w:left="708" w:hanging="708"/>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C O N S I D E R A N D O S</w:t>
      </w:r>
    </w:p>
    <w:p w:rsidR="007B1B80" w:rsidRPr="00C8328A" w:rsidRDefault="007B1B80" w:rsidP="000A6A84">
      <w:pPr>
        <w:rPr>
          <w:rFonts w:ascii="Source Sans Pro" w:hAnsi="Source Sans Pro" w:cs="Arial"/>
          <w:sz w:val="22"/>
          <w:szCs w:val="22"/>
        </w:rPr>
      </w:pPr>
    </w:p>
    <w:p w:rsidR="004C1CD3" w:rsidRPr="001710E5" w:rsidRDefault="00014A4E" w:rsidP="000A6A84">
      <w:pPr>
        <w:rPr>
          <w:rFonts w:ascii="Source Sans Pro" w:hAnsi="Source Sans Pro" w:cs="Arial"/>
          <w:sz w:val="22"/>
          <w:szCs w:val="22"/>
        </w:rPr>
      </w:pPr>
      <w:r w:rsidRPr="00C8328A">
        <w:rPr>
          <w:rFonts w:ascii="Source Sans Pro" w:hAnsi="Source Sans Pro" w:cs="Arial"/>
          <w:b/>
          <w:sz w:val="22"/>
          <w:szCs w:val="22"/>
        </w:rPr>
        <w:t>1</w:t>
      </w:r>
      <w:r w:rsidR="009A482E" w:rsidRPr="00C8328A">
        <w:rPr>
          <w:rFonts w:ascii="Source Sans Pro" w:hAnsi="Source Sans Pro" w:cs="Arial"/>
          <w:b/>
          <w:sz w:val="22"/>
          <w:szCs w:val="22"/>
        </w:rPr>
        <w:t>.</w:t>
      </w:r>
      <w:r w:rsidR="004C1CD3" w:rsidRPr="00C8328A">
        <w:rPr>
          <w:rFonts w:ascii="Source Sans Pro" w:hAnsi="Source Sans Pro" w:cs="Arial"/>
          <w:sz w:val="22"/>
          <w:szCs w:val="22"/>
        </w:rPr>
        <w:t xml:space="preserve"> </w:t>
      </w:r>
      <w:r w:rsidR="009A2416" w:rsidRPr="001710E5">
        <w:rPr>
          <w:rFonts w:ascii="Source Sans Pro" w:hAnsi="Source Sans Pro" w:cs="Arial"/>
          <w:sz w:val="22"/>
          <w:szCs w:val="22"/>
        </w:rPr>
        <w:t>La Dirección de Capacitación y Vinculación Ciudadana es competente para emitir el presente dictamen de conformidad con lo establecido en los artículos 29, 30, 31, 32, 106 fracciones VIII, IX y X de la Ley número 875 de Transparencia y Acceso a la Información</w:t>
      </w:r>
      <w:r w:rsidR="001710E5" w:rsidRPr="001710E5">
        <w:rPr>
          <w:rFonts w:ascii="Source Sans Pro" w:hAnsi="Source Sans Pro" w:cs="Arial"/>
          <w:sz w:val="22"/>
          <w:szCs w:val="22"/>
        </w:rPr>
        <w:t xml:space="preserve"> Pública del Estado de Veracruz</w:t>
      </w:r>
      <w:r w:rsidR="009A2416" w:rsidRPr="001710E5">
        <w:rPr>
          <w:rFonts w:ascii="Source Sans Pro" w:hAnsi="Source Sans Pro" w:cs="Arial"/>
          <w:sz w:val="22"/>
          <w:szCs w:val="22"/>
        </w:rPr>
        <w:t>; 43 fracción VI y 46 fracciones VI y VII del Reglamento Interior del Instituto Veracruzano de Acceso a la Información y</w:t>
      </w:r>
      <w:r w:rsidR="001710E5" w:rsidRPr="001710E5">
        <w:rPr>
          <w:rFonts w:ascii="Source Sans Pro" w:hAnsi="Source Sans Pro" w:cs="Arial"/>
          <w:sz w:val="22"/>
          <w:szCs w:val="22"/>
        </w:rPr>
        <w:t xml:space="preserve"> Protección de Datos Personales</w:t>
      </w:r>
      <w:r w:rsidR="009A2416" w:rsidRPr="001710E5">
        <w:rPr>
          <w:rFonts w:ascii="Source Sans Pro" w:hAnsi="Source Sans Pro" w:cs="Arial"/>
          <w:sz w:val="22"/>
          <w:szCs w:val="22"/>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w:t>
      </w:r>
      <w:r w:rsidR="001710E5" w:rsidRPr="001710E5">
        <w:rPr>
          <w:rFonts w:ascii="Source Sans Pro" w:hAnsi="Source Sans Pro" w:cs="Arial"/>
          <w:sz w:val="22"/>
          <w:szCs w:val="22"/>
        </w:rPr>
        <w:t>s mil veinte</w:t>
      </w:r>
      <w:r w:rsidR="009A2416" w:rsidRPr="001710E5">
        <w:rPr>
          <w:rFonts w:ascii="Source Sans Pro" w:hAnsi="Source Sans Pro" w:cs="Arial"/>
          <w:sz w:val="22"/>
          <w:szCs w:val="22"/>
        </w:rPr>
        <w:t>;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w:t>
      </w:r>
      <w:r w:rsidR="001710E5" w:rsidRPr="001710E5">
        <w:rPr>
          <w:rFonts w:ascii="Source Sans Pro" w:hAnsi="Source Sans Pro" w:cs="Arial"/>
          <w:sz w:val="22"/>
          <w:szCs w:val="22"/>
        </w:rPr>
        <w:t>o de marzo de dos mil veintiuno</w:t>
      </w:r>
      <w:r w:rsidR="009A2416" w:rsidRPr="001710E5">
        <w:rPr>
          <w:rFonts w:ascii="Source Sans Pro" w:hAnsi="Source Sans Pro" w:cs="Arial"/>
          <w:sz w:val="22"/>
          <w:szCs w:val="22"/>
        </w:rPr>
        <w:t>;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w:t>
      </w:r>
      <w:r w:rsidR="001710E5" w:rsidRPr="001710E5">
        <w:rPr>
          <w:rFonts w:ascii="Source Sans Pro" w:hAnsi="Source Sans Pro" w:cs="Arial"/>
          <w:sz w:val="22"/>
          <w:szCs w:val="22"/>
        </w:rPr>
        <w:t>ince de julio de dos mil veinte</w:t>
      </w:r>
      <w:r w:rsidR="009A2416" w:rsidRPr="001710E5">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C8328A" w:rsidRPr="00C8328A" w:rsidRDefault="00C8328A" w:rsidP="00C8328A">
      <w:pPr>
        <w:rPr>
          <w:rFonts w:ascii="Source Sans Pro" w:hAnsi="Source Sans Pro" w:cs="Arial"/>
          <w:sz w:val="22"/>
          <w:szCs w:val="22"/>
        </w:rPr>
      </w:pPr>
      <w:r w:rsidRPr="00C8328A">
        <w:rPr>
          <w:rFonts w:ascii="Source Sans Pro" w:hAnsi="Source Sans Pro" w:cs="Arial"/>
          <w:b/>
          <w:sz w:val="22"/>
          <w:szCs w:val="22"/>
        </w:rPr>
        <w:t>2.</w:t>
      </w:r>
      <w:r>
        <w:rPr>
          <w:rFonts w:ascii="Source Sans Pro" w:hAnsi="Source Sans Pro" w:cs="Arial"/>
          <w:sz w:val="22"/>
          <w:szCs w:val="22"/>
        </w:rPr>
        <w:t xml:space="preserve"> </w:t>
      </w:r>
      <w:r w:rsidRPr="00C8328A">
        <w:rPr>
          <w:rFonts w:ascii="Source Sans Pro" w:hAnsi="Source Sans Pro" w:cs="Arial"/>
          <w:sz w:val="22"/>
          <w:szCs w:val="22"/>
        </w:rPr>
        <w:t xml:space="preserve">Que el Índice Global de Cumplimiento en Portales de Transparencia (IGCPT) puede asumir valores de 0 (cero) a 100 (cien) puntos; en dicha escala, el valor mínimo representa un </w:t>
      </w:r>
      <w:r w:rsidRPr="00C8328A">
        <w:rPr>
          <w:rFonts w:ascii="Source Sans Pro" w:hAnsi="Source Sans Pro" w:cs="Arial"/>
          <w:b/>
          <w:sz w:val="22"/>
          <w:szCs w:val="22"/>
        </w:rPr>
        <w:t>incumplimiento total</w:t>
      </w:r>
      <w:r w:rsidRPr="00C8328A">
        <w:rPr>
          <w:rFonts w:ascii="Source Sans Pro" w:hAnsi="Source Sans Pro" w:cs="Arial"/>
          <w:sz w:val="22"/>
          <w:szCs w:val="22"/>
        </w:rPr>
        <w:t xml:space="preserve"> de las obligaciones de transparencia correspondientes; valores superiores a 0 (cero) puntos y de hasta 59.99 (cincuenta y nueve punto noventa y nueve) puntos, representa un grado de </w:t>
      </w:r>
      <w:r w:rsidRPr="00C8328A">
        <w:rPr>
          <w:rFonts w:ascii="Source Sans Pro" w:hAnsi="Source Sans Pro" w:cs="Arial"/>
          <w:b/>
          <w:sz w:val="22"/>
          <w:szCs w:val="22"/>
        </w:rPr>
        <w:t>incumplimiento parcial</w:t>
      </w:r>
      <w:r w:rsidRPr="00C8328A">
        <w:rPr>
          <w:rFonts w:ascii="Source Sans Pro" w:hAnsi="Source Sans Pro" w:cs="Arial"/>
          <w:sz w:val="22"/>
          <w:szCs w:val="22"/>
        </w:rPr>
        <w:t xml:space="preserve"> de las obligaciones; valores iguales o superiores a 60 (sesenta) puntos y menores a 80 (ochenta puntos) representan un </w:t>
      </w:r>
      <w:r w:rsidRPr="00C8328A">
        <w:rPr>
          <w:rFonts w:ascii="Source Sans Pro" w:hAnsi="Source Sans Pro" w:cs="Arial"/>
          <w:b/>
          <w:sz w:val="22"/>
          <w:szCs w:val="22"/>
        </w:rPr>
        <w:t>cumplimiento parcial bajo</w:t>
      </w:r>
      <w:r w:rsidRPr="00C8328A">
        <w:rPr>
          <w:rFonts w:ascii="Source Sans Pro" w:hAnsi="Source Sans Pro" w:cs="Arial"/>
          <w:sz w:val="22"/>
          <w:szCs w:val="22"/>
        </w:rPr>
        <w:t xml:space="preserve">; valores iguales o superiores 80 (ochenta) puntos y menores a 100 (cien) puntos representan un </w:t>
      </w:r>
      <w:r w:rsidRPr="00C8328A">
        <w:rPr>
          <w:rFonts w:ascii="Source Sans Pro" w:hAnsi="Source Sans Pro" w:cs="Arial"/>
          <w:b/>
          <w:sz w:val="22"/>
          <w:szCs w:val="22"/>
        </w:rPr>
        <w:t>cumplimiento parcial medio</w:t>
      </w:r>
      <w:r w:rsidRPr="00C8328A">
        <w:rPr>
          <w:rFonts w:ascii="Source Sans Pro" w:hAnsi="Source Sans Pro" w:cs="Arial"/>
          <w:sz w:val="22"/>
          <w:szCs w:val="22"/>
        </w:rPr>
        <w:t xml:space="preserve"> de las obligaciones mínimas; en tanto que, el puntaje más alto representa el </w:t>
      </w:r>
      <w:r w:rsidRPr="00C8328A">
        <w:rPr>
          <w:rFonts w:ascii="Source Sans Pro" w:hAnsi="Source Sans Pro" w:cs="Arial"/>
          <w:b/>
          <w:sz w:val="22"/>
          <w:szCs w:val="22"/>
        </w:rPr>
        <w:t>cumplimiento total</w:t>
      </w:r>
      <w:r w:rsidRPr="00C8328A">
        <w:rPr>
          <w:rFonts w:ascii="Source Sans Pro" w:hAnsi="Source Sans Pro" w:cs="Arial"/>
          <w:sz w:val="22"/>
          <w:szCs w:val="22"/>
        </w:rPr>
        <w:t xml:space="preserve"> de las obligaciones previstas por la </w:t>
      </w:r>
      <w:r w:rsidRPr="00C8328A">
        <w:rPr>
          <w:rFonts w:ascii="Source Sans Pro" w:hAnsi="Source Sans Pro" w:cs="Arial"/>
          <w:color w:val="000000"/>
          <w:sz w:val="22"/>
          <w:szCs w:val="22"/>
        </w:rPr>
        <w:t>Ley de Transparencia y Acceso a la Información Pública para el Estado de Veracruz de Ignacio de la Llave con relación a la Ley General de Transparencia y Acceso a la Información Pública; como se ejemplifica en la siguiente gráfica:</w:t>
      </w:r>
    </w:p>
    <w:p w:rsidR="00C8328A" w:rsidRPr="00C8328A" w:rsidRDefault="00C8328A" w:rsidP="00C8328A">
      <w:pPr>
        <w:rPr>
          <w:rFonts w:ascii="Source Sans Pro" w:hAnsi="Source Sans Pro" w:cs="Arial"/>
          <w:sz w:val="22"/>
          <w:szCs w:val="22"/>
        </w:rPr>
      </w:pPr>
    </w:p>
    <w:tbl>
      <w:tblPr>
        <w:tblStyle w:val="Tablaconcuadrcula"/>
        <w:tblW w:w="0" w:type="auto"/>
        <w:jc w:val="center"/>
        <w:tblLook w:val="04A0" w:firstRow="1" w:lastRow="0" w:firstColumn="1" w:lastColumn="0" w:noHBand="0" w:noVBand="1"/>
      </w:tblPr>
      <w:tblGrid>
        <w:gridCol w:w="2993"/>
        <w:gridCol w:w="1084"/>
        <w:gridCol w:w="1134"/>
      </w:tblGrid>
      <w:tr w:rsidR="00C8328A" w:rsidRPr="00D5056A" w:rsidTr="00C8328A">
        <w:trPr>
          <w:jc w:val="center"/>
        </w:trPr>
        <w:tc>
          <w:tcPr>
            <w:tcW w:w="2993"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IGCPT</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DE</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HASTA</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0</w:t>
            </w:r>
            <w:r w:rsidR="00096902">
              <w:rPr>
                <w:rFonts w:ascii="Source Sans Pro" w:hAnsi="Source Sans Pro" w:cs="Arial"/>
                <w:b/>
                <w:sz w:val="20"/>
                <w:szCs w:val="20"/>
              </w:rPr>
              <w:t>.99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Incumplimiento parcial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59.99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bajo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60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79.99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parcial medio</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80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99.99</w:t>
            </w:r>
          </w:p>
        </w:tc>
      </w:tr>
      <w:tr w:rsidR="00C8328A" w:rsidRPr="00D5056A" w:rsidTr="00C8328A">
        <w:trPr>
          <w:jc w:val="center"/>
        </w:trPr>
        <w:tc>
          <w:tcPr>
            <w:tcW w:w="2993" w:type="dxa"/>
          </w:tcPr>
          <w:p w:rsidR="00C8328A" w:rsidRPr="00D5056A" w:rsidRDefault="00C8328A" w:rsidP="00C8328A">
            <w:pPr>
              <w:rPr>
                <w:rFonts w:ascii="Source Sans Pro" w:hAnsi="Source Sans Pro" w:cs="Arial"/>
                <w:b/>
                <w:sz w:val="20"/>
                <w:szCs w:val="20"/>
              </w:rPr>
            </w:pPr>
            <w:r w:rsidRPr="00D5056A">
              <w:rPr>
                <w:rFonts w:ascii="Source Sans Pro" w:hAnsi="Source Sans Pro" w:cs="Arial"/>
                <w:b/>
                <w:sz w:val="20"/>
                <w:szCs w:val="20"/>
              </w:rPr>
              <w:t>Cumplimiento total</w:t>
            </w:r>
          </w:p>
        </w:tc>
        <w:tc>
          <w:tcPr>
            <w:tcW w:w="108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c>
          <w:tcPr>
            <w:tcW w:w="1134" w:type="dxa"/>
          </w:tcPr>
          <w:p w:rsidR="00C8328A" w:rsidRPr="00D5056A" w:rsidRDefault="00C8328A" w:rsidP="00C8328A">
            <w:pPr>
              <w:jc w:val="center"/>
              <w:rPr>
                <w:rFonts w:ascii="Source Sans Pro" w:hAnsi="Source Sans Pro" w:cs="Arial"/>
                <w:b/>
                <w:sz w:val="20"/>
                <w:szCs w:val="20"/>
              </w:rPr>
            </w:pPr>
            <w:r w:rsidRPr="00D5056A">
              <w:rPr>
                <w:rFonts w:ascii="Source Sans Pro" w:hAnsi="Source Sans Pro" w:cs="Arial"/>
                <w:b/>
                <w:sz w:val="20"/>
                <w:szCs w:val="20"/>
              </w:rPr>
              <w:t>100</w:t>
            </w:r>
          </w:p>
        </w:tc>
      </w:tr>
    </w:tbl>
    <w:p w:rsidR="008F57F0" w:rsidRPr="00C8328A" w:rsidRDefault="00C8328A" w:rsidP="000A6A84">
      <w:pPr>
        <w:rPr>
          <w:rFonts w:ascii="Source Sans Pro" w:hAnsi="Source Sans Pro" w:cs="Arial"/>
          <w:sz w:val="22"/>
          <w:szCs w:val="22"/>
        </w:rPr>
      </w:pPr>
      <w:r w:rsidRPr="00C8328A">
        <w:rPr>
          <w:rFonts w:ascii="Source Sans Pro" w:hAnsi="Source Sans Pro" w:cs="Arial"/>
          <w:b/>
          <w:sz w:val="22"/>
          <w:szCs w:val="22"/>
        </w:rPr>
        <w:lastRenderedPageBreak/>
        <w:t>3.</w:t>
      </w:r>
      <w:r>
        <w:rPr>
          <w:rFonts w:ascii="Source Sans Pro" w:hAnsi="Source Sans Pro" w:cs="Arial"/>
          <w:sz w:val="22"/>
          <w:szCs w:val="22"/>
        </w:rPr>
        <w:t xml:space="preserve"> Bajo esta óptica y c</w:t>
      </w:r>
      <w:r w:rsidR="000742EB" w:rsidRPr="00C8328A">
        <w:rPr>
          <w:rFonts w:ascii="Source Sans Pro" w:hAnsi="Source Sans Pro" w:cs="Arial"/>
          <w:sz w:val="22"/>
          <w:szCs w:val="22"/>
        </w:rPr>
        <w:t xml:space="preserve">on la finalidad de corroborar </w:t>
      </w:r>
      <w:r w:rsidR="00BA4411" w:rsidRPr="00C8328A">
        <w:rPr>
          <w:rFonts w:ascii="Source Sans Pro" w:hAnsi="Source Sans Pro" w:cs="Arial"/>
          <w:sz w:val="22"/>
          <w:szCs w:val="22"/>
        </w:rPr>
        <w:t xml:space="preserve">que </w:t>
      </w:r>
      <w:r w:rsidR="000742EB" w:rsidRPr="00C8328A">
        <w:rPr>
          <w:rFonts w:ascii="Source Sans Pro" w:hAnsi="Source Sans Pro" w:cs="Arial"/>
          <w:sz w:val="22"/>
          <w:szCs w:val="22"/>
        </w:rPr>
        <w:t xml:space="preserve">la publicación y </w:t>
      </w:r>
      <w:r w:rsidR="00BA4411" w:rsidRPr="00C8328A">
        <w:rPr>
          <w:rFonts w:ascii="Source Sans Pro" w:hAnsi="Source Sans Pro" w:cs="Arial"/>
          <w:sz w:val="22"/>
          <w:szCs w:val="22"/>
        </w:rPr>
        <w:t xml:space="preserve">la </w:t>
      </w:r>
      <w:r w:rsidR="000742EB" w:rsidRPr="00C8328A">
        <w:rPr>
          <w:rFonts w:ascii="Source Sans Pro" w:hAnsi="Source Sans Pro" w:cs="Arial"/>
          <w:sz w:val="22"/>
          <w:szCs w:val="22"/>
        </w:rPr>
        <w:t xml:space="preserve">actualización </w:t>
      </w:r>
      <w:r w:rsidR="00006E7E" w:rsidRPr="00C8328A">
        <w:rPr>
          <w:rFonts w:ascii="Source Sans Pro" w:hAnsi="Source Sans Pro" w:cs="Arial"/>
          <w:sz w:val="22"/>
          <w:szCs w:val="22"/>
        </w:rPr>
        <w:t>de la informaci</w:t>
      </w:r>
      <w:r w:rsidR="009A2416" w:rsidRPr="00C8328A">
        <w:rPr>
          <w:rFonts w:ascii="Source Sans Pro" w:hAnsi="Source Sans Pro" w:cs="Arial"/>
          <w:sz w:val="22"/>
          <w:szCs w:val="22"/>
        </w:rPr>
        <w:t xml:space="preserve">ón </w:t>
      </w:r>
      <w:r w:rsidR="001B0070" w:rsidRPr="00C8328A">
        <w:rPr>
          <w:rFonts w:ascii="Source Sans Pro" w:hAnsi="Source Sans Pro" w:cs="Arial"/>
          <w:sz w:val="22"/>
          <w:szCs w:val="22"/>
        </w:rPr>
        <w:t xml:space="preserve">del </w:t>
      </w:r>
      <w:r w:rsidR="005B4E9C" w:rsidRPr="00C8328A">
        <w:rPr>
          <w:rFonts w:ascii="Source Sans Pro" w:hAnsi="Source Sans Pro" w:cs="Arial"/>
          <w:b/>
          <w:sz w:val="22"/>
          <w:szCs w:val="22"/>
        </w:rPr>
        <w:t>primer trimestre del año dos mil veintidós</w:t>
      </w:r>
      <w:r w:rsidR="00BA4411" w:rsidRPr="00C8328A">
        <w:rPr>
          <w:rFonts w:ascii="Source Sans Pro" w:hAnsi="Source Sans Pro" w:cs="Arial"/>
          <w:sz w:val="22"/>
          <w:szCs w:val="22"/>
        </w:rPr>
        <w:t xml:space="preserve"> se encuentre</w:t>
      </w:r>
      <w:r w:rsidR="00B97758" w:rsidRPr="00C8328A">
        <w:rPr>
          <w:rFonts w:ascii="Source Sans Pro" w:hAnsi="Source Sans Pro" w:cs="Arial"/>
          <w:sz w:val="22"/>
          <w:szCs w:val="22"/>
        </w:rPr>
        <w:t>n</w:t>
      </w:r>
      <w:r w:rsidR="00BA4411" w:rsidRPr="00C8328A">
        <w:rPr>
          <w:rFonts w:ascii="Source Sans Pro" w:hAnsi="Source Sans Pro" w:cs="Arial"/>
          <w:sz w:val="22"/>
          <w:szCs w:val="22"/>
        </w:rPr>
        <w:t xml:space="preserve"> 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sidRPr="00C8328A">
        <w:rPr>
          <w:rFonts w:ascii="Source Sans Pro" w:hAnsi="Source Sans Pro" w:cs="Arial"/>
          <w:sz w:val="22"/>
          <w:szCs w:val="22"/>
        </w:rPr>
        <w:t>sultados obtenidos se precisan</w:t>
      </w:r>
      <w:r w:rsidR="00BA4411" w:rsidRPr="00C8328A">
        <w:rPr>
          <w:rFonts w:ascii="Source Sans Pro" w:hAnsi="Source Sans Pro" w:cs="Arial"/>
          <w:sz w:val="22"/>
          <w:szCs w:val="22"/>
        </w:rPr>
        <w:t xml:space="preserve"> en la Memoria Técnica de Verificación, la cual se adjunta al presente como parte integrante del mismo</w:t>
      </w:r>
      <w:r w:rsidR="001B0603" w:rsidRPr="00C8328A">
        <w:rPr>
          <w:rFonts w:ascii="Source Sans Pro" w:hAnsi="Source Sans Pro" w:cs="Arial"/>
          <w:sz w:val="22"/>
          <w:szCs w:val="22"/>
        </w:rPr>
        <w:t>.</w:t>
      </w:r>
    </w:p>
    <w:p w:rsidR="00017603" w:rsidRPr="00C8328A" w:rsidRDefault="00017603" w:rsidP="000A6A84">
      <w:pPr>
        <w:rPr>
          <w:rFonts w:ascii="Source Sans Pro" w:hAnsi="Source Sans Pro" w:cs="Arial"/>
          <w:sz w:val="22"/>
          <w:szCs w:val="22"/>
        </w:rPr>
      </w:pPr>
    </w:p>
    <w:p w:rsidR="001B0603" w:rsidRPr="00C8328A" w:rsidRDefault="001B0603" w:rsidP="001B0603">
      <w:pPr>
        <w:rPr>
          <w:rFonts w:ascii="Source Sans Pro" w:hAnsi="Source Sans Pro" w:cs="Arial"/>
          <w:sz w:val="22"/>
          <w:szCs w:val="22"/>
        </w:rPr>
      </w:pPr>
      <w:r w:rsidRPr="00C8328A">
        <w:rPr>
          <w:rFonts w:ascii="Source Sans Pro" w:hAnsi="Source Sans Pro" w:cs="Arial"/>
          <w:sz w:val="22"/>
          <w:szCs w:val="22"/>
        </w:rPr>
        <w:t>De esta manera, conforme a la verificación realizada</w:t>
      </w:r>
      <w:r w:rsidR="00501E5B" w:rsidRPr="00C8328A">
        <w:rPr>
          <w:rFonts w:ascii="Source Sans Pro" w:hAnsi="Source Sans Pro" w:cs="Arial"/>
          <w:sz w:val="22"/>
          <w:szCs w:val="22"/>
        </w:rPr>
        <w:t xml:space="preserve"> a</w:t>
      </w:r>
      <w:r w:rsidR="00E638F9" w:rsidRPr="00C8328A">
        <w:rPr>
          <w:rFonts w:ascii="Source Sans Pro" w:hAnsi="Source Sans Pro" w:cs="Arial"/>
          <w:sz w:val="22"/>
          <w:szCs w:val="22"/>
        </w:rPr>
        <w:t>l Sujeto O</w:t>
      </w:r>
      <w:r w:rsidRPr="00C8328A">
        <w:rPr>
          <w:rFonts w:ascii="Source Sans Pro" w:hAnsi="Source Sans Pro" w:cs="Arial"/>
          <w:sz w:val="22"/>
          <w:szCs w:val="22"/>
        </w:rPr>
        <w:t xml:space="preserve">bligado </w:t>
      </w:r>
      <w:r w:rsidR="00E638F9" w:rsidRPr="00C8328A">
        <w:rPr>
          <w:rFonts w:ascii="Source Sans Pro" w:hAnsi="Source Sans Pro" w:cs="Arial"/>
          <w:sz w:val="22"/>
          <w:szCs w:val="22"/>
        </w:rPr>
        <w:t>citado al rubro</w:t>
      </w:r>
      <w:r w:rsidRPr="00C8328A">
        <w:rPr>
          <w:rFonts w:ascii="Source Sans Pro" w:hAnsi="Source Sans Pro" w:cs="Arial"/>
          <w:sz w:val="22"/>
          <w:szCs w:val="22"/>
        </w:rPr>
        <w:t xml:space="preserve"> obtuvo un puntaje de</w:t>
      </w:r>
      <w:r w:rsidR="00017603" w:rsidRPr="00C8328A">
        <w:rPr>
          <w:rFonts w:ascii="Source Sans Pro" w:hAnsi="Source Sans Pro" w:cs="Arial"/>
          <w:sz w:val="22"/>
          <w:szCs w:val="22"/>
        </w:rPr>
        <w:t>l</w:t>
      </w:r>
      <w:r w:rsidRPr="00C8328A">
        <w:rPr>
          <w:rFonts w:ascii="Source Sans Pro" w:hAnsi="Source Sans Pro" w:cs="Arial"/>
          <w:sz w:val="22"/>
          <w:szCs w:val="22"/>
        </w:rPr>
        <w:t xml:space="preserve"> </w:t>
      </w:r>
      <w:r w:rsidR="00517AD9">
        <w:rPr>
          <w:rFonts w:ascii="Source Sans Pro" w:hAnsi="Source Sans Pro" w:cs="Arial"/>
          <w:b/>
          <w:sz w:val="22"/>
          <w:szCs w:val="22"/>
        </w:rPr>
        <w:t xml:space="preserve">setenta y dos punto cuarenta y nueve </w:t>
      </w:r>
      <w:r w:rsidR="00017603" w:rsidRPr="00C8328A">
        <w:rPr>
          <w:rFonts w:ascii="Source Sans Pro" w:hAnsi="Source Sans Pro" w:cs="Arial"/>
          <w:b/>
          <w:sz w:val="22"/>
          <w:szCs w:val="22"/>
        </w:rPr>
        <w:t xml:space="preserve">por ciento </w:t>
      </w:r>
      <w:r w:rsidR="00517AD9">
        <w:rPr>
          <w:rFonts w:ascii="Source Sans Pro" w:hAnsi="Source Sans Pro" w:cs="Arial"/>
          <w:b/>
          <w:sz w:val="22"/>
          <w:szCs w:val="22"/>
        </w:rPr>
        <w:t>72.49</w:t>
      </w:r>
      <w:r w:rsidR="00017603" w:rsidRPr="00C8328A">
        <w:rPr>
          <w:rFonts w:ascii="Source Sans Pro" w:hAnsi="Source Sans Pro" w:cs="Arial"/>
          <w:b/>
          <w:sz w:val="22"/>
          <w:szCs w:val="22"/>
        </w:rPr>
        <w:t>%</w:t>
      </w:r>
      <w:r w:rsidRPr="00C8328A">
        <w:rPr>
          <w:rFonts w:ascii="Source Sans Pro" w:hAnsi="Source Sans Pro" w:cs="Arial"/>
          <w:sz w:val="22"/>
          <w:szCs w:val="22"/>
        </w:rPr>
        <w:t xml:space="preserve"> del Índice Global de Cumplimiento en Portales de Transparencia.</w:t>
      </w:r>
    </w:p>
    <w:p w:rsidR="008F57F0" w:rsidRPr="00C8328A" w:rsidRDefault="008F57F0"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En virtud de lo anterior, resulta procedente emitir el siguiente:</w:t>
      </w:r>
    </w:p>
    <w:p w:rsidR="007B1B80" w:rsidRPr="00C8328A" w:rsidRDefault="007B1B80" w:rsidP="000A6A84">
      <w:pPr>
        <w:rPr>
          <w:rFonts w:ascii="Source Sans Pro" w:hAnsi="Source Sans Pro" w:cs="Arial"/>
          <w:sz w:val="22"/>
          <w:szCs w:val="22"/>
        </w:rPr>
      </w:pPr>
    </w:p>
    <w:p w:rsidR="004C1CD3" w:rsidRPr="00C8328A" w:rsidRDefault="004C1CD3" w:rsidP="000A6A84">
      <w:pPr>
        <w:jc w:val="center"/>
        <w:rPr>
          <w:rFonts w:ascii="Source Sans Pro" w:hAnsi="Source Sans Pro" w:cs="Arial"/>
          <w:b/>
          <w:sz w:val="22"/>
          <w:szCs w:val="22"/>
        </w:rPr>
      </w:pPr>
      <w:r w:rsidRPr="00C8328A">
        <w:rPr>
          <w:rFonts w:ascii="Source Sans Pro" w:hAnsi="Source Sans Pro" w:cs="Arial"/>
          <w:b/>
          <w:sz w:val="22"/>
          <w:szCs w:val="22"/>
        </w:rPr>
        <w:t>D I C T A M E N</w:t>
      </w:r>
    </w:p>
    <w:p w:rsidR="007B1B80" w:rsidRPr="00C8328A" w:rsidRDefault="007B1B80" w:rsidP="00904768">
      <w:pPr>
        <w:rPr>
          <w:rFonts w:ascii="Source Sans Pro" w:hAnsi="Source Sans Pro" w:cs="Arial"/>
          <w:b/>
          <w:sz w:val="22"/>
          <w:szCs w:val="22"/>
        </w:rPr>
      </w:pPr>
    </w:p>
    <w:p w:rsidR="00D17888" w:rsidRPr="00C8328A" w:rsidRDefault="004C1CD3" w:rsidP="00D17888">
      <w:pPr>
        <w:rPr>
          <w:rFonts w:ascii="Source Sans Pro" w:hAnsi="Source Sans Pro" w:cs="Arial"/>
          <w:sz w:val="22"/>
          <w:szCs w:val="22"/>
        </w:rPr>
      </w:pPr>
      <w:r w:rsidRPr="00C8328A">
        <w:rPr>
          <w:rFonts w:ascii="Source Sans Pro" w:hAnsi="Source Sans Pro" w:cs="Arial"/>
          <w:b/>
          <w:sz w:val="22"/>
          <w:szCs w:val="22"/>
        </w:rPr>
        <w:t>PRIMERO.</w:t>
      </w:r>
      <w:r w:rsidRPr="00C8328A">
        <w:rPr>
          <w:rFonts w:ascii="Source Sans Pro" w:hAnsi="Source Sans Pro" w:cs="Arial"/>
          <w:sz w:val="22"/>
          <w:szCs w:val="22"/>
        </w:rPr>
        <w:t xml:space="preserve"> El </w:t>
      </w:r>
      <w:r w:rsidR="00330259" w:rsidRPr="00C8328A">
        <w:rPr>
          <w:rFonts w:ascii="Source Sans Pro" w:hAnsi="Source Sans Pro" w:cs="Arial"/>
          <w:sz w:val="22"/>
          <w:szCs w:val="22"/>
        </w:rPr>
        <w:t>Sujeto Obligado</w:t>
      </w:r>
      <w:r w:rsidR="00A45709" w:rsidRPr="00C8328A">
        <w:rPr>
          <w:rFonts w:ascii="Source Sans Pro" w:hAnsi="Source Sans Pro" w:cs="Arial"/>
          <w:sz w:val="22"/>
          <w:szCs w:val="22"/>
        </w:rPr>
        <w:t xml:space="preserve"> </w:t>
      </w:r>
      <w:r w:rsidRPr="00C8328A">
        <w:rPr>
          <w:rFonts w:ascii="Source Sans Pro" w:hAnsi="Source Sans Pro" w:cs="Arial"/>
          <w:sz w:val="22"/>
          <w:szCs w:val="22"/>
        </w:rPr>
        <w:t>cumplió</w:t>
      </w:r>
      <w:r w:rsidR="003A000B" w:rsidRPr="00C8328A">
        <w:rPr>
          <w:rFonts w:ascii="Source Sans Pro" w:hAnsi="Source Sans Pro" w:cs="Arial"/>
          <w:sz w:val="22"/>
          <w:szCs w:val="22"/>
        </w:rPr>
        <w:t xml:space="preserve"> </w:t>
      </w:r>
      <w:r w:rsidR="00187A7C">
        <w:rPr>
          <w:rFonts w:ascii="Source Sans Pro" w:hAnsi="Source Sans Pro" w:cs="Arial"/>
          <w:sz w:val="22"/>
          <w:szCs w:val="22"/>
        </w:rPr>
        <w:t xml:space="preserve">parcialmente </w:t>
      </w:r>
      <w:r w:rsidR="00517AD9">
        <w:rPr>
          <w:rFonts w:ascii="Source Sans Pro" w:hAnsi="Source Sans Pro" w:cs="Arial"/>
          <w:sz w:val="22"/>
          <w:szCs w:val="22"/>
        </w:rPr>
        <w:t>bajo</w:t>
      </w:r>
      <w:r w:rsidR="0031739D">
        <w:rPr>
          <w:rFonts w:ascii="Source Sans Pro" w:hAnsi="Source Sans Pro" w:cs="Arial"/>
          <w:sz w:val="22"/>
          <w:szCs w:val="22"/>
        </w:rPr>
        <w:t xml:space="preserve"> </w:t>
      </w:r>
      <w:r w:rsidRPr="00C8328A">
        <w:rPr>
          <w:rFonts w:ascii="Source Sans Pro" w:hAnsi="Source Sans Pro" w:cs="Arial"/>
          <w:sz w:val="22"/>
          <w:szCs w:val="22"/>
        </w:rPr>
        <w:t xml:space="preserve">con la publicación </w:t>
      </w:r>
      <w:r w:rsidR="007C6446" w:rsidRPr="00C8328A">
        <w:rPr>
          <w:rFonts w:ascii="Source Sans Pro" w:hAnsi="Source Sans Pro" w:cs="Arial"/>
          <w:sz w:val="22"/>
          <w:szCs w:val="22"/>
        </w:rPr>
        <w:t xml:space="preserve">y actualización </w:t>
      </w:r>
      <w:r w:rsidRPr="00C8328A">
        <w:rPr>
          <w:rFonts w:ascii="Source Sans Pro" w:hAnsi="Source Sans Pro" w:cs="Arial"/>
          <w:sz w:val="22"/>
          <w:szCs w:val="22"/>
        </w:rPr>
        <w:t>d</w:t>
      </w:r>
      <w:r w:rsidR="003563C3" w:rsidRPr="00C8328A">
        <w:rPr>
          <w:rFonts w:ascii="Source Sans Pro" w:hAnsi="Source Sans Pro" w:cs="Arial"/>
          <w:sz w:val="22"/>
          <w:szCs w:val="22"/>
        </w:rPr>
        <w:t xml:space="preserve">e la información concerniente a sus </w:t>
      </w:r>
      <w:r w:rsidRPr="00C8328A">
        <w:rPr>
          <w:rFonts w:ascii="Source Sans Pro" w:hAnsi="Source Sans Pro" w:cs="Arial"/>
          <w:sz w:val="22"/>
          <w:szCs w:val="22"/>
        </w:rPr>
        <w:t>obligaciones de transparencia</w:t>
      </w:r>
      <w:r w:rsidR="00517AD9">
        <w:rPr>
          <w:rFonts w:ascii="Source Sans Pro" w:hAnsi="Source Sans Pro" w:cs="Arial"/>
          <w:sz w:val="22"/>
          <w:szCs w:val="22"/>
        </w:rPr>
        <w:t xml:space="preserve"> </w:t>
      </w:r>
      <w:r w:rsidR="00AB6F92" w:rsidRPr="00C8328A">
        <w:rPr>
          <w:rFonts w:ascii="Source Sans Pro" w:hAnsi="Source Sans Pro" w:cs="Arial"/>
          <w:sz w:val="22"/>
          <w:szCs w:val="22"/>
        </w:rPr>
        <w:t>específicas establecidas en</w:t>
      </w:r>
      <w:r w:rsidRPr="00C8328A">
        <w:rPr>
          <w:rFonts w:ascii="Source Sans Pro" w:hAnsi="Source Sans Pro" w:cs="Arial"/>
          <w:sz w:val="22"/>
          <w:szCs w:val="22"/>
        </w:rPr>
        <w:t xml:space="preserve"> la </w:t>
      </w:r>
      <w:r w:rsidR="0041573B" w:rsidRPr="00C8328A">
        <w:rPr>
          <w:rFonts w:ascii="Source Sans Pro" w:hAnsi="Source Sans Pro" w:cs="Arial"/>
          <w:sz w:val="22"/>
          <w:szCs w:val="22"/>
        </w:rPr>
        <w:t>Ley General de Transparencia y Acceso a la Información Pública</w:t>
      </w:r>
      <w:r w:rsidR="005476D3" w:rsidRPr="00C8328A">
        <w:rPr>
          <w:rFonts w:ascii="Source Sans Pro" w:hAnsi="Source Sans Pro" w:cs="Arial"/>
          <w:sz w:val="22"/>
          <w:szCs w:val="22"/>
        </w:rPr>
        <w:t xml:space="preserve"> y</w:t>
      </w:r>
      <w:r w:rsidRPr="00C8328A">
        <w:rPr>
          <w:rFonts w:ascii="Source Sans Pro" w:hAnsi="Source Sans Pro" w:cs="Arial"/>
          <w:sz w:val="22"/>
          <w:szCs w:val="22"/>
        </w:rPr>
        <w:t xml:space="preserve"> </w:t>
      </w:r>
      <w:r w:rsidR="00AB6F92" w:rsidRPr="00C8328A">
        <w:rPr>
          <w:rFonts w:ascii="Source Sans Pro" w:hAnsi="Source Sans Pro" w:cs="Arial"/>
          <w:sz w:val="22"/>
          <w:szCs w:val="22"/>
        </w:rPr>
        <w:t>en</w:t>
      </w:r>
      <w:r w:rsidR="007C6446" w:rsidRPr="00C8328A">
        <w:rPr>
          <w:rFonts w:ascii="Source Sans Pro" w:hAnsi="Source Sans Pro" w:cs="Arial"/>
          <w:sz w:val="22"/>
          <w:szCs w:val="22"/>
        </w:rPr>
        <w:t xml:space="preserve"> la </w:t>
      </w:r>
      <w:r w:rsidR="0041573B" w:rsidRPr="00C8328A">
        <w:rPr>
          <w:rFonts w:ascii="Source Sans Pro" w:hAnsi="Source Sans Pro" w:cs="Arial"/>
          <w:sz w:val="22"/>
          <w:szCs w:val="22"/>
        </w:rPr>
        <w:t xml:space="preserve">Ley número 875 de Transparencia y Acceso a la Información Pública del </w:t>
      </w:r>
      <w:r w:rsidR="003F3BD1" w:rsidRPr="00C8328A">
        <w:rPr>
          <w:rFonts w:ascii="Source Sans Pro" w:hAnsi="Source Sans Pro" w:cs="Arial"/>
          <w:sz w:val="22"/>
          <w:szCs w:val="22"/>
        </w:rPr>
        <w:t>Estado</w:t>
      </w:r>
      <w:r w:rsidR="0041573B" w:rsidRPr="00C8328A">
        <w:rPr>
          <w:rFonts w:ascii="Source Sans Pro" w:hAnsi="Source Sans Pro" w:cs="Arial"/>
          <w:sz w:val="22"/>
          <w:szCs w:val="22"/>
        </w:rPr>
        <w:t xml:space="preserve"> de Veracruz</w:t>
      </w:r>
      <w:r w:rsidR="00014A4E" w:rsidRPr="00C8328A">
        <w:rPr>
          <w:rFonts w:ascii="Source Sans Pro" w:hAnsi="Source Sans Pro" w:cs="Arial"/>
          <w:sz w:val="22"/>
          <w:szCs w:val="22"/>
        </w:rPr>
        <w:t>.</w:t>
      </w:r>
    </w:p>
    <w:p w:rsidR="007B1B80" w:rsidRPr="00C8328A" w:rsidRDefault="007B1B80" w:rsidP="000A6A84">
      <w:pPr>
        <w:rPr>
          <w:rFonts w:ascii="Source Sans Pro" w:hAnsi="Source Sans Pro" w:cs="Arial"/>
          <w:sz w:val="22"/>
          <w:szCs w:val="22"/>
        </w:rPr>
      </w:pPr>
    </w:p>
    <w:p w:rsidR="00717C4D" w:rsidRPr="00223210" w:rsidRDefault="004C1CD3" w:rsidP="00717C4D">
      <w:pPr>
        <w:rPr>
          <w:rFonts w:ascii="Source Sans Pro" w:hAnsi="Source Sans Pro" w:cs="Arial"/>
          <w:sz w:val="22"/>
          <w:szCs w:val="22"/>
        </w:rPr>
      </w:pPr>
      <w:r w:rsidRPr="00C8328A">
        <w:rPr>
          <w:rFonts w:ascii="Source Sans Pro" w:hAnsi="Source Sans Pro" w:cs="Arial"/>
          <w:b/>
          <w:sz w:val="22"/>
          <w:szCs w:val="22"/>
        </w:rPr>
        <w:t>SEGUNDO</w:t>
      </w:r>
      <w:r w:rsidRPr="00C8328A">
        <w:rPr>
          <w:rFonts w:ascii="Source Sans Pro" w:hAnsi="Source Sans Pro" w:cs="Arial"/>
          <w:sz w:val="22"/>
          <w:szCs w:val="22"/>
        </w:rPr>
        <w:t xml:space="preserve">. Con fundamento en los artículos </w:t>
      </w:r>
      <w:r w:rsidR="00D17888" w:rsidRPr="00C8328A">
        <w:rPr>
          <w:rFonts w:ascii="Source Sans Pro" w:hAnsi="Source Sans Pro" w:cs="Arial"/>
          <w:sz w:val="22"/>
          <w:szCs w:val="22"/>
        </w:rPr>
        <w:t xml:space="preserve">88 </w:t>
      </w:r>
      <w:r w:rsidR="003563C3" w:rsidRPr="00C8328A">
        <w:rPr>
          <w:rFonts w:ascii="Source Sans Pro" w:hAnsi="Source Sans Pro" w:cs="Arial"/>
          <w:sz w:val="22"/>
          <w:szCs w:val="22"/>
        </w:rPr>
        <w:t xml:space="preserve">fracción II </w:t>
      </w:r>
      <w:r w:rsidRPr="00C8328A">
        <w:rPr>
          <w:rFonts w:ascii="Source Sans Pro" w:hAnsi="Source Sans Pro" w:cs="Arial"/>
          <w:sz w:val="22"/>
          <w:szCs w:val="22"/>
        </w:rPr>
        <w:t xml:space="preserve">de la </w:t>
      </w:r>
      <w:r w:rsidR="007C6446" w:rsidRPr="00C8328A">
        <w:rPr>
          <w:rFonts w:ascii="Source Sans Pro" w:hAnsi="Source Sans Pro" w:cs="Arial"/>
          <w:sz w:val="22"/>
          <w:szCs w:val="22"/>
        </w:rPr>
        <w:t>Ley General de Transparencia y Acceso a la Información Pública;</w:t>
      </w:r>
      <w:r w:rsidR="00D17888" w:rsidRPr="00C8328A">
        <w:rPr>
          <w:rFonts w:ascii="Source Sans Pro" w:hAnsi="Source Sans Pro" w:cs="Arial"/>
          <w:sz w:val="22"/>
          <w:szCs w:val="22"/>
        </w:rPr>
        <w:t xml:space="preserve"> 32</w:t>
      </w:r>
      <w:r w:rsidR="00717C4D"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fracción II </w:t>
      </w:r>
      <w:r w:rsidR="007C6446" w:rsidRPr="00C8328A">
        <w:rPr>
          <w:rFonts w:ascii="Source Sans Pro" w:hAnsi="Source Sans Pro" w:cs="Arial"/>
          <w:sz w:val="22"/>
          <w:szCs w:val="22"/>
        </w:rPr>
        <w:t xml:space="preserve">de la Ley número 875 de Transparencia y Acceso a la Información Pública del </w:t>
      </w:r>
      <w:r w:rsidR="003F3BD1" w:rsidRPr="00C8328A">
        <w:rPr>
          <w:rFonts w:ascii="Source Sans Pro" w:hAnsi="Source Sans Pro" w:cs="Arial"/>
          <w:sz w:val="22"/>
          <w:szCs w:val="22"/>
        </w:rPr>
        <w:t>Estado</w:t>
      </w:r>
      <w:r w:rsidR="007C6446" w:rsidRPr="00C8328A">
        <w:rPr>
          <w:rFonts w:ascii="Source Sans Pro" w:hAnsi="Source Sans Pro" w:cs="Arial"/>
          <w:sz w:val="22"/>
          <w:szCs w:val="22"/>
        </w:rPr>
        <w:t xml:space="preserve"> de Veracruz;</w:t>
      </w:r>
      <w:r w:rsidR="00351898" w:rsidRPr="00C8328A">
        <w:rPr>
          <w:rFonts w:ascii="Source Sans Pro" w:hAnsi="Source Sans Pro" w:cs="Arial"/>
          <w:sz w:val="22"/>
          <w:szCs w:val="22"/>
        </w:rPr>
        <w:t xml:space="preserve"> </w:t>
      </w:r>
      <w:r w:rsidR="003563C3" w:rsidRPr="00C8328A">
        <w:rPr>
          <w:rFonts w:ascii="Source Sans Pro" w:hAnsi="Source Sans Pro" w:cs="Arial"/>
          <w:sz w:val="22"/>
          <w:szCs w:val="22"/>
        </w:rPr>
        <w:t xml:space="preserve">16, 18 y 19 </w:t>
      </w:r>
      <w:r w:rsidR="007C6446" w:rsidRPr="00C8328A">
        <w:rPr>
          <w:rFonts w:ascii="Source Sans Pro" w:hAnsi="Source Sans Pro" w:cs="Arial"/>
          <w:sz w:val="22"/>
          <w:szCs w:val="22"/>
        </w:rPr>
        <w:t>de los Lineamientos de Verificación;</w:t>
      </w:r>
      <w:r w:rsidR="00E80193" w:rsidRPr="00C8328A">
        <w:rPr>
          <w:rFonts w:ascii="Source Sans Pro" w:hAnsi="Source Sans Pro" w:cs="Arial"/>
          <w:sz w:val="22"/>
          <w:szCs w:val="22"/>
        </w:rPr>
        <w:t xml:space="preserve"> tal </w:t>
      </w:r>
      <w:r w:rsidR="00E80193" w:rsidRPr="00223210">
        <w:rPr>
          <w:rFonts w:ascii="Source Sans Pro" w:hAnsi="Source Sans Pro" w:cs="Arial"/>
          <w:sz w:val="22"/>
          <w:szCs w:val="22"/>
        </w:rPr>
        <w:t>y como se advierte en la Memoria Técnica de Verificación, el Sujeto Obligado debe cumplir con los requerimientos que se formulan de conformidad con lo siguiente:</w:t>
      </w:r>
    </w:p>
    <w:p w:rsidR="003F1F88" w:rsidRPr="00C8328A" w:rsidRDefault="003F1F88" w:rsidP="000A6A84">
      <w:pPr>
        <w:rPr>
          <w:rFonts w:ascii="Source Sans Pro" w:hAnsi="Source Sans Pro" w:cs="Arial"/>
          <w:sz w:val="22"/>
          <w:szCs w:val="22"/>
        </w:rPr>
      </w:pPr>
    </w:p>
    <w:p w:rsidR="005B4E9C" w:rsidRPr="00972FDD" w:rsidRDefault="00B97758" w:rsidP="000A6A84">
      <w:pPr>
        <w:rPr>
          <w:rFonts w:ascii="Source Sans Pro" w:hAnsi="Source Sans Pro" w:cs="Arial"/>
          <w:sz w:val="18"/>
          <w:szCs w:val="18"/>
        </w:rPr>
      </w:pPr>
      <w:r w:rsidRPr="00223210">
        <w:rPr>
          <w:rFonts w:ascii="Source Sans Pro" w:hAnsi="Source Sans Pro" w:cs="Arial"/>
          <w:b/>
          <w:sz w:val="18"/>
          <w:szCs w:val="18"/>
        </w:rPr>
        <w:t>Requerimientos derivados de la verificación de la</w:t>
      </w:r>
      <w:r w:rsidR="003563C3" w:rsidRPr="00223210">
        <w:rPr>
          <w:rFonts w:ascii="Source Sans Pro" w:hAnsi="Source Sans Pro" w:cs="Arial"/>
          <w:b/>
          <w:sz w:val="18"/>
          <w:szCs w:val="18"/>
        </w:rPr>
        <w:t>s obligaciones de transparencia</w:t>
      </w:r>
      <w:r w:rsidR="002B267D" w:rsidRPr="00223210">
        <w:rPr>
          <w:rFonts w:ascii="Source Sans Pro" w:hAnsi="Source Sans Pro" w:cs="Arial"/>
          <w:b/>
          <w:sz w:val="18"/>
          <w:szCs w:val="18"/>
        </w:rPr>
        <w:t xml:space="preserve"> </w:t>
      </w:r>
      <w:r w:rsidRPr="00223210">
        <w:rPr>
          <w:rFonts w:ascii="Source Sans Pro" w:hAnsi="Source Sans Pro" w:cs="Arial"/>
          <w:b/>
          <w:sz w:val="18"/>
          <w:szCs w:val="18"/>
        </w:rPr>
        <w:t>establecidas en la Ley General de Transparencia y Acceso a la Información Pública</w:t>
      </w:r>
    </w:p>
    <w:p w:rsidR="00187A7C" w:rsidRDefault="00187A7C"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8024A6" w:rsidRPr="008024A6" w:rsidTr="008024A6">
        <w:trPr>
          <w:trHeight w:val="290"/>
        </w:trPr>
        <w:tc>
          <w:tcPr>
            <w:tcW w:w="9094" w:type="dxa"/>
            <w:gridSpan w:val="5"/>
            <w:tcBorders>
              <w:top w:val="nil"/>
              <w:left w:val="nil"/>
              <w:bottom w:val="single" w:sz="6" w:space="0" w:color="auto"/>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r w:rsidRPr="008024A6">
              <w:rPr>
                <w:rFonts w:ascii="Source Sans Pro" w:hAnsi="Source Sans Pro" w:cs="Calibri"/>
                <w:b/>
                <w:bCs/>
                <w:color w:val="000000"/>
                <w:sz w:val="16"/>
                <w:szCs w:val="16"/>
              </w:rPr>
              <w:t>Art. 77 - Fracción I. Nombre del servidor público y de persona física o moral</w:t>
            </w:r>
          </w:p>
        </w:tc>
      </w:tr>
      <w:tr w:rsidR="008024A6" w:rsidRPr="008024A6" w:rsidTr="008024A6">
        <w:trPr>
          <w:trHeight w:val="290"/>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w:t>
            </w:r>
          </w:p>
        </w:tc>
        <w:tc>
          <w:tcPr>
            <w:tcW w:w="871"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Valoración</w:t>
            </w:r>
          </w:p>
        </w:tc>
        <w:tc>
          <w:tcPr>
            <w:tcW w:w="1218"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Tipo</w:t>
            </w:r>
          </w:p>
        </w:tc>
        <w:tc>
          <w:tcPr>
            <w:tcW w:w="4811"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Observaciones, Recomendaciones y/o Requerimientos</w:t>
            </w:r>
          </w:p>
        </w:tc>
      </w:tr>
      <w:tr w:rsidR="008024A6" w:rsidRPr="008024A6" w:rsidTr="008024A6">
        <w:trPr>
          <w:trHeight w:val="1567"/>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13. Nombre completo (nombre[s] primer apellido, segundo apellido) del servidor público, de la persona física o, en su caso, denominación o razón social de la persona moral que represente al Fideicomisario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no contiene la información correspondiente, y no se justifica en la nota, incumple con los Lineamientos Técnicos Generales. Se le requiere al sujeto obligado cumplir con la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14. Cargo del servidor público que, en su caso, represente al Fideicomisario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no contiene la información correspondiente, y no se justifica en la nota, incumple con los Lineamientos Técnicos Generales. Se le requiere al sujeto obligado cumplir con la información pública.</w:t>
            </w:r>
          </w:p>
        </w:tc>
      </w:tr>
      <w:tr w:rsidR="008024A6" w:rsidRPr="008024A6" w:rsidTr="008024A6">
        <w:trPr>
          <w:trHeight w:val="3658"/>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15. Domicilio del servidor público que, en su caso, funja como representante de Fideicomisario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no contiene la información correspondiente, y no se justifica en la nota, incumple con los Lineamientos Técnicos Generales. Se le requiere al sujeto obligado cumplir con la información pública.</w:t>
            </w:r>
          </w:p>
        </w:tc>
      </w:tr>
      <w:tr w:rsidR="008024A6" w:rsidRPr="008024A6" w:rsidTr="008024A6">
        <w:trPr>
          <w:trHeight w:val="1392"/>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024A6" w:rsidRPr="008024A6" w:rsidTr="008024A6">
        <w:trPr>
          <w:trHeight w:val="290"/>
        </w:trPr>
        <w:tc>
          <w:tcPr>
            <w:tcW w:w="4283" w:type="dxa"/>
            <w:gridSpan w:val="4"/>
            <w:tcBorders>
              <w:top w:val="nil"/>
              <w:left w:val="nil"/>
              <w:bottom w:val="single" w:sz="6" w:space="0" w:color="auto"/>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r w:rsidRPr="008024A6">
              <w:rPr>
                <w:rFonts w:ascii="Source Sans Pro" w:hAnsi="Source Sans Pro" w:cs="Calibri"/>
                <w:b/>
                <w:bCs/>
                <w:color w:val="000000"/>
                <w:sz w:val="16"/>
                <w:szCs w:val="16"/>
              </w:rPr>
              <w:t>Art. 77 - Fracción II. Unidad administrativa responsable del fideicomiso</w:t>
            </w:r>
          </w:p>
        </w:tc>
        <w:tc>
          <w:tcPr>
            <w:tcW w:w="4811" w:type="dxa"/>
            <w:tcBorders>
              <w:top w:val="nil"/>
              <w:left w:val="nil"/>
              <w:bottom w:val="single" w:sz="6" w:space="0" w:color="auto"/>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p>
        </w:tc>
      </w:tr>
      <w:tr w:rsidR="008024A6" w:rsidRPr="008024A6" w:rsidTr="008024A6">
        <w:trPr>
          <w:trHeight w:val="290"/>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w:t>
            </w:r>
          </w:p>
        </w:tc>
        <w:tc>
          <w:tcPr>
            <w:tcW w:w="871"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Valoración</w:t>
            </w:r>
          </w:p>
        </w:tc>
        <w:tc>
          <w:tcPr>
            <w:tcW w:w="1218"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Tipo</w:t>
            </w:r>
          </w:p>
        </w:tc>
        <w:tc>
          <w:tcPr>
            <w:tcW w:w="4811"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Observaciones, Recomendaciones y/o Requerimientos</w:t>
            </w:r>
          </w:p>
        </w:tc>
      </w:tr>
      <w:tr w:rsidR="008024A6" w:rsidRPr="008024A6" w:rsidTr="008024A6">
        <w:trPr>
          <w:trHeight w:val="87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 El fideicomiso y fondo público, mandato o cualquier contrato análogo, cuenta con estructura (catálogo): Si/No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1742"/>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8. En caso de tratarse de un fideicomiso público, nombre completo (nombre[s] primer apellido, segundo apellido) de los integrantes del Comité Técnico o Director Ejecutivo y el nombre de la entidad pública a la que pertenecen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1392"/>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contiene nota no fundada, justificando la carencia de información, incumple con los Lineamientos Técnicos Generales. Se le requiere al sujeto obligado cumplir con la información pública.</w:t>
            </w:r>
          </w:p>
        </w:tc>
      </w:tr>
      <w:tr w:rsidR="008024A6" w:rsidRPr="008024A6" w:rsidTr="008024A6">
        <w:trPr>
          <w:trHeight w:val="290"/>
        </w:trPr>
        <w:tc>
          <w:tcPr>
            <w:tcW w:w="9094" w:type="dxa"/>
            <w:gridSpan w:val="5"/>
            <w:tcBorders>
              <w:top w:val="nil"/>
              <w:left w:val="nil"/>
              <w:bottom w:val="single" w:sz="6" w:space="0" w:color="auto"/>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r w:rsidRPr="008024A6">
              <w:rPr>
                <w:rFonts w:ascii="Source Sans Pro" w:hAnsi="Source Sans Pro" w:cs="Calibri"/>
                <w:b/>
                <w:bCs/>
                <w:color w:val="000000"/>
                <w:sz w:val="16"/>
                <w:szCs w:val="16"/>
              </w:rPr>
              <w:t xml:space="preserve">Art. 77 - Fracción III. Origen (público o privado) y monto total del patrimonio </w:t>
            </w:r>
            <w:proofErr w:type="spellStart"/>
            <w:r w:rsidRPr="008024A6">
              <w:rPr>
                <w:rFonts w:ascii="Source Sans Pro" w:hAnsi="Source Sans Pro" w:cs="Calibri"/>
                <w:b/>
                <w:bCs/>
                <w:color w:val="000000"/>
                <w:sz w:val="16"/>
                <w:szCs w:val="16"/>
              </w:rPr>
              <w:t>fideicomitido</w:t>
            </w:r>
            <w:proofErr w:type="spellEnd"/>
            <w:r w:rsidRPr="008024A6">
              <w:rPr>
                <w:rFonts w:ascii="Source Sans Pro" w:hAnsi="Source Sans Pro" w:cs="Calibri"/>
                <w:b/>
                <w:bCs/>
                <w:color w:val="000000"/>
                <w:sz w:val="16"/>
                <w:szCs w:val="16"/>
              </w:rPr>
              <w:t xml:space="preserve"> &lt;&lt;sujeto obligado&gt;&gt;</w:t>
            </w:r>
          </w:p>
        </w:tc>
      </w:tr>
      <w:tr w:rsidR="008024A6" w:rsidRPr="008024A6" w:rsidTr="008024A6">
        <w:trPr>
          <w:trHeight w:val="290"/>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w:t>
            </w:r>
          </w:p>
        </w:tc>
        <w:tc>
          <w:tcPr>
            <w:tcW w:w="871"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Valoración</w:t>
            </w:r>
          </w:p>
        </w:tc>
        <w:tc>
          <w:tcPr>
            <w:tcW w:w="1218"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Tipo</w:t>
            </w:r>
          </w:p>
        </w:tc>
        <w:tc>
          <w:tcPr>
            <w:tcW w:w="4811"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Observaciones, Recomendaciones y/o Requerimientos</w:t>
            </w:r>
          </w:p>
        </w:tc>
      </w:tr>
      <w:tr w:rsidR="008024A6" w:rsidRPr="008024A6" w:rsidTr="008024A6">
        <w:trPr>
          <w:trHeight w:val="87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 xml:space="preserve">Criterio 7. Origen de los recursos recibido por subsidios (catálogo): Público/Privado/Público y privado    </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8. Monto total recibido por subsidios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9. Monto total recibido por subsidios propios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10. Monto total recibido por subsidios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11. Monto total recibido por subsidios federales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12. Monto total recibido por subsidios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87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 xml:space="preserve">Criterio 13. Origen de los recursos recibidos por donaciones (catálogo): Público/Privado/Público y privado </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14. Monto total recibido por donaciones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15. Monto total recibido por donaciones propios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16. Monto total recibido por donaciones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17. Monto total recibido por donaciones federales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18. Monto total recibido por donaciones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87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 xml:space="preserve">Criterio 19. Origen de los recursos recibidos por transferencias  (catálogo): </w:t>
            </w:r>
            <w:r w:rsidRPr="008024A6">
              <w:rPr>
                <w:rFonts w:ascii="Source Sans Pro" w:hAnsi="Source Sans Pro" w:cs="Calibri"/>
                <w:color w:val="000000"/>
                <w:sz w:val="16"/>
                <w:szCs w:val="16"/>
              </w:rPr>
              <w:lastRenderedPageBreak/>
              <w:t>Público/Privado/Público y privado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20. Monto total recibido por transferencias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21. Monto total recibido por transferencias propias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22. Monto total recibido por transferencias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23. Monto total recibido por transferencias federales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24. Monto total recibido por transferencias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87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25. Origen de los recursos recibidos por aportaciones  (catálogo): Público/Privado/Público y privado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26. Monto total recibido por aportaciones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27. Monto total recibido por aportaciones propias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28. Monto total recibido por aportaciones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29. Monto total recibido por aportaciones federales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30. Monto total recibido por aportaciones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87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 xml:space="preserve">Criterio 31. Origen de los recursos recibidos por subvenciones (catálogo): Público/Privado/Público y privado </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32. Monto total recibido por subvenciones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33. Monto total recibido por subvenciones propias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34. Monto total recibido por subvenciones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35. Monto total recibido por subvenciones federales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36. Monto total recibido por subvenciones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37. Monto total de recursos relacionados con ingresos de excedentes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38. Valor de mercado de las inversiones realizadas con recursos públicos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39. Monto anual del rendimiento de las inversiones realizadas con recursos públicos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 xml:space="preserve">Criterio 42. Uso y/o destino de los montos por subsidios propios </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43. Uso y/o destino de los montos por subsidios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45. Uso y/o destino de los montos por subsidios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46. Uso y/o destino de los montos por donaciones propias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47. Uso y/o destino de los montos por donaciones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48. Uso y/o destino de los montos por donaciones federales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49. Uso y/o destino de los montos por donaciones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50. Uso y/o destino de los montos por transferencias propias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51. Uso y/o destino de los montos por transferencias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52. Uso y/o destino de los montos por transferencias federales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53. Uso y/o destino de los montos por transferencias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54. Uso y/o destino de los montos por aportaciones propias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55. Uso y/o destino de los montos por aportaciones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56. Uso y/o destino de los montos por aportaciones federales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57. Uso y/o destino de los montos por aportaciones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58. Uso y/o destino de los montos por subvenciones propias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59. Uso y/o destino de los montos por subvenciones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60. Uso y/o destino de los montos por subvenciones federales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61. Uso y/o destino de los montos por subvenciones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62. Uso y/o destino de los rendimientos generados propios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63. Uso y/o destino de los montos por rendimientos generados locales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65. Uso y/o destino de los montos por rendimientos generados internacionales</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no contiene la información correspondiente, incumple con los Lineamientos Técnicos Generales. Se le requiere al sujeto obligado cumplir con la información pública.</w:t>
            </w:r>
          </w:p>
        </w:tc>
      </w:tr>
      <w:tr w:rsidR="008024A6" w:rsidRPr="008024A6" w:rsidTr="008024A6">
        <w:trPr>
          <w:trHeight w:val="1392"/>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73.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75.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En este criterio se indica que el registro presentado, no contiene la información que permita su reutilización, incumple con los Lineamientos Técnicos Generales. Se le requiere al sujeto obligado cumplir con la información pública.</w:t>
            </w:r>
          </w:p>
        </w:tc>
      </w:tr>
      <w:tr w:rsidR="008024A6" w:rsidRPr="008024A6" w:rsidTr="008024A6">
        <w:trPr>
          <w:trHeight w:val="290"/>
        </w:trPr>
        <w:tc>
          <w:tcPr>
            <w:tcW w:w="3065" w:type="dxa"/>
            <w:gridSpan w:val="3"/>
            <w:tcBorders>
              <w:top w:val="nil"/>
              <w:left w:val="nil"/>
              <w:bottom w:val="single" w:sz="6" w:space="0" w:color="auto"/>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r w:rsidRPr="008024A6">
              <w:rPr>
                <w:rFonts w:ascii="Source Sans Pro" w:hAnsi="Source Sans Pro" w:cs="Calibri"/>
                <w:b/>
                <w:bCs/>
                <w:color w:val="000000"/>
                <w:sz w:val="16"/>
                <w:szCs w:val="16"/>
              </w:rPr>
              <w:t>Art. 77 - Fracción VII. Proceso de creación</w:t>
            </w:r>
          </w:p>
        </w:tc>
        <w:tc>
          <w:tcPr>
            <w:tcW w:w="1218" w:type="dxa"/>
            <w:tcBorders>
              <w:top w:val="nil"/>
              <w:left w:val="nil"/>
              <w:bottom w:val="single" w:sz="6" w:space="0" w:color="auto"/>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p>
        </w:tc>
        <w:tc>
          <w:tcPr>
            <w:tcW w:w="4811" w:type="dxa"/>
            <w:tcBorders>
              <w:top w:val="nil"/>
              <w:left w:val="nil"/>
              <w:bottom w:val="single" w:sz="6" w:space="0" w:color="auto"/>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p>
        </w:tc>
      </w:tr>
      <w:tr w:rsidR="008024A6" w:rsidRPr="008024A6" w:rsidTr="008024A6">
        <w:trPr>
          <w:trHeight w:val="290"/>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w:t>
            </w:r>
          </w:p>
        </w:tc>
        <w:tc>
          <w:tcPr>
            <w:tcW w:w="871"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Valoración</w:t>
            </w:r>
          </w:p>
        </w:tc>
        <w:tc>
          <w:tcPr>
            <w:tcW w:w="1218"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Tipo</w:t>
            </w:r>
          </w:p>
        </w:tc>
        <w:tc>
          <w:tcPr>
            <w:tcW w:w="4811"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Observaciones, Recomendaciones y/o Requerimientos</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21. Ejercicio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8024A6" w:rsidRPr="008024A6" w:rsidTr="008024A6">
        <w:trPr>
          <w:trHeight w:val="1044"/>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23. Fecha de inicio del proceso de extinción del fideicomiso y fondo público, mandato o cualquier contrato análogo con el formato día/mes/año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8024A6" w:rsidRPr="008024A6" w:rsidTr="008024A6">
        <w:trPr>
          <w:trHeight w:val="1044"/>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24. Denominación del documento(s) en el cual se establece la fecha de extinción del fideicomiso y fondo público, mandato o cualquier contrato análogo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8024A6" w:rsidRPr="008024A6" w:rsidTr="008024A6">
        <w:trPr>
          <w:trHeight w:val="1044"/>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 xml:space="preserve">Criterio 25. Fecha de publicación en el Diario Oficial de la Federación, gaceta, periódico </w:t>
            </w:r>
            <w:proofErr w:type="spellStart"/>
            <w:r w:rsidRPr="008024A6">
              <w:rPr>
                <w:rFonts w:ascii="Source Sans Pro" w:hAnsi="Source Sans Pro" w:cs="Calibri"/>
                <w:color w:val="000000"/>
                <w:sz w:val="16"/>
                <w:szCs w:val="16"/>
              </w:rPr>
              <w:t>u</w:t>
            </w:r>
            <w:proofErr w:type="spellEnd"/>
            <w:r w:rsidRPr="008024A6">
              <w:rPr>
                <w:rFonts w:ascii="Source Sans Pro" w:hAnsi="Source Sans Pro" w:cs="Calibri"/>
                <w:color w:val="000000"/>
                <w:sz w:val="16"/>
                <w:szCs w:val="16"/>
              </w:rPr>
              <w:t xml:space="preserve"> homólogo a nivel estatal con el formato día/mes/año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8024A6" w:rsidRPr="008024A6" w:rsidTr="008024A6">
        <w:trPr>
          <w:trHeight w:val="1392"/>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26. Fecha en la que se suscribió el documento en el que se estable la extinción del fideicomiso y fondo público, mandato o cualquier contrato análogo, en su caso con el formato día/mes/año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8024A6" w:rsidRPr="008024A6" w:rsidTr="008024A6">
        <w:trPr>
          <w:trHeight w:val="87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27. Motivo(s) y/o razón(es) de extinción del fideicomiso y fondo público, mandato o cualquier contrato análogo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28. Fundamento legal de la extinción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r w:rsidR="008024A6" w:rsidRPr="008024A6" w:rsidTr="008024A6">
        <w:trPr>
          <w:trHeight w:val="1044"/>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29. Hipervínculo al documento en el que se establece la extinción del fideicomiso y fondo público, mandato o cualquier contrato análogo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El sujeto obligado no realizó la carga de la información, incumple en términos de los Lineamientos Técnicos Generales. Se le requiere al sujeto obligado cumplir con la carga de información pública.</w:t>
            </w:r>
          </w:p>
        </w:tc>
      </w:tr>
    </w:tbl>
    <w:p w:rsidR="008024A6" w:rsidRDefault="008024A6" w:rsidP="00096902">
      <w:pPr>
        <w:rPr>
          <w:rFonts w:ascii="Source Sans Pro" w:hAnsi="Source Sans Pro" w:cs="Arial"/>
          <w:b/>
          <w:sz w:val="18"/>
          <w:szCs w:val="18"/>
        </w:rPr>
      </w:pPr>
    </w:p>
    <w:p w:rsidR="00621A36" w:rsidRPr="00223210" w:rsidRDefault="00621A36" w:rsidP="00096902">
      <w:pPr>
        <w:rPr>
          <w:rFonts w:ascii="Source Sans Pro" w:hAnsi="Source Sans Pro" w:cs="Arial"/>
          <w:b/>
          <w:sz w:val="18"/>
          <w:szCs w:val="18"/>
        </w:rPr>
      </w:pPr>
      <w:r w:rsidRPr="00223210">
        <w:rPr>
          <w:rFonts w:ascii="Source Sans Pro" w:hAnsi="Source Sans Pro" w:cs="Arial"/>
          <w:b/>
          <w:sz w:val="18"/>
          <w:szCs w:val="18"/>
        </w:rPr>
        <w:t>Requerimientos derivados de la verificación de las obligaciones de transp</w:t>
      </w:r>
      <w:r w:rsidR="00D30BA0" w:rsidRPr="00223210">
        <w:rPr>
          <w:rFonts w:ascii="Source Sans Pro" w:hAnsi="Source Sans Pro" w:cs="Arial"/>
          <w:b/>
          <w:sz w:val="18"/>
          <w:szCs w:val="18"/>
        </w:rPr>
        <w:t xml:space="preserve">arencia establecidas en la Ley </w:t>
      </w:r>
      <w:r w:rsidR="00D766C2">
        <w:rPr>
          <w:rFonts w:ascii="Source Sans Pro" w:hAnsi="Source Sans Pro" w:cs="Arial"/>
          <w:b/>
          <w:sz w:val="18"/>
          <w:szCs w:val="18"/>
        </w:rPr>
        <w:t>n</w:t>
      </w:r>
      <w:r w:rsidRPr="00223210">
        <w:rPr>
          <w:rFonts w:ascii="Source Sans Pro" w:hAnsi="Source Sans Pro" w:cs="Arial"/>
          <w:b/>
          <w:sz w:val="18"/>
          <w:szCs w:val="18"/>
        </w:rPr>
        <w:t>úmero 875 de Transparencia y Acceso a la Información Pública del Estado de Veracruz de Ignacio de la Llave</w:t>
      </w:r>
    </w:p>
    <w:p w:rsidR="00621A36" w:rsidRDefault="00621A36" w:rsidP="000A6A84">
      <w:pPr>
        <w:rPr>
          <w:rFonts w:ascii="Source Sans Pro" w:hAnsi="Source Sans Pro" w:cs="Arial"/>
          <w:sz w:val="22"/>
          <w:szCs w:val="22"/>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8024A6" w:rsidRPr="008024A6" w:rsidTr="008024A6">
        <w:trPr>
          <w:trHeight w:val="290"/>
        </w:trPr>
        <w:tc>
          <w:tcPr>
            <w:tcW w:w="9094" w:type="dxa"/>
            <w:gridSpan w:val="5"/>
            <w:tcBorders>
              <w:top w:val="nil"/>
              <w:left w:val="nil"/>
              <w:bottom w:val="single" w:sz="6" w:space="0" w:color="auto"/>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r w:rsidRPr="008024A6">
              <w:rPr>
                <w:rFonts w:ascii="Source Sans Pro" w:hAnsi="Source Sans Pro" w:cs="Calibri"/>
                <w:b/>
                <w:bCs/>
                <w:color w:val="000000"/>
                <w:sz w:val="16"/>
                <w:szCs w:val="16"/>
              </w:rPr>
              <w:t>Art. 22 - Fracción IX. Toda la información bancaria del manejo del fideicomiso que emita la fiduciaria, así como las cartas de instrucción que expida el comité técnico</w:t>
            </w:r>
          </w:p>
        </w:tc>
      </w:tr>
      <w:tr w:rsidR="008024A6" w:rsidRPr="008024A6" w:rsidTr="008024A6">
        <w:trPr>
          <w:trHeight w:val="290"/>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w:t>
            </w:r>
          </w:p>
        </w:tc>
        <w:tc>
          <w:tcPr>
            <w:tcW w:w="871"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Valoración</w:t>
            </w:r>
          </w:p>
        </w:tc>
        <w:tc>
          <w:tcPr>
            <w:tcW w:w="1218"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Tipo</w:t>
            </w:r>
          </w:p>
        </w:tc>
        <w:tc>
          <w:tcPr>
            <w:tcW w:w="4811" w:type="dxa"/>
            <w:tcBorders>
              <w:top w:val="nil"/>
              <w:left w:val="nil"/>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Observaciones, Recomendaciones y/o Requerimientos</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87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3. Número del fideicomiso y fondo público, mandato o cualquier contrato análogo, en su caso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696"/>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4. Denominación del fideicomiso y fondo público, mandato o cualquier contrato análogo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5. Nombre de la institución financiera</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6. Hipervínculos a los estados de cuenta que emita la fiduciaria</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7. Hipervínculo a las cartas de instrucción que expida el comité</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8. Unidad administrativa contratante y responsable de su ejecución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1219"/>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1219"/>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1044"/>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87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13. Fecha de actualización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87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14. Fecha de validación de la información publicada con el formato día/mes/año (por ej. 31/Marzo/2016)</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1392"/>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1219"/>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16. La información publicada se organiza mediante el formato 9,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r w:rsidR="008024A6" w:rsidRPr="008024A6" w:rsidTr="008024A6">
        <w:trPr>
          <w:trHeight w:val="521"/>
        </w:trPr>
        <w:tc>
          <w:tcPr>
            <w:tcW w:w="194" w:type="dxa"/>
            <w:tcBorders>
              <w:top w:val="nil"/>
              <w:left w:val="single" w:sz="6" w:space="0" w:color="FFFFFF"/>
              <w:bottom w:val="nil"/>
              <w:right w:val="nil"/>
            </w:tcBorders>
          </w:tcPr>
          <w:p w:rsidR="008024A6" w:rsidRPr="008024A6" w:rsidRDefault="008024A6" w:rsidP="008024A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8024A6" w:rsidRPr="008024A6" w:rsidRDefault="008024A6" w:rsidP="008024A6">
            <w:pPr>
              <w:autoSpaceDE w:val="0"/>
              <w:autoSpaceDN w:val="0"/>
              <w:adjustRightInd w:val="0"/>
              <w:rPr>
                <w:rFonts w:ascii="Source Sans Pro" w:hAnsi="Source Sans Pro" w:cs="Calibri"/>
                <w:color w:val="000000"/>
                <w:sz w:val="16"/>
                <w:szCs w:val="16"/>
              </w:rPr>
            </w:pPr>
            <w:r w:rsidRPr="008024A6">
              <w:rPr>
                <w:rFonts w:ascii="Source Sans Pro" w:hAnsi="Source Sans Pro" w:cs="Calibri"/>
                <w:color w:val="000000"/>
                <w:sz w:val="16"/>
                <w:szCs w:val="16"/>
              </w:rPr>
              <w:t>Se indica que no contiene información correspondiente al primer trimestre en términos de los Lineamientos Técnicos Generales. Se le requiere al sujeto obligado cumplir con la carga de información pública.</w:t>
            </w:r>
          </w:p>
        </w:tc>
      </w:tr>
    </w:tbl>
    <w:p w:rsidR="0031739D" w:rsidRPr="00C8328A" w:rsidRDefault="0031739D"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TERCERO</w:t>
      </w:r>
      <w:r w:rsidRPr="00C8328A">
        <w:rPr>
          <w:rFonts w:ascii="Source Sans Pro" w:hAnsi="Source Sans Pro" w:cs="Arial"/>
          <w:sz w:val="22"/>
          <w:szCs w:val="22"/>
        </w:rPr>
        <w:t xml:space="preserve">. </w:t>
      </w:r>
      <w:r w:rsidR="00356C73" w:rsidRPr="00C8328A">
        <w:rPr>
          <w:rFonts w:ascii="Source Sans Pro" w:hAnsi="Source Sans Pro"/>
          <w:sz w:val="22"/>
          <w:szCs w:val="22"/>
        </w:rPr>
        <w:t>Notifíquese al Titular de la Unidad de T</w:t>
      </w:r>
      <w:r w:rsidR="00223210">
        <w:rPr>
          <w:rFonts w:ascii="Source Sans Pro" w:hAnsi="Source Sans Pro"/>
          <w:sz w:val="22"/>
          <w:szCs w:val="22"/>
        </w:rPr>
        <w:t xml:space="preserve">ransparencia </w:t>
      </w:r>
      <w:r w:rsidR="00972FDD">
        <w:rPr>
          <w:rFonts w:ascii="Source Sans Pro" w:hAnsi="Source Sans Pro" w:cs="Arial"/>
          <w:sz w:val="22"/>
          <w:szCs w:val="22"/>
        </w:rPr>
        <w:t xml:space="preserve">del </w:t>
      </w:r>
      <w:r w:rsidR="00517AD9" w:rsidRPr="00442F5F">
        <w:rPr>
          <w:rFonts w:ascii="Source Sans Pro" w:hAnsi="Source Sans Pro"/>
          <w:sz w:val="22"/>
          <w:szCs w:val="22"/>
        </w:rPr>
        <w:t xml:space="preserve">Fideicomiso </w:t>
      </w:r>
      <w:r w:rsidR="00517AD9">
        <w:rPr>
          <w:rFonts w:ascii="Source Sans Pro" w:hAnsi="Source Sans Pro"/>
          <w:sz w:val="22"/>
          <w:szCs w:val="22"/>
        </w:rPr>
        <w:t>de Inversión y</w:t>
      </w:r>
      <w:r w:rsidR="00517AD9" w:rsidRPr="00442F5F">
        <w:rPr>
          <w:rFonts w:ascii="Source Sans Pro" w:hAnsi="Source Sans Pro"/>
          <w:sz w:val="22"/>
          <w:szCs w:val="22"/>
        </w:rPr>
        <w:t xml:space="preserve"> Adminis</w:t>
      </w:r>
      <w:r w:rsidR="00517AD9">
        <w:rPr>
          <w:rFonts w:ascii="Source Sans Pro" w:hAnsi="Source Sans Pro"/>
          <w:sz w:val="22"/>
          <w:szCs w:val="22"/>
        </w:rPr>
        <w:t>tración d</w:t>
      </w:r>
      <w:r w:rsidR="00517AD9" w:rsidRPr="00442F5F">
        <w:rPr>
          <w:rFonts w:ascii="Source Sans Pro" w:hAnsi="Source Sans Pro"/>
          <w:sz w:val="22"/>
          <w:szCs w:val="22"/>
        </w:rPr>
        <w:t>eno</w:t>
      </w:r>
      <w:r w:rsidR="00517AD9">
        <w:rPr>
          <w:rFonts w:ascii="Source Sans Pro" w:hAnsi="Source Sans Pro"/>
          <w:sz w:val="22"/>
          <w:szCs w:val="22"/>
        </w:rPr>
        <w:t>minado Fideicomiso Veracruzano d</w:t>
      </w:r>
      <w:r w:rsidR="00517AD9" w:rsidRPr="00442F5F">
        <w:rPr>
          <w:rFonts w:ascii="Source Sans Pro" w:hAnsi="Source Sans Pro"/>
          <w:sz w:val="22"/>
          <w:szCs w:val="22"/>
        </w:rPr>
        <w:t>e Fomento Agropecuario</w:t>
      </w:r>
      <w:r w:rsidR="00356C73" w:rsidRPr="00C8328A">
        <w:rPr>
          <w:rFonts w:ascii="Source Sans Pro" w:hAnsi="Source Sans Pro"/>
          <w:sz w:val="22"/>
          <w:szCs w:val="22"/>
        </w:rPr>
        <w:t>, p</w:t>
      </w:r>
      <w:r w:rsidR="00356C73" w:rsidRPr="00C8328A">
        <w:rPr>
          <w:rFonts w:ascii="Source Sans Pro" w:hAnsi="Source Sans Pro" w:cs="Arial"/>
          <w:sz w:val="22"/>
          <w:szCs w:val="22"/>
        </w:rPr>
        <w:t xml:space="preserve">ara que, dentro del plazo de </w:t>
      </w:r>
      <w:r w:rsidR="00356C73" w:rsidRPr="00C8328A">
        <w:rPr>
          <w:rFonts w:ascii="Source Sans Pro" w:hAnsi="Source Sans Pro" w:cs="Arial"/>
          <w:b/>
          <w:sz w:val="22"/>
          <w:szCs w:val="22"/>
        </w:rPr>
        <w:t>diez días hábiles</w:t>
      </w:r>
      <w:r w:rsidR="00356C73" w:rsidRPr="00C8328A">
        <w:rPr>
          <w:rFonts w:ascii="Source Sans Pro" w:hAnsi="Source Sans Pro" w:cs="Arial"/>
          <w:sz w:val="22"/>
          <w:szCs w:val="22"/>
        </w:rPr>
        <w:t xml:space="preserve">, contados a partir del día hábil siguiente al de la notificación del presente dictamen, atienda los requerimientos contenidos en la Memoria Técnica de </w:t>
      </w:r>
      <w:bookmarkStart w:id="0" w:name="_GoBack"/>
      <w:bookmarkEnd w:id="0"/>
      <w:r w:rsidR="00356C73" w:rsidRPr="00C8328A">
        <w:rPr>
          <w:rFonts w:ascii="Source Sans Pro" w:hAnsi="Source Sans Pro" w:cs="Arial"/>
          <w:sz w:val="22"/>
          <w:szCs w:val="22"/>
        </w:rPr>
        <w:t xml:space="preserve">Verificación descritas en el numeral </w:t>
      </w:r>
      <w:r w:rsidR="00356C73" w:rsidRPr="00C8328A">
        <w:rPr>
          <w:rFonts w:ascii="Source Sans Pro" w:hAnsi="Source Sans Pro" w:cs="Arial"/>
          <w:b/>
          <w:sz w:val="22"/>
          <w:szCs w:val="22"/>
        </w:rPr>
        <w:t>SEGUNDO</w:t>
      </w:r>
      <w:r w:rsidR="00356C73" w:rsidRPr="00C8328A">
        <w:rPr>
          <w:rFonts w:ascii="Source Sans Pro" w:hAnsi="Source Sans Pro" w:cs="Arial"/>
          <w:sz w:val="22"/>
          <w:szCs w:val="22"/>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C8328A">
        <w:rPr>
          <w:rFonts w:ascii="Source Sans Pro" w:hAnsi="Source Sans Pro" w:cs="Arial"/>
          <w:sz w:val="22"/>
          <w:szCs w:val="22"/>
        </w:rPr>
        <w:t xml:space="preserve">Pública del Estado de Veracruz; </w:t>
      </w:r>
      <w:r w:rsidR="00356C73" w:rsidRPr="00C8328A">
        <w:rPr>
          <w:rFonts w:ascii="Source Sans Pro" w:hAnsi="Source Sans Pro" w:cs="Arial"/>
          <w:sz w:val="22"/>
          <w:szCs w:val="22"/>
        </w:rPr>
        <w:t>16, 18 y 19 de los Lineamientos de Verificación.</w:t>
      </w:r>
    </w:p>
    <w:p w:rsidR="00272DB6" w:rsidRPr="00C8328A" w:rsidRDefault="00272DB6" w:rsidP="000A6A84">
      <w:pPr>
        <w:rPr>
          <w:rFonts w:ascii="Source Sans Pro" w:hAnsi="Source Sans Pro" w:cs="Arial"/>
          <w:sz w:val="22"/>
          <w:szCs w:val="22"/>
        </w:rPr>
      </w:pPr>
    </w:p>
    <w:p w:rsidR="00356C73" w:rsidRPr="00C8328A" w:rsidRDefault="003F1F88" w:rsidP="00356C73">
      <w:pPr>
        <w:rPr>
          <w:rFonts w:ascii="Source Sans Pro" w:hAnsi="Source Sans Pro" w:cs="Arial"/>
          <w:sz w:val="22"/>
          <w:szCs w:val="22"/>
        </w:rPr>
      </w:pPr>
      <w:r w:rsidRPr="00C8328A">
        <w:rPr>
          <w:rFonts w:ascii="Source Sans Pro" w:hAnsi="Source Sans Pro" w:cs="Arial"/>
          <w:b/>
          <w:sz w:val="22"/>
          <w:szCs w:val="22"/>
        </w:rPr>
        <w:t>CUARTO.</w:t>
      </w:r>
      <w:r w:rsidRPr="00C8328A">
        <w:rPr>
          <w:rFonts w:ascii="Source Sans Pro" w:hAnsi="Source Sans Pro" w:cs="Arial"/>
          <w:sz w:val="22"/>
          <w:szCs w:val="22"/>
        </w:rPr>
        <w:t xml:space="preserve"> </w:t>
      </w:r>
      <w:r w:rsidR="00356C73" w:rsidRPr="00C8328A">
        <w:rPr>
          <w:rFonts w:ascii="Source Sans Pro" w:hAnsi="Source Sans Pro" w:cs="Arial"/>
          <w:sz w:val="22"/>
          <w:szCs w:val="22"/>
        </w:rPr>
        <w:t xml:space="preserve">Se solicita </w:t>
      </w:r>
      <w:r w:rsidR="00356C73" w:rsidRPr="00C8328A">
        <w:rPr>
          <w:rFonts w:ascii="Source Sans Pro" w:hAnsi="Source Sans Pro"/>
          <w:sz w:val="22"/>
          <w:szCs w:val="22"/>
        </w:rPr>
        <w:t xml:space="preserve">al Titular de la Unidad de Transparencia </w:t>
      </w:r>
      <w:r w:rsidR="00972FDD">
        <w:rPr>
          <w:rFonts w:ascii="Source Sans Pro" w:hAnsi="Source Sans Pro" w:cs="Arial"/>
          <w:sz w:val="22"/>
          <w:szCs w:val="22"/>
        </w:rPr>
        <w:t xml:space="preserve">del </w:t>
      </w:r>
      <w:r w:rsidR="00517AD9" w:rsidRPr="00442F5F">
        <w:rPr>
          <w:rFonts w:ascii="Source Sans Pro" w:hAnsi="Source Sans Pro"/>
          <w:sz w:val="22"/>
          <w:szCs w:val="22"/>
        </w:rPr>
        <w:t xml:space="preserve">Fideicomiso </w:t>
      </w:r>
      <w:r w:rsidR="00517AD9">
        <w:rPr>
          <w:rFonts w:ascii="Source Sans Pro" w:hAnsi="Source Sans Pro"/>
          <w:sz w:val="22"/>
          <w:szCs w:val="22"/>
        </w:rPr>
        <w:t>de Inversión y</w:t>
      </w:r>
      <w:r w:rsidR="00517AD9" w:rsidRPr="00442F5F">
        <w:rPr>
          <w:rFonts w:ascii="Source Sans Pro" w:hAnsi="Source Sans Pro"/>
          <w:sz w:val="22"/>
          <w:szCs w:val="22"/>
        </w:rPr>
        <w:t xml:space="preserve"> Adminis</w:t>
      </w:r>
      <w:r w:rsidR="00517AD9">
        <w:rPr>
          <w:rFonts w:ascii="Source Sans Pro" w:hAnsi="Source Sans Pro"/>
          <w:sz w:val="22"/>
          <w:szCs w:val="22"/>
        </w:rPr>
        <w:t>tración d</w:t>
      </w:r>
      <w:r w:rsidR="00517AD9" w:rsidRPr="00442F5F">
        <w:rPr>
          <w:rFonts w:ascii="Source Sans Pro" w:hAnsi="Source Sans Pro"/>
          <w:sz w:val="22"/>
          <w:szCs w:val="22"/>
        </w:rPr>
        <w:t>eno</w:t>
      </w:r>
      <w:r w:rsidR="00517AD9">
        <w:rPr>
          <w:rFonts w:ascii="Source Sans Pro" w:hAnsi="Source Sans Pro"/>
          <w:sz w:val="22"/>
          <w:szCs w:val="22"/>
        </w:rPr>
        <w:t>minado Fideicomiso Veracruzano d</w:t>
      </w:r>
      <w:r w:rsidR="00517AD9" w:rsidRPr="00442F5F">
        <w:rPr>
          <w:rFonts w:ascii="Source Sans Pro" w:hAnsi="Source Sans Pro"/>
          <w:sz w:val="22"/>
          <w:szCs w:val="22"/>
        </w:rPr>
        <w:t>e Fomento Agropecuario</w:t>
      </w:r>
      <w:r w:rsidR="00356C73" w:rsidRPr="00C8328A">
        <w:rPr>
          <w:rFonts w:ascii="Source Sans Pro" w:hAnsi="Source Sans Pro" w:cs="Arial"/>
          <w:sz w:val="22"/>
          <w:szCs w:val="22"/>
        </w:rPr>
        <w:t xml:space="preserve">, para que, al día hábil siguiente de transcurrido el plazo establecido en el punto anterior, informe a este Instituto por medio oficialía de partes, o en su caso, a las direcciones de correo electrónico siguientes: </w:t>
      </w:r>
      <w:hyperlink r:id="rId10" w:history="1">
        <w:r w:rsidR="00356C73" w:rsidRPr="00C8328A">
          <w:rPr>
            <w:rStyle w:val="Hipervnculo"/>
            <w:rFonts w:ascii="Source Sans Pro" w:hAnsi="Source Sans Pro" w:cs="Arial"/>
            <w:color w:val="auto"/>
            <w:sz w:val="22"/>
            <w:szCs w:val="22"/>
          </w:rPr>
          <w:t>direcciondecapacitacion.ivai@outlook.com</w:t>
        </w:r>
      </w:hyperlink>
      <w:r w:rsidR="00356C73" w:rsidRPr="00C8328A">
        <w:rPr>
          <w:rFonts w:ascii="Source Sans Pro" w:hAnsi="Source Sans Pro" w:cs="Arial"/>
          <w:sz w:val="22"/>
          <w:szCs w:val="22"/>
        </w:rPr>
        <w:t xml:space="preserve"> y </w:t>
      </w:r>
      <w:hyperlink r:id="rId11" w:history="1">
        <w:r w:rsidR="00356C73" w:rsidRPr="00C8328A">
          <w:rPr>
            <w:rStyle w:val="Hipervnculo"/>
            <w:rFonts w:ascii="Source Sans Pro" w:hAnsi="Source Sans Pro" w:cs="Arial"/>
            <w:color w:val="auto"/>
            <w:sz w:val="22"/>
            <w:szCs w:val="22"/>
          </w:rPr>
          <w:t>contacto@verivai.org.mx</w:t>
        </w:r>
      </w:hyperlink>
      <w:r w:rsidR="00356C73" w:rsidRPr="00C8328A">
        <w:rPr>
          <w:rStyle w:val="Hipervnculo"/>
          <w:rFonts w:ascii="Source Sans Pro" w:hAnsi="Source Sans Pro" w:cs="Arial"/>
          <w:color w:val="auto"/>
          <w:sz w:val="22"/>
          <w:szCs w:val="22"/>
        </w:rPr>
        <w:t>,</w:t>
      </w:r>
      <w:r w:rsidR="00356C73" w:rsidRPr="00C8328A">
        <w:rPr>
          <w:rFonts w:ascii="Source Sans Pro" w:hAnsi="Source Sans Pro" w:cs="Arial"/>
          <w:sz w:val="22"/>
          <w:szCs w:val="22"/>
        </w:rPr>
        <w:t xml:space="preserve"> el nombre y cargo de</w:t>
      </w:r>
      <w:r w:rsidR="00187A7C">
        <w:rPr>
          <w:rFonts w:ascii="Source Sans Pro" w:hAnsi="Source Sans Pro" w:cs="Arial"/>
          <w:sz w:val="22"/>
          <w:szCs w:val="22"/>
        </w:rPr>
        <w:t xml:space="preserve"> </w:t>
      </w:r>
      <w:r w:rsidR="00356C73" w:rsidRPr="00C8328A">
        <w:rPr>
          <w:rFonts w:ascii="Source Sans Pro" w:hAnsi="Source Sans Pro" w:cs="Arial"/>
          <w:sz w:val="22"/>
          <w:szCs w:val="22"/>
        </w:rPr>
        <w:t>l</w:t>
      </w:r>
      <w:r w:rsidR="00187A7C">
        <w:rPr>
          <w:rFonts w:ascii="Source Sans Pro" w:hAnsi="Source Sans Pro" w:cs="Arial"/>
          <w:sz w:val="22"/>
          <w:szCs w:val="22"/>
        </w:rPr>
        <w:t>os</w:t>
      </w:r>
      <w:r w:rsidR="00356C73" w:rsidRPr="00C8328A">
        <w:rPr>
          <w:rFonts w:ascii="Source Sans Pro" w:hAnsi="Source Sans Pro" w:cs="Arial"/>
          <w:sz w:val="22"/>
          <w:szCs w:val="22"/>
        </w:rPr>
        <w:t xml:space="preserve"> responsable</w:t>
      </w:r>
      <w:r w:rsidR="00187A7C">
        <w:rPr>
          <w:rFonts w:ascii="Source Sans Pro" w:hAnsi="Source Sans Pro" w:cs="Arial"/>
          <w:sz w:val="22"/>
          <w:szCs w:val="22"/>
        </w:rPr>
        <w:t>s</w:t>
      </w:r>
      <w:r w:rsidR="00356C73" w:rsidRPr="00C8328A">
        <w:rPr>
          <w:rFonts w:ascii="Source Sans Pro" w:hAnsi="Source Sans Pro" w:cs="Arial"/>
          <w:sz w:val="22"/>
          <w:szCs w:val="22"/>
        </w:rPr>
        <w:t xml:space="preserve"> de publicar la información</w:t>
      </w:r>
      <w:r w:rsidR="001710E5">
        <w:rPr>
          <w:rFonts w:ascii="Source Sans Pro" w:hAnsi="Source Sans Pro" w:cs="Arial"/>
          <w:sz w:val="22"/>
          <w:szCs w:val="22"/>
        </w:rPr>
        <w:t xml:space="preserve"> de sus áreas administrativas</w:t>
      </w:r>
      <w:r w:rsidR="00356C73" w:rsidRPr="00C8328A">
        <w:rPr>
          <w:rFonts w:ascii="Source Sans Pro" w:hAnsi="Source Sans Pro" w:cs="Arial"/>
          <w:sz w:val="22"/>
          <w:szCs w:val="22"/>
        </w:rPr>
        <w:t>, así como</w:t>
      </w:r>
      <w:r w:rsidR="001710E5">
        <w:rPr>
          <w:rFonts w:ascii="Source Sans Pro" w:hAnsi="Source Sans Pro" w:cs="Arial"/>
          <w:sz w:val="22"/>
          <w:szCs w:val="22"/>
        </w:rPr>
        <w:t>,</w:t>
      </w:r>
      <w:r w:rsidR="00356C73" w:rsidRPr="00C8328A">
        <w:rPr>
          <w:rFonts w:ascii="Source Sans Pro" w:hAnsi="Source Sans Pro" w:cs="Arial"/>
          <w:sz w:val="22"/>
          <w:szCs w:val="22"/>
        </w:rPr>
        <w:t xml:space="preserve"> </w:t>
      </w:r>
      <w:r w:rsidR="001710E5">
        <w:rPr>
          <w:rFonts w:ascii="Source Sans Pro" w:hAnsi="Source Sans Pro" w:cs="Arial"/>
          <w:sz w:val="22"/>
          <w:szCs w:val="22"/>
        </w:rPr>
        <w:t>las</w:t>
      </w:r>
      <w:r w:rsidR="00356C73" w:rsidRPr="00C8328A">
        <w:rPr>
          <w:rFonts w:ascii="Source Sans Pro" w:hAnsi="Source Sans Pro" w:cs="Arial"/>
          <w:sz w:val="22"/>
          <w:szCs w:val="22"/>
        </w:rPr>
        <w:t xml:space="preserve"> de su superior jerárquico.</w:t>
      </w:r>
    </w:p>
    <w:p w:rsidR="00272DB6" w:rsidRPr="00C8328A" w:rsidRDefault="00272DB6"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QUINTO.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Se hace del conocimiento al </w:t>
      </w:r>
      <w:r w:rsidR="00D30BA0" w:rsidRPr="00C8328A">
        <w:rPr>
          <w:rFonts w:ascii="Source Sans Pro" w:hAnsi="Source Sans Pro"/>
          <w:sz w:val="22"/>
          <w:szCs w:val="22"/>
        </w:rPr>
        <w:t>Titular de la Unidad de Transparencia</w:t>
      </w:r>
      <w:r w:rsidR="00D30BA0" w:rsidRPr="00C8328A">
        <w:rPr>
          <w:rFonts w:ascii="Source Sans Pro" w:hAnsi="Source Sans Pro" w:cs="Arial"/>
          <w:sz w:val="22"/>
          <w:szCs w:val="22"/>
        </w:rPr>
        <w:t xml:space="preserve"> </w:t>
      </w:r>
      <w:r w:rsidR="00972FDD">
        <w:rPr>
          <w:rFonts w:ascii="Source Sans Pro" w:hAnsi="Source Sans Pro" w:cs="Arial"/>
          <w:sz w:val="22"/>
          <w:szCs w:val="22"/>
        </w:rPr>
        <w:t xml:space="preserve">del </w:t>
      </w:r>
      <w:r w:rsidR="00517AD9" w:rsidRPr="00442F5F">
        <w:rPr>
          <w:rFonts w:ascii="Source Sans Pro" w:hAnsi="Source Sans Pro"/>
          <w:sz w:val="22"/>
          <w:szCs w:val="22"/>
        </w:rPr>
        <w:t xml:space="preserve">Fideicomiso </w:t>
      </w:r>
      <w:r w:rsidR="00517AD9">
        <w:rPr>
          <w:rFonts w:ascii="Source Sans Pro" w:hAnsi="Source Sans Pro"/>
          <w:sz w:val="22"/>
          <w:szCs w:val="22"/>
        </w:rPr>
        <w:t>de Inversión y</w:t>
      </w:r>
      <w:r w:rsidR="00517AD9" w:rsidRPr="00442F5F">
        <w:rPr>
          <w:rFonts w:ascii="Source Sans Pro" w:hAnsi="Source Sans Pro"/>
          <w:sz w:val="22"/>
          <w:szCs w:val="22"/>
        </w:rPr>
        <w:t xml:space="preserve"> Adminis</w:t>
      </w:r>
      <w:r w:rsidR="00517AD9">
        <w:rPr>
          <w:rFonts w:ascii="Source Sans Pro" w:hAnsi="Source Sans Pro"/>
          <w:sz w:val="22"/>
          <w:szCs w:val="22"/>
        </w:rPr>
        <w:t>tración d</w:t>
      </w:r>
      <w:r w:rsidR="00517AD9" w:rsidRPr="00442F5F">
        <w:rPr>
          <w:rFonts w:ascii="Source Sans Pro" w:hAnsi="Source Sans Pro"/>
          <w:sz w:val="22"/>
          <w:szCs w:val="22"/>
        </w:rPr>
        <w:t>eno</w:t>
      </w:r>
      <w:r w:rsidR="00517AD9">
        <w:rPr>
          <w:rFonts w:ascii="Source Sans Pro" w:hAnsi="Source Sans Pro"/>
          <w:sz w:val="22"/>
          <w:szCs w:val="22"/>
        </w:rPr>
        <w:t>minado Fideicomiso Veracruzano d</w:t>
      </w:r>
      <w:r w:rsidR="00517AD9" w:rsidRPr="00442F5F">
        <w:rPr>
          <w:rFonts w:ascii="Source Sans Pro" w:hAnsi="Source Sans Pro"/>
          <w:sz w:val="22"/>
          <w:szCs w:val="22"/>
        </w:rPr>
        <w:t>e Fomento Agropecuario</w:t>
      </w:r>
      <w:r w:rsidR="00223210" w:rsidRPr="00C8328A">
        <w:rPr>
          <w:rFonts w:ascii="Source Sans Pro" w:hAnsi="Source Sans Pro" w:cs="Arial"/>
          <w:sz w:val="22"/>
          <w:szCs w:val="22"/>
        </w:rPr>
        <w:t xml:space="preserve"> </w:t>
      </w:r>
      <w:r w:rsidR="00D30BA0" w:rsidRPr="00C8328A">
        <w:rPr>
          <w:rFonts w:ascii="Source Sans Pro" w:hAnsi="Source Sans Pro" w:cs="Arial"/>
          <w:sz w:val="22"/>
          <w:szCs w:val="22"/>
        </w:rPr>
        <w:t xml:space="preserve">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w:t>
      </w:r>
      <w:r w:rsidR="002B267D" w:rsidRPr="00C8328A">
        <w:rPr>
          <w:rFonts w:ascii="Source Sans Pro" w:hAnsi="Source Sans Pro" w:cs="Arial"/>
          <w:sz w:val="22"/>
          <w:szCs w:val="22"/>
        </w:rPr>
        <w:t xml:space="preserve">Lineamientos de Verificación, </w:t>
      </w:r>
      <w:r w:rsidR="00D30BA0" w:rsidRPr="00C8328A">
        <w:rPr>
          <w:rFonts w:ascii="Source Sans Pro" w:hAnsi="Source Sans Pro" w:cs="Arial"/>
          <w:sz w:val="22"/>
          <w:szCs w:val="22"/>
        </w:rPr>
        <w:t>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D30BA0" w:rsidRPr="00C8328A" w:rsidRDefault="00D30BA0" w:rsidP="00D30BA0">
      <w:pPr>
        <w:rPr>
          <w:rFonts w:ascii="Source Sans Pro" w:hAnsi="Source Sans Pro" w:cs="Arial"/>
          <w:sz w:val="22"/>
          <w:szCs w:val="22"/>
        </w:rPr>
      </w:pPr>
    </w:p>
    <w:p w:rsidR="00D30BA0" w:rsidRPr="00C8328A" w:rsidRDefault="00D30BA0" w:rsidP="00D30BA0">
      <w:pPr>
        <w:rPr>
          <w:rFonts w:ascii="Source Sans Pro" w:hAnsi="Source Sans Pro" w:cs="Arial"/>
          <w:sz w:val="22"/>
          <w:szCs w:val="22"/>
        </w:rPr>
      </w:pPr>
      <w:r w:rsidRPr="00C8328A">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C8328A" w:rsidRDefault="00017603" w:rsidP="000A6A84">
      <w:pPr>
        <w:rPr>
          <w:rFonts w:ascii="Source Sans Pro" w:hAnsi="Source Sans Pro" w:cs="Arial"/>
          <w:sz w:val="22"/>
          <w:szCs w:val="22"/>
        </w:rPr>
      </w:pPr>
    </w:p>
    <w:p w:rsidR="00D30BA0" w:rsidRPr="00C8328A" w:rsidRDefault="00272DB6" w:rsidP="00D30BA0">
      <w:pPr>
        <w:rPr>
          <w:rFonts w:ascii="Source Sans Pro" w:hAnsi="Source Sans Pro" w:cs="Arial"/>
          <w:sz w:val="22"/>
          <w:szCs w:val="22"/>
        </w:rPr>
      </w:pPr>
      <w:r w:rsidRPr="00C8328A">
        <w:rPr>
          <w:rFonts w:ascii="Source Sans Pro" w:hAnsi="Source Sans Pro" w:cs="Arial"/>
          <w:b/>
          <w:sz w:val="22"/>
          <w:szCs w:val="22"/>
        </w:rPr>
        <w:t>SEXTO.</w:t>
      </w:r>
      <w:r w:rsidRPr="00C8328A">
        <w:rPr>
          <w:rFonts w:ascii="Source Sans Pro" w:hAnsi="Source Sans Pro" w:cs="Arial"/>
          <w:sz w:val="22"/>
          <w:szCs w:val="22"/>
        </w:rPr>
        <w:t xml:space="preserve"> </w:t>
      </w:r>
      <w:r w:rsidR="00D30BA0" w:rsidRPr="00C8328A">
        <w:rPr>
          <w:rFonts w:ascii="Source Sans Pro" w:hAnsi="Source Sans Pro" w:cs="Arial"/>
          <w:sz w:val="22"/>
          <w:szCs w:val="22"/>
        </w:rPr>
        <w:t>Noti</w:t>
      </w:r>
      <w:r w:rsidR="00223210">
        <w:rPr>
          <w:rFonts w:ascii="Source Sans Pro" w:hAnsi="Source Sans Pro" w:cs="Arial"/>
          <w:sz w:val="22"/>
          <w:szCs w:val="22"/>
        </w:rPr>
        <w:t>fíquese el presente dictamen a</w:t>
      </w:r>
      <w:r w:rsidR="00972FDD">
        <w:rPr>
          <w:rFonts w:ascii="Source Sans Pro" w:hAnsi="Source Sans Pro" w:cs="Arial"/>
          <w:sz w:val="22"/>
          <w:szCs w:val="22"/>
        </w:rPr>
        <w:t xml:space="preserve">l </w:t>
      </w:r>
      <w:r w:rsidR="00517AD9" w:rsidRPr="00442F5F">
        <w:rPr>
          <w:rFonts w:ascii="Source Sans Pro" w:hAnsi="Source Sans Pro"/>
          <w:sz w:val="22"/>
          <w:szCs w:val="22"/>
        </w:rPr>
        <w:t xml:space="preserve">Fideicomiso </w:t>
      </w:r>
      <w:r w:rsidR="00517AD9">
        <w:rPr>
          <w:rFonts w:ascii="Source Sans Pro" w:hAnsi="Source Sans Pro"/>
          <w:sz w:val="22"/>
          <w:szCs w:val="22"/>
        </w:rPr>
        <w:t>de Inversión y</w:t>
      </w:r>
      <w:r w:rsidR="00517AD9" w:rsidRPr="00442F5F">
        <w:rPr>
          <w:rFonts w:ascii="Source Sans Pro" w:hAnsi="Source Sans Pro"/>
          <w:sz w:val="22"/>
          <w:szCs w:val="22"/>
        </w:rPr>
        <w:t xml:space="preserve"> Adminis</w:t>
      </w:r>
      <w:r w:rsidR="00517AD9">
        <w:rPr>
          <w:rFonts w:ascii="Source Sans Pro" w:hAnsi="Source Sans Pro"/>
          <w:sz w:val="22"/>
          <w:szCs w:val="22"/>
        </w:rPr>
        <w:t>tración d</w:t>
      </w:r>
      <w:r w:rsidR="00517AD9" w:rsidRPr="00442F5F">
        <w:rPr>
          <w:rFonts w:ascii="Source Sans Pro" w:hAnsi="Source Sans Pro"/>
          <w:sz w:val="22"/>
          <w:szCs w:val="22"/>
        </w:rPr>
        <w:t>eno</w:t>
      </w:r>
      <w:r w:rsidR="00517AD9">
        <w:rPr>
          <w:rFonts w:ascii="Source Sans Pro" w:hAnsi="Source Sans Pro"/>
          <w:sz w:val="22"/>
          <w:szCs w:val="22"/>
        </w:rPr>
        <w:t>minado Fideicomiso Veracruzano d</w:t>
      </w:r>
      <w:r w:rsidR="00517AD9" w:rsidRPr="00442F5F">
        <w:rPr>
          <w:rFonts w:ascii="Source Sans Pro" w:hAnsi="Source Sans Pro"/>
          <w:sz w:val="22"/>
          <w:szCs w:val="22"/>
        </w:rPr>
        <w:t>e Fomento Agropecuario</w:t>
      </w:r>
      <w:r w:rsidR="00D30BA0" w:rsidRPr="00C8328A">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C8328A" w:rsidRDefault="003F1F88" w:rsidP="000A6A84">
      <w:pPr>
        <w:rPr>
          <w:rFonts w:ascii="Source Sans Pro" w:hAnsi="Source Sans Pro" w:cs="Arial"/>
          <w:sz w:val="22"/>
          <w:szCs w:val="22"/>
        </w:rPr>
      </w:pPr>
    </w:p>
    <w:p w:rsidR="004C1CD3" w:rsidRPr="00C8328A" w:rsidRDefault="004C1CD3" w:rsidP="000A6A84">
      <w:pPr>
        <w:rPr>
          <w:rFonts w:ascii="Source Sans Pro" w:hAnsi="Source Sans Pro" w:cs="Arial"/>
          <w:sz w:val="22"/>
          <w:szCs w:val="22"/>
        </w:rPr>
      </w:pPr>
      <w:r w:rsidRPr="00C8328A">
        <w:rPr>
          <w:rFonts w:ascii="Source Sans Pro" w:hAnsi="Source Sans Pro" w:cs="Arial"/>
          <w:sz w:val="22"/>
          <w:szCs w:val="22"/>
        </w:rPr>
        <w:t>Así lo di</w:t>
      </w:r>
      <w:r w:rsidR="006C0BA9" w:rsidRPr="00C8328A">
        <w:rPr>
          <w:rFonts w:ascii="Source Sans Pro" w:hAnsi="Source Sans Pro" w:cs="Arial"/>
          <w:sz w:val="22"/>
          <w:szCs w:val="22"/>
        </w:rPr>
        <w:t>ctaminó</w:t>
      </w:r>
      <w:r w:rsidR="00427951" w:rsidRPr="00C8328A">
        <w:rPr>
          <w:rFonts w:ascii="Source Sans Pro" w:hAnsi="Source Sans Pro" w:cs="Arial"/>
          <w:sz w:val="22"/>
          <w:szCs w:val="22"/>
        </w:rPr>
        <w:t>,</w:t>
      </w:r>
      <w:r w:rsidR="006C0BA9" w:rsidRPr="00C8328A">
        <w:rPr>
          <w:rFonts w:ascii="Source Sans Pro" w:hAnsi="Source Sans Pro" w:cs="Arial"/>
          <w:sz w:val="22"/>
          <w:szCs w:val="22"/>
        </w:rPr>
        <w:t xml:space="preserve"> </w:t>
      </w:r>
      <w:r w:rsidR="002B267D" w:rsidRPr="00C8328A">
        <w:rPr>
          <w:rFonts w:ascii="Source Sans Pro" w:hAnsi="Source Sans Pro" w:cs="Arial"/>
          <w:sz w:val="22"/>
          <w:szCs w:val="22"/>
        </w:rPr>
        <w:t xml:space="preserve">la Licenciada Irma Domínguez Hernández, </w:t>
      </w:r>
      <w:r w:rsidR="006C0BA9" w:rsidRPr="00C8328A">
        <w:rPr>
          <w:rFonts w:ascii="Source Sans Pro" w:hAnsi="Source Sans Pro" w:cs="Arial"/>
          <w:sz w:val="22"/>
          <w:szCs w:val="22"/>
        </w:rPr>
        <w:t>Direc</w:t>
      </w:r>
      <w:r w:rsidR="002B267D" w:rsidRPr="00C8328A">
        <w:rPr>
          <w:rFonts w:ascii="Source Sans Pro" w:hAnsi="Source Sans Pro" w:cs="Arial"/>
          <w:sz w:val="22"/>
          <w:szCs w:val="22"/>
        </w:rPr>
        <w:t xml:space="preserve">tora </w:t>
      </w:r>
      <w:r w:rsidRPr="00C8328A">
        <w:rPr>
          <w:rFonts w:ascii="Source Sans Pro" w:hAnsi="Source Sans Pro" w:cs="Arial"/>
          <w:sz w:val="22"/>
          <w:szCs w:val="22"/>
        </w:rPr>
        <w:t>de Capacitación y Vinculación Ciu</w:t>
      </w:r>
      <w:r w:rsidR="002B267D" w:rsidRPr="00C8328A">
        <w:rPr>
          <w:rFonts w:ascii="Source Sans Pro" w:hAnsi="Source Sans Pro" w:cs="Arial"/>
          <w:sz w:val="22"/>
          <w:szCs w:val="22"/>
        </w:rPr>
        <w:t>dadana del Instituto Veracruzano de Acceso a la Información y Protección de Datos Personales.</w:t>
      </w:r>
    </w:p>
    <w:p w:rsidR="002B267D" w:rsidRPr="00C8328A" w:rsidRDefault="002B267D" w:rsidP="000A6A84">
      <w:pPr>
        <w:rPr>
          <w:rFonts w:ascii="Source Sans Pro" w:hAnsi="Source Sans Pro" w:cs="Arial"/>
          <w:sz w:val="22"/>
          <w:szCs w:val="22"/>
        </w:rPr>
      </w:pPr>
    </w:p>
    <w:p w:rsidR="00143E9D" w:rsidRPr="00C8328A" w:rsidRDefault="00143E9D" w:rsidP="000A6A84">
      <w:pPr>
        <w:rPr>
          <w:rFonts w:ascii="Source Sans Pro" w:hAnsi="Source Sans Pro" w:cs="Arial"/>
          <w:sz w:val="22"/>
          <w:szCs w:val="22"/>
        </w:rPr>
      </w:pP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Irma Domínguez Hernández</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Directora de Capacitación y Vinculación Ciudadana</w:t>
      </w:r>
    </w:p>
    <w:p w:rsidR="002B267D" w:rsidRPr="00C8328A" w:rsidRDefault="002B267D" w:rsidP="002B267D">
      <w:pPr>
        <w:jc w:val="center"/>
        <w:rPr>
          <w:rFonts w:ascii="Source Sans Pro" w:hAnsi="Source Sans Pro" w:cs="Arial"/>
          <w:b/>
          <w:sz w:val="22"/>
          <w:szCs w:val="22"/>
        </w:rPr>
      </w:pPr>
      <w:r w:rsidRPr="00C8328A">
        <w:rPr>
          <w:rFonts w:ascii="Source Sans Pro" w:hAnsi="Source Sans Pro" w:cs="Arial"/>
          <w:b/>
          <w:sz w:val="22"/>
          <w:szCs w:val="22"/>
        </w:rPr>
        <w:t>Instituto Veracruzano de Acceso a la Información y Protección de Datos Personales.</w:t>
      </w:r>
    </w:p>
    <w:p w:rsidR="004C1CD3" w:rsidRPr="00C8328A" w:rsidRDefault="004C1CD3" w:rsidP="002B267D">
      <w:pPr>
        <w:jc w:val="center"/>
        <w:rPr>
          <w:rFonts w:ascii="Source Sans Pro" w:hAnsi="Source Sans Pro" w:cs="Arial"/>
          <w:b/>
          <w:sz w:val="22"/>
          <w:szCs w:val="22"/>
        </w:rPr>
      </w:pPr>
    </w:p>
    <w:sectPr w:rsidR="004C1CD3" w:rsidRPr="00C8328A" w:rsidSect="004937A0">
      <w:headerReference w:type="even" r:id="rId12"/>
      <w:headerReference w:type="default" r:id="rId13"/>
      <w:footerReference w:type="even" r:id="rId14"/>
      <w:footerReference w:type="default" r:id="rId15"/>
      <w:headerReference w:type="first" r:id="rId16"/>
      <w:footerReference w:type="first" r:id="rId17"/>
      <w:pgSz w:w="12242" w:h="19442" w:code="19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AC4" w:rsidRDefault="002E6AC4" w:rsidP="006B5F99">
      <w:r>
        <w:separator/>
      </w:r>
    </w:p>
  </w:endnote>
  <w:endnote w:type="continuationSeparator" w:id="0">
    <w:p w:rsidR="002E6AC4" w:rsidRDefault="002E6AC4"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Corbel"/>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958275"/>
      <w:docPartObj>
        <w:docPartGallery w:val="Page Numbers (Bottom of Page)"/>
        <w:docPartUnique/>
      </w:docPartObj>
    </w:sdtPr>
    <w:sdtEndPr/>
    <w:sdtContent>
      <w:p w:rsidR="00442F5F" w:rsidRDefault="00442F5F">
        <w:pPr>
          <w:pStyle w:val="Piedepgina"/>
          <w:jc w:val="right"/>
        </w:pPr>
        <w:r>
          <w:fldChar w:fldCharType="begin"/>
        </w:r>
        <w:r>
          <w:instrText>PAGE   \* MERGEFORMAT</w:instrText>
        </w:r>
        <w:r>
          <w:fldChar w:fldCharType="separate"/>
        </w:r>
        <w:r w:rsidRPr="004937A0">
          <w:rPr>
            <w:noProof/>
            <w:lang w:val="es-ES"/>
          </w:rPr>
          <w:t>20</w:t>
        </w:r>
        <w:r>
          <w:fldChar w:fldCharType="end"/>
        </w:r>
      </w:p>
    </w:sdtContent>
  </w:sdt>
  <w:p w:rsidR="00442F5F" w:rsidRPr="004937A0" w:rsidRDefault="00442F5F" w:rsidP="004937A0">
    <w:pPr>
      <w:pStyle w:val="Piedepgina"/>
      <w:jc w:val="right"/>
      <w:rPr>
        <w:rFonts w:ascii="Source Sans Pro" w:hAnsi="Source Sans Pro"/>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ource Sans Pro" w:hAnsi="Source Sans Pro"/>
        <w:sz w:val="22"/>
        <w:szCs w:val="22"/>
      </w:rPr>
      <w:id w:val="968938376"/>
      <w:docPartObj>
        <w:docPartGallery w:val="Page Numbers (Bottom of Page)"/>
        <w:docPartUnique/>
      </w:docPartObj>
    </w:sdtPr>
    <w:sdtEndPr/>
    <w:sdtContent>
      <w:p w:rsidR="00442F5F" w:rsidRPr="004937A0" w:rsidRDefault="00442F5F">
        <w:pPr>
          <w:pStyle w:val="Piedepgina"/>
          <w:jc w:val="right"/>
          <w:rPr>
            <w:rFonts w:ascii="Source Sans Pro" w:hAnsi="Source Sans Pro"/>
            <w:sz w:val="22"/>
            <w:szCs w:val="22"/>
          </w:rPr>
        </w:pPr>
        <w:r w:rsidRPr="004937A0">
          <w:rPr>
            <w:rFonts w:ascii="Source Sans Pro" w:hAnsi="Source Sans Pro"/>
            <w:sz w:val="22"/>
            <w:szCs w:val="22"/>
          </w:rPr>
          <w:fldChar w:fldCharType="begin"/>
        </w:r>
        <w:r w:rsidRPr="004937A0">
          <w:rPr>
            <w:rFonts w:ascii="Source Sans Pro" w:hAnsi="Source Sans Pro"/>
            <w:sz w:val="22"/>
            <w:szCs w:val="22"/>
          </w:rPr>
          <w:instrText>PAGE   \* MERGEFORMAT</w:instrText>
        </w:r>
        <w:r w:rsidRPr="004937A0">
          <w:rPr>
            <w:rFonts w:ascii="Source Sans Pro" w:hAnsi="Source Sans Pro"/>
            <w:sz w:val="22"/>
            <w:szCs w:val="22"/>
          </w:rPr>
          <w:fldChar w:fldCharType="separate"/>
        </w:r>
        <w:r w:rsidR="006B0D23" w:rsidRPr="006B0D23">
          <w:rPr>
            <w:rFonts w:ascii="Source Sans Pro" w:hAnsi="Source Sans Pro"/>
            <w:noProof/>
            <w:sz w:val="22"/>
            <w:szCs w:val="22"/>
            <w:lang w:val="es-ES"/>
          </w:rPr>
          <w:t>9</w:t>
        </w:r>
        <w:r w:rsidRPr="004937A0">
          <w:rPr>
            <w:rFonts w:ascii="Source Sans Pro" w:hAnsi="Source Sans Pro"/>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F5F" w:rsidRPr="004937A0" w:rsidRDefault="00442F5F" w:rsidP="004937A0">
    <w:pPr>
      <w:pStyle w:val="Piedepgina"/>
      <w:jc w:val="right"/>
      <w:rPr>
        <w:rFonts w:ascii="Source Sans Pro" w:hAnsi="Source Sans Pro"/>
        <w:sz w:val="22"/>
        <w:szCs w:val="22"/>
      </w:rPr>
    </w:pPr>
    <w:r>
      <w:rPr>
        <w:rFonts w:ascii="Source Sans Pro" w:hAnsi="Source Sans Pro"/>
        <w:sz w:val="22"/>
        <w:szCs w:val="2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AC4" w:rsidRDefault="002E6AC4" w:rsidP="006B5F99">
      <w:r>
        <w:separator/>
      </w:r>
    </w:p>
  </w:footnote>
  <w:footnote w:type="continuationSeparator" w:id="0">
    <w:p w:rsidR="002E6AC4" w:rsidRDefault="002E6AC4"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F5F" w:rsidRDefault="00442F5F" w:rsidP="004937A0">
    <w:pPr>
      <w:pStyle w:val="Encabezado"/>
      <w:jc w:val="right"/>
    </w:pPr>
    <w:r>
      <w:rPr>
        <w:rFonts w:ascii="Source Sans Pro" w:hAnsi="Source Sans Pro"/>
        <w:b/>
        <w:sz w:val="22"/>
        <w:szCs w:val="22"/>
      </w:rPr>
      <w:t>EXPEDIENTE: IVAI/VEOFI-010/046/2022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F5F" w:rsidRDefault="00442F5F" w:rsidP="004937A0">
    <w:pPr>
      <w:pStyle w:val="Encabezado"/>
      <w:jc w:val="right"/>
      <w:rPr>
        <w:rFonts w:ascii="Source Sans Pro" w:hAnsi="Source Sans Pro"/>
        <w:b/>
        <w:sz w:val="22"/>
        <w:szCs w:val="22"/>
      </w:rPr>
    </w:pPr>
  </w:p>
  <w:p w:rsidR="00442F5F" w:rsidRDefault="00442F5F" w:rsidP="004937A0">
    <w:pPr>
      <w:pStyle w:val="Encabezado"/>
      <w:jc w:val="right"/>
      <w:rPr>
        <w:rFonts w:ascii="Source Sans Pro" w:hAnsi="Source Sans Pro"/>
        <w:b/>
        <w:sz w:val="22"/>
        <w:szCs w:val="22"/>
      </w:rPr>
    </w:pPr>
    <w:r>
      <w:rPr>
        <w:rFonts w:ascii="Source Sans Pro" w:hAnsi="Source Sans Pro"/>
        <w:b/>
        <w:sz w:val="22"/>
        <w:szCs w:val="22"/>
      </w:rPr>
      <w:t>EXPEDIENTE: IVAI/VEOFI-227/079/2022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1175"/>
      <w:gridCol w:w="5349"/>
    </w:tblGrid>
    <w:tr w:rsidR="00442F5F" w:rsidRPr="00FF0BED" w:rsidTr="007C529A">
      <w:tc>
        <w:tcPr>
          <w:tcW w:w="1896" w:type="dxa"/>
        </w:tcPr>
        <w:p w:rsidR="00442F5F" w:rsidRPr="00FF0BED" w:rsidRDefault="00442F5F" w:rsidP="004937A0">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9264" behindDoc="0" locked="0" layoutInCell="1" allowOverlap="1" wp14:anchorId="360B5E7D" wp14:editId="6D34BD0C">
                <wp:simplePos x="0" y="0"/>
                <wp:positionH relativeFrom="margin">
                  <wp:posOffset>68580</wp:posOffset>
                </wp:positionH>
                <wp:positionV relativeFrom="paragraph">
                  <wp:posOffset>242570</wp:posOffset>
                </wp:positionV>
                <wp:extent cx="1327150" cy="10858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327150" cy="1085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442F5F" w:rsidRPr="00FF0BED" w:rsidRDefault="00442F5F" w:rsidP="004937A0">
          <w:pPr>
            <w:pStyle w:val="Encabezado"/>
            <w:jc w:val="center"/>
            <w:rPr>
              <w:rFonts w:ascii="Source Sans Pro" w:hAnsi="Source Sans Pro"/>
              <w:b/>
              <w:sz w:val="22"/>
              <w:szCs w:val="22"/>
            </w:rPr>
          </w:pPr>
        </w:p>
      </w:tc>
      <w:tc>
        <w:tcPr>
          <w:tcW w:w="5678" w:type="dxa"/>
        </w:tcPr>
        <w:p w:rsidR="00442F5F" w:rsidRDefault="00442F5F" w:rsidP="004937A0">
          <w:pPr>
            <w:pStyle w:val="Encabezado"/>
            <w:rPr>
              <w:rFonts w:ascii="Source Sans Pro" w:hAnsi="Source Sans Pro"/>
              <w:b/>
              <w:sz w:val="22"/>
              <w:szCs w:val="22"/>
            </w:rPr>
          </w:pPr>
          <w:r>
            <w:rPr>
              <w:rFonts w:ascii="Source Sans Pro" w:hAnsi="Source Sans Pro"/>
              <w:b/>
              <w:sz w:val="22"/>
              <w:szCs w:val="22"/>
            </w:rPr>
            <w:t>VERIFICACIÓN OFICIOSA INTEGRADA</w:t>
          </w:r>
        </w:p>
        <w:p w:rsidR="00442F5F" w:rsidRPr="00FF0BED" w:rsidRDefault="00442F5F" w:rsidP="004937A0">
          <w:pPr>
            <w:pStyle w:val="Encabezado"/>
            <w:rPr>
              <w:rFonts w:ascii="Source Sans Pro" w:hAnsi="Source Sans Pro"/>
              <w:b/>
              <w:sz w:val="22"/>
              <w:szCs w:val="22"/>
            </w:rPr>
          </w:pPr>
        </w:p>
        <w:p w:rsidR="00442F5F" w:rsidRPr="00FF0BED" w:rsidRDefault="00442F5F" w:rsidP="004937A0">
          <w:pPr>
            <w:pStyle w:val="Encabezado"/>
            <w:rPr>
              <w:rFonts w:ascii="Source Sans Pro" w:hAnsi="Source Sans Pro"/>
              <w:b/>
              <w:sz w:val="22"/>
              <w:szCs w:val="22"/>
            </w:rPr>
          </w:pPr>
          <w:r>
            <w:rPr>
              <w:rFonts w:ascii="Source Sans Pro" w:hAnsi="Source Sans Pro"/>
              <w:b/>
              <w:sz w:val="22"/>
              <w:szCs w:val="22"/>
            </w:rPr>
            <w:t>DICTAMEN DE CUMPLIMIENTO PARCIAL BAJO</w:t>
          </w:r>
        </w:p>
        <w:p w:rsidR="00442F5F" w:rsidRDefault="00442F5F" w:rsidP="004937A0">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0288" behindDoc="1" locked="0" layoutInCell="1" allowOverlap="1" wp14:anchorId="1B4554D2" wp14:editId="4DD3BFA6">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p w:rsidR="00442F5F" w:rsidRDefault="00442F5F" w:rsidP="004937A0">
          <w:pPr>
            <w:pStyle w:val="Encabezado"/>
            <w:rPr>
              <w:rFonts w:ascii="Source Sans Pro" w:hAnsi="Source Sans Pro"/>
              <w:b/>
              <w:sz w:val="22"/>
              <w:szCs w:val="22"/>
            </w:rPr>
          </w:pPr>
          <w:r>
            <w:rPr>
              <w:rFonts w:ascii="Source Sans Pro" w:hAnsi="Source Sans Pro"/>
              <w:b/>
              <w:sz w:val="22"/>
              <w:szCs w:val="22"/>
            </w:rPr>
            <w:t xml:space="preserve">SUJETO OBLIGADO: </w:t>
          </w:r>
          <w:r w:rsidRPr="00442F5F">
            <w:rPr>
              <w:rFonts w:ascii="Source Sans Pro" w:hAnsi="Source Sans Pro"/>
              <w:b/>
              <w:sz w:val="22"/>
              <w:szCs w:val="22"/>
            </w:rPr>
            <w:t>FIDEICOMISO DE INVERSIÓN Y ADMINISTRACIÓN DENOMINADO FIDEICOMISO VERACRUZANO DE FOMENTO AGROPECUARIO (FIVERFAP)</w:t>
          </w:r>
        </w:p>
        <w:p w:rsidR="00442F5F" w:rsidRPr="00FF0BED" w:rsidRDefault="00442F5F" w:rsidP="004937A0">
          <w:pPr>
            <w:pStyle w:val="Encabezado"/>
            <w:rPr>
              <w:rFonts w:ascii="Source Sans Pro" w:hAnsi="Source Sans Pro"/>
              <w:b/>
              <w:sz w:val="22"/>
              <w:szCs w:val="22"/>
            </w:rPr>
          </w:pPr>
        </w:p>
        <w:p w:rsidR="00442F5F" w:rsidRPr="00FF0BED" w:rsidRDefault="00442F5F" w:rsidP="004937A0">
          <w:pPr>
            <w:pStyle w:val="Encabezado"/>
            <w:rPr>
              <w:rFonts w:ascii="Source Sans Pro" w:hAnsi="Source Sans Pro"/>
              <w:b/>
              <w:sz w:val="22"/>
              <w:szCs w:val="22"/>
            </w:rPr>
          </w:pPr>
          <w:r>
            <w:rPr>
              <w:rFonts w:ascii="Source Sans Pro" w:hAnsi="Source Sans Pro"/>
              <w:b/>
              <w:sz w:val="22"/>
              <w:szCs w:val="22"/>
            </w:rPr>
            <w:t>EXPEDIENTE: IVAI/VEOFI-227/079/2022</w:t>
          </w:r>
        </w:p>
      </w:tc>
    </w:tr>
  </w:tbl>
  <w:p w:rsidR="00442F5F" w:rsidRDefault="00442F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96902"/>
    <w:rsid w:val="000A1A88"/>
    <w:rsid w:val="000A5A7E"/>
    <w:rsid w:val="000A6A84"/>
    <w:rsid w:val="000B1A18"/>
    <w:rsid w:val="000B3FCB"/>
    <w:rsid w:val="000C01AD"/>
    <w:rsid w:val="000E4188"/>
    <w:rsid w:val="00101F86"/>
    <w:rsid w:val="00106C32"/>
    <w:rsid w:val="001174D5"/>
    <w:rsid w:val="00127F76"/>
    <w:rsid w:val="001305CA"/>
    <w:rsid w:val="00132DA5"/>
    <w:rsid w:val="001375B0"/>
    <w:rsid w:val="00140A57"/>
    <w:rsid w:val="00141140"/>
    <w:rsid w:val="00143E9D"/>
    <w:rsid w:val="00144C7B"/>
    <w:rsid w:val="0014704B"/>
    <w:rsid w:val="00162C53"/>
    <w:rsid w:val="001634D1"/>
    <w:rsid w:val="001710E5"/>
    <w:rsid w:val="00174490"/>
    <w:rsid w:val="00187A7C"/>
    <w:rsid w:val="001960C8"/>
    <w:rsid w:val="00196BD8"/>
    <w:rsid w:val="001A6C3E"/>
    <w:rsid w:val="001B0070"/>
    <w:rsid w:val="001B0603"/>
    <w:rsid w:val="001C7CA9"/>
    <w:rsid w:val="001D0F0B"/>
    <w:rsid w:val="001D6308"/>
    <w:rsid w:val="001E32C1"/>
    <w:rsid w:val="001F30A3"/>
    <w:rsid w:val="001F70AB"/>
    <w:rsid w:val="002027C8"/>
    <w:rsid w:val="00207513"/>
    <w:rsid w:val="00207A36"/>
    <w:rsid w:val="00211FD2"/>
    <w:rsid w:val="002143D3"/>
    <w:rsid w:val="00223210"/>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267D"/>
    <w:rsid w:val="002B527D"/>
    <w:rsid w:val="002C3156"/>
    <w:rsid w:val="002D0C63"/>
    <w:rsid w:val="002D1342"/>
    <w:rsid w:val="002E39A3"/>
    <w:rsid w:val="002E6AC4"/>
    <w:rsid w:val="002F0707"/>
    <w:rsid w:val="002F7752"/>
    <w:rsid w:val="00312C96"/>
    <w:rsid w:val="00317116"/>
    <w:rsid w:val="0031739D"/>
    <w:rsid w:val="003233C6"/>
    <w:rsid w:val="00323A49"/>
    <w:rsid w:val="00324BA2"/>
    <w:rsid w:val="00330259"/>
    <w:rsid w:val="003404E9"/>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C77CA"/>
    <w:rsid w:val="003D4CAB"/>
    <w:rsid w:val="003D4D0C"/>
    <w:rsid w:val="003E0E53"/>
    <w:rsid w:val="003E1D3C"/>
    <w:rsid w:val="003E23C4"/>
    <w:rsid w:val="003E465D"/>
    <w:rsid w:val="003E7351"/>
    <w:rsid w:val="003E7BE4"/>
    <w:rsid w:val="003F1F88"/>
    <w:rsid w:val="003F3BD1"/>
    <w:rsid w:val="00405D08"/>
    <w:rsid w:val="004100D1"/>
    <w:rsid w:val="0041573B"/>
    <w:rsid w:val="0041690C"/>
    <w:rsid w:val="00417EA9"/>
    <w:rsid w:val="00422152"/>
    <w:rsid w:val="00427951"/>
    <w:rsid w:val="00435AD7"/>
    <w:rsid w:val="00437D56"/>
    <w:rsid w:val="00442DD6"/>
    <w:rsid w:val="00442F5F"/>
    <w:rsid w:val="00443C41"/>
    <w:rsid w:val="00445625"/>
    <w:rsid w:val="00446623"/>
    <w:rsid w:val="00455C75"/>
    <w:rsid w:val="004620C0"/>
    <w:rsid w:val="00462A3B"/>
    <w:rsid w:val="00464159"/>
    <w:rsid w:val="00467952"/>
    <w:rsid w:val="004937A0"/>
    <w:rsid w:val="004A368E"/>
    <w:rsid w:val="004B11CC"/>
    <w:rsid w:val="004C1CD3"/>
    <w:rsid w:val="004C4316"/>
    <w:rsid w:val="004E03D4"/>
    <w:rsid w:val="004E1B11"/>
    <w:rsid w:val="004E4FDC"/>
    <w:rsid w:val="004E7CA5"/>
    <w:rsid w:val="004F556F"/>
    <w:rsid w:val="00501E5B"/>
    <w:rsid w:val="0051076B"/>
    <w:rsid w:val="00514930"/>
    <w:rsid w:val="0051547C"/>
    <w:rsid w:val="00517AD9"/>
    <w:rsid w:val="00527290"/>
    <w:rsid w:val="00535D4D"/>
    <w:rsid w:val="005476D3"/>
    <w:rsid w:val="00547AD2"/>
    <w:rsid w:val="005664EA"/>
    <w:rsid w:val="0057185B"/>
    <w:rsid w:val="00573C38"/>
    <w:rsid w:val="0058094F"/>
    <w:rsid w:val="0058127A"/>
    <w:rsid w:val="00581F42"/>
    <w:rsid w:val="00583692"/>
    <w:rsid w:val="00591B6C"/>
    <w:rsid w:val="005A2421"/>
    <w:rsid w:val="005A7151"/>
    <w:rsid w:val="005A7A95"/>
    <w:rsid w:val="005B2780"/>
    <w:rsid w:val="005B4E9C"/>
    <w:rsid w:val="005B7079"/>
    <w:rsid w:val="005C4ED2"/>
    <w:rsid w:val="005D4D87"/>
    <w:rsid w:val="005E0E97"/>
    <w:rsid w:val="005E2A64"/>
    <w:rsid w:val="005F4F4A"/>
    <w:rsid w:val="006177DA"/>
    <w:rsid w:val="00621A36"/>
    <w:rsid w:val="00624254"/>
    <w:rsid w:val="00635E47"/>
    <w:rsid w:val="006759E6"/>
    <w:rsid w:val="006920E1"/>
    <w:rsid w:val="0069699C"/>
    <w:rsid w:val="00697C84"/>
    <w:rsid w:val="006A0648"/>
    <w:rsid w:val="006A7D31"/>
    <w:rsid w:val="006B0D23"/>
    <w:rsid w:val="006B5F99"/>
    <w:rsid w:val="006B7C9C"/>
    <w:rsid w:val="006C0BA9"/>
    <w:rsid w:val="006E5D22"/>
    <w:rsid w:val="006F18DE"/>
    <w:rsid w:val="006F1DC7"/>
    <w:rsid w:val="006F30A4"/>
    <w:rsid w:val="00700F04"/>
    <w:rsid w:val="00706D73"/>
    <w:rsid w:val="007135C9"/>
    <w:rsid w:val="00717C4D"/>
    <w:rsid w:val="00725124"/>
    <w:rsid w:val="007371A1"/>
    <w:rsid w:val="0077373B"/>
    <w:rsid w:val="007B1B80"/>
    <w:rsid w:val="007B6AE9"/>
    <w:rsid w:val="007B6CF4"/>
    <w:rsid w:val="007B77D5"/>
    <w:rsid w:val="007C1960"/>
    <w:rsid w:val="007C529A"/>
    <w:rsid w:val="007C53B6"/>
    <w:rsid w:val="007C6446"/>
    <w:rsid w:val="007D0196"/>
    <w:rsid w:val="007D2511"/>
    <w:rsid w:val="007D7BBF"/>
    <w:rsid w:val="007E2291"/>
    <w:rsid w:val="007E288E"/>
    <w:rsid w:val="007E4AFE"/>
    <w:rsid w:val="007E7E4C"/>
    <w:rsid w:val="007F0A37"/>
    <w:rsid w:val="007F2841"/>
    <w:rsid w:val="007F534D"/>
    <w:rsid w:val="007F7A53"/>
    <w:rsid w:val="008024A6"/>
    <w:rsid w:val="008055E6"/>
    <w:rsid w:val="00815DDF"/>
    <w:rsid w:val="00834DC3"/>
    <w:rsid w:val="00835FE3"/>
    <w:rsid w:val="00845A39"/>
    <w:rsid w:val="008528EF"/>
    <w:rsid w:val="0085432C"/>
    <w:rsid w:val="0086647C"/>
    <w:rsid w:val="0089396A"/>
    <w:rsid w:val="00895DE2"/>
    <w:rsid w:val="008B0C3F"/>
    <w:rsid w:val="008B19FE"/>
    <w:rsid w:val="008B5504"/>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57C81"/>
    <w:rsid w:val="009644F1"/>
    <w:rsid w:val="00972FDD"/>
    <w:rsid w:val="009759AE"/>
    <w:rsid w:val="00985366"/>
    <w:rsid w:val="0098662B"/>
    <w:rsid w:val="009A0FF9"/>
    <w:rsid w:val="009A1A56"/>
    <w:rsid w:val="009A2416"/>
    <w:rsid w:val="009A482E"/>
    <w:rsid w:val="009B4C6D"/>
    <w:rsid w:val="009B774E"/>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47512"/>
    <w:rsid w:val="00A66974"/>
    <w:rsid w:val="00A72A68"/>
    <w:rsid w:val="00A82BF0"/>
    <w:rsid w:val="00A8466C"/>
    <w:rsid w:val="00A94B77"/>
    <w:rsid w:val="00AA0333"/>
    <w:rsid w:val="00AA1419"/>
    <w:rsid w:val="00AA3F1B"/>
    <w:rsid w:val="00AA65A8"/>
    <w:rsid w:val="00AB6F92"/>
    <w:rsid w:val="00AC0F1A"/>
    <w:rsid w:val="00AC24D0"/>
    <w:rsid w:val="00AC7127"/>
    <w:rsid w:val="00AD7F2F"/>
    <w:rsid w:val="00AE2391"/>
    <w:rsid w:val="00AE56A3"/>
    <w:rsid w:val="00AE6649"/>
    <w:rsid w:val="00AE6E96"/>
    <w:rsid w:val="00AF11AF"/>
    <w:rsid w:val="00B00B00"/>
    <w:rsid w:val="00B04A0C"/>
    <w:rsid w:val="00B10209"/>
    <w:rsid w:val="00B26187"/>
    <w:rsid w:val="00B300C3"/>
    <w:rsid w:val="00B32A8B"/>
    <w:rsid w:val="00B53855"/>
    <w:rsid w:val="00B602F4"/>
    <w:rsid w:val="00B65CA2"/>
    <w:rsid w:val="00B70F7B"/>
    <w:rsid w:val="00B853E8"/>
    <w:rsid w:val="00B95487"/>
    <w:rsid w:val="00B97758"/>
    <w:rsid w:val="00BA406D"/>
    <w:rsid w:val="00BA4411"/>
    <w:rsid w:val="00BA4FB3"/>
    <w:rsid w:val="00BB4A9D"/>
    <w:rsid w:val="00BE04D1"/>
    <w:rsid w:val="00BE2509"/>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328A"/>
    <w:rsid w:val="00C85AC2"/>
    <w:rsid w:val="00C86DD8"/>
    <w:rsid w:val="00CA5383"/>
    <w:rsid w:val="00CA555D"/>
    <w:rsid w:val="00CB3BEA"/>
    <w:rsid w:val="00CE3395"/>
    <w:rsid w:val="00D00308"/>
    <w:rsid w:val="00D0123E"/>
    <w:rsid w:val="00D14FFA"/>
    <w:rsid w:val="00D17888"/>
    <w:rsid w:val="00D17BB5"/>
    <w:rsid w:val="00D278B3"/>
    <w:rsid w:val="00D30BA0"/>
    <w:rsid w:val="00D5056A"/>
    <w:rsid w:val="00D50A8D"/>
    <w:rsid w:val="00D55546"/>
    <w:rsid w:val="00D7111A"/>
    <w:rsid w:val="00D766C2"/>
    <w:rsid w:val="00D8389B"/>
    <w:rsid w:val="00D84260"/>
    <w:rsid w:val="00D95430"/>
    <w:rsid w:val="00DA0A8F"/>
    <w:rsid w:val="00DA4294"/>
    <w:rsid w:val="00DC2242"/>
    <w:rsid w:val="00DC6457"/>
    <w:rsid w:val="00DD2F52"/>
    <w:rsid w:val="00DD4A18"/>
    <w:rsid w:val="00DD5EEB"/>
    <w:rsid w:val="00DF1D3D"/>
    <w:rsid w:val="00DF488B"/>
    <w:rsid w:val="00E03CB2"/>
    <w:rsid w:val="00E3016C"/>
    <w:rsid w:val="00E4197C"/>
    <w:rsid w:val="00E5256B"/>
    <w:rsid w:val="00E544CF"/>
    <w:rsid w:val="00E60D90"/>
    <w:rsid w:val="00E62A1D"/>
    <w:rsid w:val="00E638F9"/>
    <w:rsid w:val="00E65E42"/>
    <w:rsid w:val="00E768D2"/>
    <w:rsid w:val="00E7713B"/>
    <w:rsid w:val="00E80193"/>
    <w:rsid w:val="00E813A0"/>
    <w:rsid w:val="00E95269"/>
    <w:rsid w:val="00EA1732"/>
    <w:rsid w:val="00EA58A0"/>
    <w:rsid w:val="00EA7FCE"/>
    <w:rsid w:val="00EB07D8"/>
    <w:rsid w:val="00EC523E"/>
    <w:rsid w:val="00ED1753"/>
    <w:rsid w:val="00ED4D4D"/>
    <w:rsid w:val="00EE457D"/>
    <w:rsid w:val="00EE5EB0"/>
    <w:rsid w:val="00EF3E8F"/>
    <w:rsid w:val="00EF4E71"/>
    <w:rsid w:val="00EF7137"/>
    <w:rsid w:val="00F0292F"/>
    <w:rsid w:val="00F12154"/>
    <w:rsid w:val="00F16614"/>
    <w:rsid w:val="00F33CC0"/>
    <w:rsid w:val="00F403C8"/>
    <w:rsid w:val="00F429D9"/>
    <w:rsid w:val="00F46B37"/>
    <w:rsid w:val="00F5375D"/>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direcciondecapacitacion.ivai@outloo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C1C407-4773-49A7-AE38-1E22A19A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2503</TotalTime>
  <Pages>9</Pages>
  <Words>6101</Words>
  <Characters>33558</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75</cp:revision>
  <cp:lastPrinted>2022-09-06T00:39:00Z</cp:lastPrinted>
  <dcterms:created xsi:type="dcterms:W3CDTF">2021-10-21T15:13:00Z</dcterms:created>
  <dcterms:modified xsi:type="dcterms:W3CDTF">2022-09-06T00:46:00Z</dcterms:modified>
</cp:coreProperties>
</file>