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07FF726C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54</w:t>
      </w:r>
      <w:r w:rsidR="00753D47">
        <w:rPr>
          <w:rFonts w:ascii="Source Sans Pro" w:hAnsi="Source Sans Pro"/>
          <w:b/>
          <w:sz w:val="22"/>
          <w:szCs w:val="22"/>
          <w:lang w:val="es-ES"/>
        </w:rPr>
        <w:t>9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53F65DD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7E5DCE">
        <w:rPr>
          <w:rFonts w:ascii="Source Sans Pro" w:hAnsi="Source Sans Pro"/>
          <w:sz w:val="22"/>
          <w:szCs w:val="22"/>
        </w:rPr>
        <w:t>cumplimiento parcial medio</w:t>
      </w:r>
    </w:p>
    <w:p w14:paraId="4F107600" w14:textId="628E8B18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7E5DCE" w:rsidRPr="007E5DCE">
        <w:rPr>
          <w:rFonts w:ascii="Source Sans Pro" w:hAnsi="Source Sans Pro"/>
          <w:b/>
          <w:sz w:val="22"/>
          <w:szCs w:val="22"/>
        </w:rPr>
        <w:t>IVAI/VEOFI-297/083/2022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38CEFCA1" w14:textId="77777777" w:rsidR="007E5DCE" w:rsidRPr="001B0DC5" w:rsidRDefault="007E5DCE" w:rsidP="00AA65C1">
      <w:pPr>
        <w:ind w:left="567"/>
        <w:rPr>
          <w:rFonts w:ascii="Source Sans Pro" w:hAnsi="Source Sans Pro"/>
          <w:b/>
          <w:caps/>
          <w:sz w:val="22"/>
          <w:szCs w:val="22"/>
        </w:rPr>
      </w:pPr>
      <w:r w:rsidRPr="001B0DC5">
        <w:rPr>
          <w:rFonts w:ascii="Source Sans Pro" w:hAnsi="Source Sans Pro" w:cs="Arial"/>
          <w:b/>
          <w:caps/>
          <w:sz w:val="22"/>
          <w:szCs w:val="22"/>
        </w:rPr>
        <w:t>Comisión Municipal de Agua Y Saneamiento de Coscomatepec</w:t>
      </w:r>
      <w:r w:rsidRPr="001B0DC5">
        <w:rPr>
          <w:rFonts w:ascii="Source Sans Pro" w:hAnsi="Source Sans Pro"/>
          <w:b/>
          <w:caps/>
          <w:sz w:val="22"/>
          <w:szCs w:val="22"/>
        </w:rPr>
        <w:t xml:space="preserve"> </w:t>
      </w:r>
    </w:p>
    <w:p w14:paraId="18A758A6" w14:textId="77BE710B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6A0C8FFA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Con fundamento en lo dispuesto en los artículos 29, 30, 31, 32, 106 de la Ley número 875 de Transparencia y Acceso a la Información Pública del Estado de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7E5DCE">
        <w:rPr>
          <w:rFonts w:ascii="Source Sans Pro" w:hAnsi="Source Sans Pro" w:cs="Arial"/>
          <w:sz w:val="22"/>
          <w:szCs w:val="22"/>
        </w:rPr>
        <w:t xml:space="preserve">cumplimiento parcial </w:t>
      </w:r>
      <w:r w:rsidR="00BE428E">
        <w:rPr>
          <w:rFonts w:ascii="Source Sans Pro" w:hAnsi="Source Sans Pro" w:cs="Arial"/>
          <w:sz w:val="22"/>
          <w:szCs w:val="22"/>
        </w:rPr>
        <w:t>medio</w:t>
      </w:r>
      <w:r w:rsidR="00C718F2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C718F2">
        <w:rPr>
          <w:rFonts w:ascii="Source Sans Pro" w:hAnsi="Source Sans Pro" w:cs="Arial"/>
          <w:sz w:val="22"/>
          <w:szCs w:val="22"/>
        </w:rPr>
        <w:t>seis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2CE5F31E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778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C97789">
        <w:rPr>
          <w:rFonts w:ascii="Source Sans Pro" w:hAnsi="Source Sans Pro" w:cs="Arial"/>
          <w:b/>
          <w:i/>
          <w:sz w:val="18"/>
          <w:szCs w:val="18"/>
        </w:rPr>
        <w:t>IVAI</w:t>
      </w:r>
      <w:r w:rsidRPr="00C97789">
        <w:rPr>
          <w:rFonts w:ascii="Source Sans Pro" w:hAnsi="Source Sans Pro"/>
          <w:b/>
          <w:i/>
          <w:sz w:val="18"/>
          <w:szCs w:val="18"/>
          <w:lang w:val="es-ES"/>
        </w:rPr>
        <w:t>-</w:t>
      </w:r>
      <w:r w:rsidRPr="00C97789">
        <w:rPr>
          <w:rFonts w:ascii="Source Sans Pro" w:hAnsi="Source Sans Pro" w:cs="Arial"/>
          <w:b/>
          <w:i/>
          <w:sz w:val="18"/>
          <w:szCs w:val="18"/>
        </w:rPr>
        <w:t>OFICIO/DCVC/498/05/09/2022</w:t>
      </w:r>
      <w:r w:rsidRPr="00C97789">
        <w:rPr>
          <w:rFonts w:ascii="Source Sans Pro" w:hAnsi="Source Sans Pro" w:cs="Arial"/>
          <w:i/>
          <w:sz w:val="18"/>
          <w:szCs w:val="18"/>
        </w:rPr>
        <w:t>, el cual se tiene por reproducido por economía procesal en la parte que interesa.</w:t>
      </w:r>
    </w:p>
    <w:p w14:paraId="0CAC8E82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</w:p>
    <w:p w14:paraId="52E3C513" w14:textId="77777777" w:rsidR="00C97789" w:rsidRPr="00C97789" w:rsidRDefault="00C97789" w:rsidP="00C97789">
      <w:pPr>
        <w:ind w:left="851" w:right="414"/>
        <w:rPr>
          <w:rFonts w:ascii="Source Sans Pro" w:hAnsi="Source Sans Pro"/>
          <w:b/>
          <w:i/>
          <w:sz w:val="18"/>
          <w:szCs w:val="18"/>
          <w:lang w:val="es-ES"/>
        </w:rPr>
      </w:pPr>
      <w:r w:rsidRPr="00C9778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C97789">
        <w:rPr>
          <w:rFonts w:ascii="Source Sans Pro" w:hAnsi="Source Sans Pro" w:cs="Arial"/>
          <w:i/>
          <w:sz w:val="18"/>
          <w:szCs w:val="18"/>
        </w:rPr>
        <w:t>. Notifíquese</w:t>
      </w:r>
      <w:r w:rsidRPr="00C97789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C97789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C97789">
        <w:rPr>
          <w:rFonts w:ascii="Source Sans Pro" w:hAnsi="Source Sans Pro"/>
          <w:b/>
          <w:i/>
          <w:sz w:val="18"/>
          <w:szCs w:val="18"/>
          <w:lang w:val="es-ES"/>
        </w:rPr>
        <w:t>IVAI-OFICIO/DCVC/498/05/09/2022</w:t>
      </w:r>
      <w:r w:rsidRPr="00C9778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070C5E6B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008EF3A9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7789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 Notifíquese al superior jerárquico del sujeto obligado </w:t>
      </w:r>
      <w:r w:rsidRPr="00C97789">
        <w:rPr>
          <w:rFonts w:ascii="Source Sans Pro" w:hAnsi="Source Sans Pro"/>
          <w:i/>
          <w:sz w:val="18"/>
          <w:szCs w:val="18"/>
        </w:rPr>
        <w:t>para que gire sus instrucciones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 a través del Titular de la Unidad de Transparencia, para que al día hábil siguiente de transcurrido el plazo establecido en el punto anterior, informe a este Instituto por medio de oficialía de partes, o en su caso, a las direcciones de correo electrónico siguientes </w:t>
      </w:r>
      <w:hyperlink r:id="rId8" w:history="1">
        <w:r w:rsidRPr="00C9778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C9778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C9778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C97789">
        <w:rPr>
          <w:rFonts w:ascii="Source Sans Pro" w:hAnsi="Source Sans Pro" w:cs="Arial"/>
          <w:i/>
          <w:sz w:val="18"/>
          <w:szCs w:val="18"/>
        </w:rPr>
        <w:t>, el nombre y cargo de los responsables de publicar la información de sus unidades administrativas, así como, las de su superior jerárquico.</w:t>
      </w:r>
    </w:p>
    <w:p w14:paraId="07264422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6210867F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778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C9778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F0499AE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E887AC8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7789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34DB2AF1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</w:p>
    <w:p w14:paraId="570B22AF" w14:textId="77777777" w:rsidR="00C97789" w:rsidRPr="00C97789" w:rsidRDefault="00C97789" w:rsidP="00C9778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C9778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C97789">
        <w:rPr>
          <w:rFonts w:ascii="Source Sans Pro" w:hAnsi="Source Sans Pro" w:cs="Arial"/>
          <w:i/>
          <w:sz w:val="18"/>
          <w:szCs w:val="18"/>
        </w:rPr>
        <w:t xml:space="preserve"> Notifíquese el presente dictamen de cumplimiento parcial medio al sujeto obligado por medio del sistema de notificaciones electrónicas, dentro de los tres días hábiles siguientes a su aprobación, con fundamento en el artículo 15 de los Lineamientos de Verificación.</w:t>
      </w:r>
    </w:p>
    <w:p w14:paraId="31D4A5A0" w14:textId="77777777" w:rsidR="00A10DB4" w:rsidRDefault="00A10DB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8D00C6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7943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719D5C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52ACCFF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0DC5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5127D"/>
    <w:rsid w:val="00753D47"/>
    <w:rsid w:val="0079253C"/>
    <w:rsid w:val="007A5B8B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29C2"/>
    <w:rsid w:val="00C94067"/>
    <w:rsid w:val="00C94DAB"/>
    <w:rsid w:val="00C97789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B0A6-2CD3-4A31-A2B5-5C7033F6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2022-09-23T00:33:00Z</cp:lastPrinted>
  <dcterms:created xsi:type="dcterms:W3CDTF">2022-09-28T21:58:00Z</dcterms:created>
  <dcterms:modified xsi:type="dcterms:W3CDTF">2022-09-29T21:53:00Z</dcterms:modified>
</cp:coreProperties>
</file>