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86561" w14:textId="77777777" w:rsidR="001A2A58" w:rsidRPr="003E5F15" w:rsidRDefault="001A2A58" w:rsidP="001A2A58">
      <w:pPr>
        <w:rPr>
          <w:rFonts w:ascii="Source Sans Pro" w:hAnsi="Source Sans Pro" w:cs="Arial"/>
          <w:b/>
        </w:rPr>
      </w:pPr>
    </w:p>
    <w:p w14:paraId="3ACF91D4" w14:textId="77777777" w:rsidR="001A2A58" w:rsidRPr="00E36B49" w:rsidRDefault="001A2A58" w:rsidP="001A2A58">
      <w:pPr>
        <w:spacing w:line="276" w:lineRule="auto"/>
        <w:jc w:val="right"/>
        <w:rPr>
          <w:rFonts w:ascii="Source Sans Pro" w:hAnsi="Source Sans Pro" w:cs="Arial"/>
          <w:b/>
        </w:rPr>
      </w:pPr>
      <w:r w:rsidRPr="00E36B49">
        <w:rPr>
          <w:rFonts w:ascii="Source Sans Pro" w:hAnsi="Source Sans Pro" w:cs="Arial"/>
          <w:b/>
        </w:rPr>
        <w:t xml:space="preserve">Xalapa-Enríquez, Veracruz, a </w:t>
      </w:r>
      <w:r>
        <w:rPr>
          <w:rFonts w:ascii="Source Sans Pro" w:hAnsi="Source Sans Pro" w:cs="Arial"/>
          <w:b/>
        </w:rPr>
        <w:t>veintiocho</w:t>
      </w:r>
      <w:r w:rsidRPr="00E36B49">
        <w:rPr>
          <w:rFonts w:ascii="Source Sans Pro" w:hAnsi="Source Sans Pro" w:cs="Arial"/>
          <w:b/>
        </w:rPr>
        <w:t xml:space="preserve"> de noviembre  de dos mil veintidós.</w:t>
      </w:r>
    </w:p>
    <w:p w14:paraId="481A3BBF" w14:textId="77777777" w:rsidR="001A2A58" w:rsidRPr="00E36B49" w:rsidRDefault="001A2A58" w:rsidP="001A2A58">
      <w:pPr>
        <w:spacing w:line="276" w:lineRule="auto"/>
        <w:rPr>
          <w:rFonts w:ascii="Source Sans Pro" w:hAnsi="Source Sans Pro" w:cs="Arial"/>
          <w:b/>
        </w:rPr>
      </w:pPr>
    </w:p>
    <w:p w14:paraId="3172DE09" w14:textId="386ABC3A" w:rsidR="001A2A58" w:rsidRPr="00E36B49" w:rsidRDefault="001A2A58" w:rsidP="001A2A58">
      <w:pPr>
        <w:spacing w:line="276" w:lineRule="auto"/>
        <w:rPr>
          <w:rFonts w:ascii="Source Sans Pro" w:hAnsi="Source Sans Pro" w:cs="Arial"/>
        </w:rPr>
      </w:pPr>
      <w:r w:rsidRPr="00E36B49">
        <w:rPr>
          <w:rFonts w:ascii="Source Sans Pro" w:hAnsi="Source Sans Pro" w:cs="Arial"/>
          <w:b/>
        </w:rPr>
        <w:t>ACUERDO</w:t>
      </w:r>
      <w:r w:rsidRPr="00E36B49">
        <w:rPr>
          <w:rFonts w:ascii="Source Sans Pro" w:hAnsi="Source Sans Pro" w:cs="Arial"/>
        </w:rPr>
        <w:t xml:space="preserve"> de incumplimiento total de la publicación y actualización de la información concerniente a obligaciones comunes y específicas del sujeto obligado</w:t>
      </w:r>
      <w:r>
        <w:rPr>
          <w:rFonts w:ascii="Source Sans Pro" w:hAnsi="Source Sans Pro" w:cs="Arial"/>
        </w:rPr>
        <w:t xml:space="preserve"> Sindicato Estatal del Personal Académico de la Universidad V</w:t>
      </w:r>
      <w:r w:rsidRPr="00E36B49">
        <w:rPr>
          <w:rFonts w:ascii="Source Sans Pro" w:hAnsi="Source Sans Pro" w:cs="Arial"/>
        </w:rPr>
        <w:t>eracruzana, en razón de los siguientes:</w:t>
      </w:r>
    </w:p>
    <w:p w14:paraId="1EBCDC55" w14:textId="77777777" w:rsidR="001A2A58" w:rsidRPr="00E36B49" w:rsidRDefault="001A2A58" w:rsidP="001A2A58">
      <w:pPr>
        <w:spacing w:line="276" w:lineRule="auto"/>
        <w:rPr>
          <w:rFonts w:ascii="Source Sans Pro" w:hAnsi="Source Sans Pro" w:cs="Arial"/>
        </w:rPr>
      </w:pPr>
    </w:p>
    <w:p w14:paraId="4E5D7348" w14:textId="77777777" w:rsidR="001A2A58" w:rsidRPr="00E36B49" w:rsidRDefault="001A2A58" w:rsidP="001A2A58">
      <w:pPr>
        <w:spacing w:line="276" w:lineRule="auto"/>
        <w:jc w:val="center"/>
        <w:rPr>
          <w:rFonts w:ascii="Source Sans Pro" w:hAnsi="Source Sans Pro" w:cs="Arial"/>
          <w:b/>
        </w:rPr>
      </w:pPr>
      <w:r w:rsidRPr="00E36B49">
        <w:rPr>
          <w:rFonts w:ascii="Source Sans Pro" w:hAnsi="Source Sans Pro" w:cs="Arial"/>
          <w:b/>
        </w:rPr>
        <w:t>A N T E C E D E N T E S</w:t>
      </w:r>
    </w:p>
    <w:p w14:paraId="721C7927" w14:textId="77777777" w:rsidR="001A2A58" w:rsidRPr="00E36B49" w:rsidRDefault="001A2A58" w:rsidP="001A2A58">
      <w:pPr>
        <w:spacing w:line="276" w:lineRule="auto"/>
        <w:jc w:val="center"/>
        <w:rPr>
          <w:rFonts w:ascii="Source Sans Pro" w:hAnsi="Source Sans Pro" w:cs="Arial"/>
          <w:b/>
        </w:rPr>
      </w:pPr>
    </w:p>
    <w:p w14:paraId="4960D1DE"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b/>
        </w:rPr>
        <w:t>I.</w:t>
      </w:r>
      <w:r w:rsidRPr="00E36B49">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14:paraId="225FFF80" w14:textId="77777777" w:rsidR="001A2A58" w:rsidRPr="00E36B49" w:rsidRDefault="001A2A58" w:rsidP="001A2A58">
      <w:pPr>
        <w:spacing w:line="276" w:lineRule="auto"/>
        <w:rPr>
          <w:rFonts w:ascii="Source Sans Pro" w:hAnsi="Source Sans Pro" w:cs="Arial"/>
        </w:rPr>
      </w:pPr>
    </w:p>
    <w:p w14:paraId="57D9A0C6"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b/>
        </w:rPr>
        <w:t>II.</w:t>
      </w:r>
      <w:r w:rsidRPr="00E36B49">
        <w:rPr>
          <w:rFonts w:ascii="Source Sans Pro" w:hAnsi="Source Sans Pro" w:cs="Arial"/>
        </w:rPr>
        <w:t xml:space="preserve"> Con fecha cinco de septiembre de dos mil veintidós, se emitió el resultado de la verificación inicial, obteniendo el Sujeto Obligado un índice global de cumplimiento en Portales de Transparencia del </w:t>
      </w:r>
      <w:r w:rsidRPr="00E36B49">
        <w:rPr>
          <w:rFonts w:ascii="Source Sans Pro" w:hAnsi="Source Sans Pro" w:cs="Arial"/>
          <w:b/>
        </w:rPr>
        <w:t>cero por ciento 0.0%</w:t>
      </w:r>
      <w:r w:rsidRPr="00E36B49">
        <w:rPr>
          <w:rFonts w:ascii="Source Sans Pro" w:hAnsi="Source Sans Pro" w:cs="Arial"/>
        </w:rPr>
        <w:t>.</w:t>
      </w:r>
    </w:p>
    <w:p w14:paraId="52F9AC83" w14:textId="77777777" w:rsidR="001A2A58" w:rsidRPr="00E36B49" w:rsidRDefault="001A2A58" w:rsidP="001A2A58">
      <w:pPr>
        <w:spacing w:line="276" w:lineRule="auto"/>
        <w:rPr>
          <w:rFonts w:ascii="Source Sans Pro" w:hAnsi="Source Sans Pro" w:cs="Arial"/>
        </w:rPr>
      </w:pPr>
    </w:p>
    <w:p w14:paraId="4F5BFC99"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b/>
        </w:rPr>
        <w:t>III.</w:t>
      </w:r>
      <w:r w:rsidRPr="00E36B49">
        <w:rPr>
          <w:rFonts w:ascii="Source Sans Pro" w:hAnsi="Source Sans Pro" w:cs="Arial"/>
        </w:rPr>
        <w:t xml:space="preserve"> Con fecha ocho de septiembre de dos mil veintidós, mediante el oficio número </w:t>
      </w:r>
      <w:r w:rsidRPr="00E36B49">
        <w:rPr>
          <w:rFonts w:ascii="Source Sans Pro" w:hAnsi="Source Sans Pro" w:cs="Arial"/>
          <w:b/>
        </w:rPr>
        <w:t>IVAI-OFICIO/DCVC/499/05/09/2022</w:t>
      </w:r>
      <w:r w:rsidRPr="00E36B49">
        <w:rPr>
          <w:rFonts w:ascii="Source Sans Pro" w:hAnsi="Source Sans Pro" w:cs="Arial"/>
        </w:rPr>
        <w:t xml:space="preserve">, se notificó al sujeto obligado el resultado de la verificación inicial, otorgándole un plazo de </w:t>
      </w:r>
      <w:r w:rsidRPr="00E36B49">
        <w:rPr>
          <w:rFonts w:ascii="Source Sans Pro" w:hAnsi="Source Sans Pro" w:cs="Arial"/>
          <w:b/>
        </w:rPr>
        <w:t>diez días hábiles</w:t>
      </w:r>
      <w:r w:rsidRPr="00E36B49">
        <w:rPr>
          <w:rFonts w:ascii="Source Sans Pro" w:hAnsi="Source Sans Pro" w:cs="Arial"/>
        </w:rPr>
        <w:t xml:space="preserve"> para que enviara su informe sobre la atención a las observaciones detectadas.</w:t>
      </w:r>
    </w:p>
    <w:p w14:paraId="16F65FB6" w14:textId="77777777" w:rsidR="001A2A58" w:rsidRPr="00E36B49" w:rsidRDefault="001A2A58" w:rsidP="001A2A58">
      <w:pPr>
        <w:spacing w:line="276" w:lineRule="auto"/>
        <w:rPr>
          <w:rFonts w:ascii="Source Sans Pro" w:hAnsi="Source Sans Pro" w:cs="Arial"/>
        </w:rPr>
      </w:pPr>
    </w:p>
    <w:p w14:paraId="04C292B3" w14:textId="70FF0C4E" w:rsidR="001A2A58" w:rsidRPr="00E36B49" w:rsidRDefault="001A2A58" w:rsidP="001A2A58">
      <w:pPr>
        <w:spacing w:line="276" w:lineRule="auto"/>
        <w:rPr>
          <w:rFonts w:ascii="Source Sans Pro" w:hAnsi="Source Sans Pro" w:cs="Arial"/>
        </w:rPr>
      </w:pPr>
      <w:r w:rsidRPr="00E36B49">
        <w:rPr>
          <w:rFonts w:ascii="Source Sans Pro" w:hAnsi="Source Sans Pro" w:cs="Arial"/>
          <w:b/>
        </w:rPr>
        <w:t>IV.</w:t>
      </w:r>
      <w:r w:rsidRPr="00E36B49">
        <w:rPr>
          <w:rFonts w:ascii="Source Sans Pro" w:hAnsi="Source Sans Pro" w:cs="Arial"/>
        </w:rPr>
        <w:t xml:space="preserve"> Que después de una búsqueda en los correos electrónicos </w:t>
      </w:r>
      <w:hyperlink r:id="rId8" w:history="1">
        <w:r w:rsidRPr="00E36B49">
          <w:rPr>
            <w:rStyle w:val="Hipervnculo"/>
            <w:rFonts w:ascii="Source Sans Pro" w:hAnsi="Source Sans Pro" w:cs="Arial"/>
            <w:color w:val="auto"/>
          </w:rPr>
          <w:t>direcciondecapacitacion.ivai@outlook.com</w:t>
        </w:r>
      </w:hyperlink>
      <w:r w:rsidRPr="00E36B49">
        <w:rPr>
          <w:rFonts w:ascii="Source Sans Pro" w:hAnsi="Source Sans Pro" w:cs="Arial"/>
        </w:rPr>
        <w:t xml:space="preserve"> y </w:t>
      </w:r>
      <w:hyperlink r:id="rId9" w:history="1">
        <w:r w:rsidRPr="00E36B49">
          <w:rPr>
            <w:rStyle w:val="Hipervnculo"/>
            <w:rFonts w:ascii="Source Sans Pro" w:hAnsi="Source Sans Pro" w:cs="Arial"/>
            <w:color w:val="auto"/>
          </w:rPr>
          <w:t>contacto@verivai.org.mx</w:t>
        </w:r>
      </w:hyperlink>
      <w:r w:rsidRPr="00E36B49">
        <w:rPr>
          <w:rFonts w:ascii="Source Sans Pro" w:hAnsi="Source Sans Pro" w:cs="Arial"/>
        </w:rPr>
        <w:t xml:space="preserve">, dentro de lapso comprendido del </w:t>
      </w:r>
      <w:r w:rsidRPr="00E36B49">
        <w:rPr>
          <w:rFonts w:ascii="Source Sans Pro" w:hAnsi="Source Sans Pro" w:cs="Arial"/>
          <w:b/>
        </w:rPr>
        <w:t>nueve al veintiséis de septiembre de dos mil veintidós</w:t>
      </w:r>
      <w:r w:rsidRPr="00E36B49">
        <w:rPr>
          <w:rStyle w:val="Refdenotaalpie"/>
          <w:rFonts w:ascii="Source Sans Pro" w:hAnsi="Source Sans Pro" w:cs="Arial"/>
          <w:b/>
        </w:rPr>
        <w:footnoteReference w:id="1"/>
      </w:r>
      <w:r w:rsidRPr="00E36B49">
        <w:rPr>
          <w:rFonts w:ascii="Source Sans Pro" w:hAnsi="Source Sans Pro" w:cs="Arial"/>
        </w:rPr>
        <w:t xml:space="preserve">, no se encontró registro sobre la recepción de comunicación, promoción o documento suscrito por el titular de la Unidad de Transparencia del </w:t>
      </w:r>
      <w:r>
        <w:rPr>
          <w:rFonts w:ascii="Source Sans Pro" w:hAnsi="Source Sans Pro" w:cs="Arial"/>
        </w:rPr>
        <w:t>Sindicato Estatal del Personal Académico de la Universidad V</w:t>
      </w:r>
      <w:r w:rsidRPr="00E36B49">
        <w:rPr>
          <w:rFonts w:ascii="Source Sans Pro" w:hAnsi="Source Sans Pro" w:cs="Arial"/>
        </w:rPr>
        <w:t>eracruzana.</w:t>
      </w:r>
    </w:p>
    <w:p w14:paraId="37829EBE" w14:textId="77777777" w:rsidR="001A2A58" w:rsidRPr="00E36B49" w:rsidRDefault="001A2A58" w:rsidP="001A2A58">
      <w:pPr>
        <w:spacing w:line="276" w:lineRule="auto"/>
        <w:rPr>
          <w:rFonts w:ascii="Source Sans Pro" w:hAnsi="Source Sans Pro" w:cs="Arial"/>
        </w:rPr>
      </w:pPr>
    </w:p>
    <w:p w14:paraId="29109DF7" w14:textId="5943C07D" w:rsidR="001A2A58" w:rsidRPr="00E36B49" w:rsidRDefault="001A2A58" w:rsidP="001A2A58">
      <w:pPr>
        <w:spacing w:line="276" w:lineRule="auto"/>
        <w:rPr>
          <w:rFonts w:ascii="Source Sans Pro" w:hAnsi="Source Sans Pro" w:cs="Arial"/>
        </w:rPr>
      </w:pPr>
      <w:r w:rsidRPr="00E36B49">
        <w:rPr>
          <w:rFonts w:ascii="Source Sans Pro" w:hAnsi="Source Sans Pro" w:cs="Arial"/>
          <w:b/>
        </w:rPr>
        <w:t>V.</w:t>
      </w:r>
      <w:r w:rsidRPr="00E36B49">
        <w:rPr>
          <w:rFonts w:ascii="Source Sans Pro" w:hAnsi="Source Sans Pro" w:cs="Arial"/>
        </w:rPr>
        <w:t xml:space="preserve"> Con fecha tres de octubre de dos mil veintidós, mediante el oficio número </w:t>
      </w:r>
      <w:r w:rsidRPr="00E36B49">
        <w:rPr>
          <w:rFonts w:ascii="Source Sans Pro" w:hAnsi="Source Sans Pro" w:cs="Arial"/>
          <w:b/>
        </w:rPr>
        <w:t>IVAI-OFICIO/DCVC/550/28/09/2022</w:t>
      </w:r>
      <w:r w:rsidRPr="00E36B49">
        <w:rPr>
          <w:rFonts w:ascii="Source Sans Pro" w:hAnsi="Source Sans Pro" w:cs="Arial"/>
        </w:rPr>
        <w:t xml:space="preserve">, se notificó al superior jerárquico del sujeto obligado y se le otorgó un plazo de </w:t>
      </w:r>
      <w:r w:rsidRPr="00E36B49">
        <w:rPr>
          <w:rFonts w:ascii="Source Sans Pro" w:hAnsi="Source Sans Pro" w:cs="Arial"/>
          <w:b/>
        </w:rPr>
        <w:t>cinco días hábiles</w:t>
      </w:r>
      <w:r w:rsidRPr="00E36B49">
        <w:rPr>
          <w:rFonts w:ascii="Source Sans Pro" w:hAnsi="Source Sans Pro" w:cs="Arial"/>
        </w:rPr>
        <w:t xml:space="preserve"> para que girara sus instrucciones al titular</w:t>
      </w:r>
      <w:r>
        <w:rPr>
          <w:rFonts w:ascii="Source Sans Pro" w:hAnsi="Source Sans Pro" w:cs="Arial"/>
        </w:rPr>
        <w:t xml:space="preserve"> de la Unidad de T</w:t>
      </w:r>
      <w:r w:rsidRPr="00E36B49">
        <w:rPr>
          <w:rFonts w:ascii="Source Sans Pro" w:hAnsi="Source Sans Pro" w:cs="Arial"/>
        </w:rPr>
        <w:t>ransparencia para atender las observaciones de la verificación realizada.</w:t>
      </w:r>
    </w:p>
    <w:p w14:paraId="7D88D662" w14:textId="77777777" w:rsidR="001A2A58" w:rsidRPr="00E36B49" w:rsidRDefault="001A2A58" w:rsidP="001A2A58">
      <w:pPr>
        <w:spacing w:line="276" w:lineRule="auto"/>
        <w:rPr>
          <w:rFonts w:ascii="Source Sans Pro" w:hAnsi="Source Sans Pro" w:cs="Arial"/>
        </w:rPr>
      </w:pPr>
    </w:p>
    <w:p w14:paraId="05955CA6" w14:textId="1AF0F47B" w:rsidR="001A2A58" w:rsidRPr="00E36B49" w:rsidRDefault="001A2A58" w:rsidP="001A2A58">
      <w:pPr>
        <w:spacing w:line="276" w:lineRule="auto"/>
        <w:rPr>
          <w:rFonts w:ascii="Source Sans Pro" w:hAnsi="Source Sans Pro" w:cs="Arial"/>
        </w:rPr>
      </w:pPr>
      <w:r w:rsidRPr="00E36B49">
        <w:rPr>
          <w:rFonts w:ascii="Source Sans Pro" w:hAnsi="Source Sans Pro" w:cs="Arial"/>
          <w:b/>
        </w:rPr>
        <w:t>VI.</w:t>
      </w:r>
      <w:r w:rsidRPr="00E36B49">
        <w:rPr>
          <w:rFonts w:ascii="Source Sans Pro" w:hAnsi="Source Sans Pro" w:cs="Arial"/>
        </w:rPr>
        <w:t xml:space="preserve"> Que después de una búsqueda en los correos electrónicos </w:t>
      </w:r>
      <w:hyperlink r:id="rId10" w:history="1">
        <w:r w:rsidRPr="00E36B49">
          <w:rPr>
            <w:rStyle w:val="Hipervnculo"/>
            <w:rFonts w:ascii="Source Sans Pro" w:hAnsi="Source Sans Pro" w:cs="Arial"/>
            <w:color w:val="auto"/>
          </w:rPr>
          <w:t>direcciondecapacitacion.ivai@outlook.com</w:t>
        </w:r>
      </w:hyperlink>
      <w:r w:rsidRPr="00E36B49">
        <w:rPr>
          <w:rFonts w:ascii="Source Sans Pro" w:hAnsi="Source Sans Pro" w:cs="Arial"/>
        </w:rPr>
        <w:t xml:space="preserve"> y </w:t>
      </w:r>
      <w:hyperlink r:id="rId11" w:history="1">
        <w:r w:rsidRPr="00E36B49">
          <w:rPr>
            <w:rStyle w:val="Hipervnculo"/>
            <w:rFonts w:ascii="Source Sans Pro" w:hAnsi="Source Sans Pro" w:cs="Arial"/>
            <w:color w:val="auto"/>
          </w:rPr>
          <w:t>contacto@verivai.org.mx</w:t>
        </w:r>
      </w:hyperlink>
      <w:r w:rsidRPr="00E36B49">
        <w:rPr>
          <w:rFonts w:ascii="Source Sans Pro" w:hAnsi="Source Sans Pro" w:cs="Arial"/>
        </w:rPr>
        <w:t xml:space="preserve">, dentro de lapso comprendido del </w:t>
      </w:r>
      <w:r w:rsidRPr="00E36B49">
        <w:rPr>
          <w:rFonts w:ascii="Source Sans Pro" w:hAnsi="Source Sans Pro" w:cs="Arial"/>
          <w:b/>
        </w:rPr>
        <w:t>cuatro al diez de octubre de dos mil veintidós</w:t>
      </w:r>
      <w:r w:rsidRPr="00E36B49">
        <w:rPr>
          <w:rFonts w:ascii="Source Sans Pro" w:hAnsi="Source Sans Pro" w:cs="Arial"/>
        </w:rPr>
        <w:t>, no se encontró registro sobre la recepción de comunicación, promoción o documento suscrito por el titular</w:t>
      </w:r>
      <w:r w:rsidR="00667420">
        <w:rPr>
          <w:rFonts w:ascii="Source Sans Pro" w:hAnsi="Source Sans Pro" w:cs="Arial"/>
        </w:rPr>
        <w:t xml:space="preserve"> de la Unidad de T</w:t>
      </w:r>
      <w:r w:rsidRPr="00E36B49">
        <w:rPr>
          <w:rFonts w:ascii="Source Sans Pro" w:hAnsi="Source Sans Pro" w:cs="Arial"/>
        </w:rPr>
        <w:t>ransparencia del sujeto obligado.</w:t>
      </w:r>
    </w:p>
    <w:p w14:paraId="4E100746" w14:textId="77777777" w:rsidR="001A2A58" w:rsidRPr="00E36B49" w:rsidRDefault="001A2A58" w:rsidP="001A2A58">
      <w:pPr>
        <w:spacing w:line="276" w:lineRule="auto"/>
        <w:rPr>
          <w:rFonts w:ascii="Source Sans Pro" w:hAnsi="Source Sans Pro" w:cs="Arial"/>
        </w:rPr>
      </w:pPr>
    </w:p>
    <w:p w14:paraId="525408D1" w14:textId="57F8CEC8" w:rsidR="001A2A58" w:rsidRPr="001A2A58" w:rsidRDefault="001A2A58" w:rsidP="001A2A58">
      <w:pPr>
        <w:spacing w:line="276" w:lineRule="auto"/>
        <w:rPr>
          <w:rFonts w:ascii="Source Sans Pro" w:hAnsi="Source Sans Pro"/>
        </w:rPr>
      </w:pPr>
      <w:r w:rsidRPr="00E36B49">
        <w:rPr>
          <w:rFonts w:ascii="Source Sans Pro" w:hAnsi="Source Sans Pro" w:cs="Arial"/>
          <w:b/>
        </w:rPr>
        <w:t>VII.</w:t>
      </w:r>
      <w:r w:rsidRPr="00E36B49">
        <w:rPr>
          <w:rFonts w:ascii="Source Sans Pro" w:hAnsi="Source Sans Pro" w:cs="Arial"/>
        </w:rPr>
        <w:t xml:space="preserve"> </w:t>
      </w:r>
      <w:r w:rsidRPr="00E36B49">
        <w:rPr>
          <w:rFonts w:ascii="Source Sans Pro" w:hAnsi="Source Sans Pro"/>
        </w:rPr>
        <w:t xml:space="preserve">Consta en el directorio de titulares de transparencia del año dos mil veintidós que lleva la Dirección de Capacitación y Vinculación Ciudadana, al  </w:t>
      </w:r>
      <w:r w:rsidRPr="00E36B49">
        <w:rPr>
          <w:rFonts w:ascii="Source Sans Pro" w:hAnsi="Source Sans Pro"/>
          <w:b/>
        </w:rPr>
        <w:t>C.</w:t>
      </w:r>
      <w:r w:rsidRPr="00E36B49">
        <w:rPr>
          <w:rFonts w:ascii="Source Sans Pro" w:hAnsi="Source Sans Pro" w:cs="Arial"/>
          <w:b/>
        </w:rPr>
        <w:t xml:space="preserve">  </w:t>
      </w:r>
      <w:r w:rsidRPr="00E36B49">
        <w:rPr>
          <w:rFonts w:ascii="Source Sans Pro" w:hAnsi="Source Sans Pro"/>
          <w:b/>
        </w:rPr>
        <w:t>José Gustavo Mendoza González,</w:t>
      </w:r>
      <w:r w:rsidRPr="00E36B49">
        <w:rPr>
          <w:rFonts w:ascii="Source Sans Pro" w:hAnsi="Source Sans Pro"/>
        </w:rPr>
        <w:t xml:space="preserve"> quien se ostenta como titular de la Unidad de Transparencia del sujeto obligado al rubro citado.</w:t>
      </w:r>
    </w:p>
    <w:p w14:paraId="0FD12733" w14:textId="77777777" w:rsidR="001A2A58" w:rsidRPr="003E5F15" w:rsidRDefault="001A2A58" w:rsidP="001A2A58">
      <w:pPr>
        <w:jc w:val="center"/>
        <w:rPr>
          <w:rFonts w:ascii="Source Sans Pro" w:hAnsi="Source Sans Pro" w:cs="Arial"/>
          <w:b/>
        </w:rPr>
      </w:pPr>
    </w:p>
    <w:p w14:paraId="65D98313" w14:textId="77777777" w:rsidR="001A2A58" w:rsidRPr="003E5F15" w:rsidRDefault="001A2A58" w:rsidP="001A2A58">
      <w:pPr>
        <w:jc w:val="center"/>
        <w:rPr>
          <w:rFonts w:ascii="Source Sans Pro" w:hAnsi="Source Sans Pro" w:cs="Arial"/>
          <w:b/>
        </w:rPr>
      </w:pPr>
      <w:r w:rsidRPr="003E5F15">
        <w:rPr>
          <w:rFonts w:ascii="Source Sans Pro" w:hAnsi="Source Sans Pro" w:cs="Arial"/>
          <w:b/>
        </w:rPr>
        <w:t>C O N S I D E R A N D O S</w:t>
      </w:r>
    </w:p>
    <w:p w14:paraId="64866EE7" w14:textId="77777777" w:rsidR="001A2A58" w:rsidRPr="003E5F15" w:rsidRDefault="001A2A58" w:rsidP="001A2A58">
      <w:pPr>
        <w:rPr>
          <w:rFonts w:ascii="Source Sans Pro" w:hAnsi="Source Sans Pro" w:cs="Arial"/>
        </w:rPr>
      </w:pPr>
    </w:p>
    <w:p w14:paraId="14598F8D" w14:textId="77777777" w:rsidR="001A2A58" w:rsidRPr="003E5F15" w:rsidRDefault="001A2A58" w:rsidP="001A2A58">
      <w:pPr>
        <w:rPr>
          <w:rFonts w:ascii="Source Sans Pro" w:hAnsi="Source Sans Pro" w:cs="Arial"/>
          <w:b/>
        </w:rPr>
      </w:pPr>
      <w:r w:rsidRPr="003E5F15">
        <w:rPr>
          <w:rFonts w:ascii="Source Sans Pro" w:hAnsi="Source Sans Pro" w:cs="Arial"/>
          <w:b/>
        </w:rPr>
        <w:t>1.</w:t>
      </w:r>
      <w:r w:rsidRPr="003E5F15">
        <w:rPr>
          <w:rFonts w:ascii="Source Sans Pro" w:hAnsi="Source Sans Pro" w:cs="Arial"/>
        </w:rPr>
        <w:t xml:space="preserve"> </w:t>
      </w:r>
      <w:r w:rsidRPr="003E5F15">
        <w:rPr>
          <w:rFonts w:ascii="Source Sans Pro" w:hAnsi="Source Sans Pro" w:cs="Arial"/>
          <w:color w:val="000000"/>
        </w:rPr>
        <w:t xml:space="preserve">El Pleno de este Instituto Veracruzano de Acceso a la Información y Protección de datos Personales es competente para la imposición de medidas de apremio y sanciones. Tal competencia encuentra fundamento en lo dispuesto por los artículos 239, 245, 246, 252, 257 y 261 de la Ley de Transparencia y Acceso a la Información Pública para el Estado de Veracruz de Ignacio de la Llave; 356, 357, 358 y 359 del </w:t>
      </w:r>
      <w:r w:rsidRPr="003E5F15">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3E5F15">
        <w:rPr>
          <w:rFonts w:ascii="Source Sans Pro" w:hAnsi="Source Sans Pro" w:cs="Arial"/>
          <w:color w:val="000000"/>
        </w:rPr>
        <w:t>de aplicación supletoria, y en lo previsto por los artículos 6 apartado A, fracción VII, 17 y 128 de la Carta Magna.</w:t>
      </w:r>
    </w:p>
    <w:p w14:paraId="4AE4E2D2" w14:textId="77777777" w:rsidR="001A2A58" w:rsidRPr="003E5F15" w:rsidRDefault="001A2A58" w:rsidP="001A2A58">
      <w:pPr>
        <w:autoSpaceDE w:val="0"/>
        <w:autoSpaceDN w:val="0"/>
        <w:adjustRightInd w:val="0"/>
        <w:rPr>
          <w:rFonts w:ascii="Source Sans Pro" w:hAnsi="Source Sans Pro" w:cs="Arial"/>
        </w:rPr>
      </w:pPr>
    </w:p>
    <w:p w14:paraId="49DE80E2" w14:textId="77777777" w:rsidR="001A2A58" w:rsidRPr="003E5F15" w:rsidRDefault="001A2A58" w:rsidP="001A2A58">
      <w:pPr>
        <w:rPr>
          <w:rFonts w:ascii="Source Sans Pro" w:hAnsi="Source Sans Pro"/>
        </w:rPr>
      </w:pPr>
      <w:r w:rsidRPr="003E5F15">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E5F15">
        <w:rPr>
          <w:rFonts w:ascii="Source Sans Pro" w:hAnsi="Source Sans Pro" w:cs="Arial"/>
          <w:color w:val="000000"/>
        </w:rPr>
        <w:t>la Ley de Transparencia y Acceso a la Información Pública para el Estado de Veracruz de Ignacio de la Llave.</w:t>
      </w:r>
    </w:p>
    <w:p w14:paraId="78033BD5" w14:textId="77777777" w:rsidR="001A2A58" w:rsidRDefault="001A2A58" w:rsidP="001A2A58">
      <w:pPr>
        <w:autoSpaceDE w:val="0"/>
        <w:autoSpaceDN w:val="0"/>
        <w:adjustRightInd w:val="0"/>
        <w:rPr>
          <w:rFonts w:ascii="Source Sans Pro" w:hAnsi="Source Sans Pro" w:cs="Arial"/>
          <w:b/>
        </w:rPr>
      </w:pPr>
    </w:p>
    <w:p w14:paraId="2F1B6380" w14:textId="77777777" w:rsidR="001A2A58" w:rsidRPr="00E36B49" w:rsidRDefault="001A2A58" w:rsidP="001A2A58">
      <w:pPr>
        <w:autoSpaceDE w:val="0"/>
        <w:autoSpaceDN w:val="0"/>
        <w:adjustRightInd w:val="0"/>
        <w:spacing w:line="276" w:lineRule="auto"/>
        <w:rPr>
          <w:rFonts w:ascii="Source Sans Pro" w:hAnsi="Source Sans Pro" w:cs="Arial"/>
        </w:rPr>
      </w:pPr>
      <w:r w:rsidRPr="00E36B49">
        <w:rPr>
          <w:rFonts w:ascii="Source Sans Pro" w:hAnsi="Source Sans Pro" w:cs="Arial"/>
          <w:b/>
        </w:rPr>
        <w:t>2.</w:t>
      </w:r>
      <w:r w:rsidRPr="00E36B49">
        <w:rPr>
          <w:rFonts w:ascii="Source Sans Pro" w:hAnsi="Source Sans Pro" w:cs="Arial"/>
        </w:rPr>
        <w:t xml:space="preserve"> El titular de la Unidad de Transparencia del sujeto obligado no envió su informe justificado y tampoco informó el nombre y cargo del responsable de publicar sus obligaciones de transparencia </w:t>
      </w:r>
      <w:proofErr w:type="gramStart"/>
      <w:r w:rsidRPr="00E36B49">
        <w:rPr>
          <w:rFonts w:ascii="Source Sans Pro" w:hAnsi="Source Sans Pro" w:cs="Arial"/>
        </w:rPr>
        <w:t>comunes y específicas</w:t>
      </w:r>
      <w:proofErr w:type="gramEnd"/>
      <w:r w:rsidRPr="00E36B49">
        <w:rPr>
          <w:rFonts w:ascii="Source Sans Pro" w:hAnsi="Source Sans Pro" w:cs="Arial"/>
        </w:rPr>
        <w:t>.</w:t>
      </w:r>
    </w:p>
    <w:p w14:paraId="5395D50E" w14:textId="77777777" w:rsidR="00CD671F" w:rsidRPr="00C534DE" w:rsidRDefault="00CD671F" w:rsidP="000A6A84">
      <w:pPr>
        <w:jc w:val="center"/>
        <w:rPr>
          <w:rFonts w:ascii="Source Sans Pro" w:hAnsi="Source Sans Pro" w:cs="Arial"/>
          <w:b/>
        </w:rPr>
      </w:pPr>
    </w:p>
    <w:p w14:paraId="361B6B74" w14:textId="77777777" w:rsidR="004C1CD3" w:rsidRPr="00C534DE" w:rsidRDefault="004C1CD3" w:rsidP="000A6A84">
      <w:pPr>
        <w:jc w:val="center"/>
        <w:rPr>
          <w:rFonts w:ascii="Source Sans Pro" w:hAnsi="Source Sans Pro" w:cs="Arial"/>
          <w:b/>
        </w:rPr>
      </w:pPr>
      <w:r w:rsidRPr="00C534DE">
        <w:rPr>
          <w:rFonts w:ascii="Source Sans Pro" w:hAnsi="Source Sans Pro" w:cs="Arial"/>
          <w:b/>
        </w:rPr>
        <w:t>C O N S I D E R A N D O S</w:t>
      </w:r>
    </w:p>
    <w:p w14:paraId="54F61429" w14:textId="77777777" w:rsidR="007B1B80" w:rsidRPr="00C534DE" w:rsidRDefault="007B1B80" w:rsidP="000A6A84">
      <w:pPr>
        <w:rPr>
          <w:rFonts w:ascii="Source Sans Pro" w:hAnsi="Source Sans Pro" w:cs="Arial"/>
        </w:rPr>
      </w:pPr>
    </w:p>
    <w:p w14:paraId="7F704C9F" w14:textId="77777777" w:rsidR="00787579" w:rsidRPr="00C534DE" w:rsidRDefault="00787579" w:rsidP="00787579">
      <w:pPr>
        <w:rPr>
          <w:rFonts w:ascii="Source Sans Pro" w:hAnsi="Source Sans Pro" w:cs="Arial"/>
          <w:b/>
        </w:rPr>
      </w:pPr>
      <w:r w:rsidRPr="00C534DE">
        <w:rPr>
          <w:rFonts w:ascii="Source Sans Pro" w:hAnsi="Source Sans Pro" w:cs="Arial"/>
          <w:b/>
        </w:rPr>
        <w:lastRenderedPageBreak/>
        <w:t>1.</w:t>
      </w:r>
      <w:r w:rsidRPr="00C534DE">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C534DE">
        <w:rPr>
          <w:rFonts w:ascii="Source Sans Pro" w:hAnsi="Source Sans Pro" w:cs="Arial"/>
        </w:rPr>
        <w:t xml:space="preserve">ispuesto por los artículos </w:t>
      </w:r>
      <w:r w:rsidRPr="00C534DE">
        <w:rPr>
          <w:rFonts w:ascii="Source Sans Pro" w:hAnsi="Source Sans Pro" w:cs="Arial"/>
        </w:rPr>
        <w:t xml:space="preserve">239, 245, 246, 252, 257 y 261 de la Ley de Transparencia y Acceso a la Información Pública para el Estado de Veracruz de Ignacio de la Llave; 356, 357, 358 y 359 del </w:t>
      </w:r>
      <w:r w:rsidRPr="00C534DE">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C534DE">
        <w:rPr>
          <w:rFonts w:ascii="Source Sans Pro" w:hAnsi="Source Sans Pro" w:cs="Arial"/>
        </w:rPr>
        <w:t>de aplicación supletoria, y en lo previsto por los artículos 6 apartado A, fracción VII, 17 y 128 de la Carta Magna.</w:t>
      </w:r>
    </w:p>
    <w:p w14:paraId="123866E7" w14:textId="77777777" w:rsidR="00787579" w:rsidRPr="00C534DE" w:rsidRDefault="00787579" w:rsidP="00787579">
      <w:pPr>
        <w:autoSpaceDE w:val="0"/>
        <w:autoSpaceDN w:val="0"/>
        <w:adjustRightInd w:val="0"/>
        <w:rPr>
          <w:rFonts w:ascii="Source Sans Pro" w:hAnsi="Source Sans Pro" w:cs="Arial"/>
        </w:rPr>
      </w:pPr>
    </w:p>
    <w:p w14:paraId="18D05834" w14:textId="77777777" w:rsidR="00787579" w:rsidRPr="00C534DE" w:rsidRDefault="00787579" w:rsidP="00787579">
      <w:pPr>
        <w:rPr>
          <w:rFonts w:ascii="Source Sans Pro" w:hAnsi="Source Sans Pro"/>
        </w:rPr>
      </w:pPr>
      <w:r w:rsidRPr="00C534DE">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C534DE">
        <w:rPr>
          <w:rFonts w:ascii="Source Sans Pro" w:hAnsi="Source Sans Pro" w:cs="Arial"/>
        </w:rPr>
        <w:t>la Ley de Transparencia y Acceso a la Información Pública para el Estado de Veracruz de Ignacio de la Llave.</w:t>
      </w:r>
    </w:p>
    <w:p w14:paraId="596361D1" w14:textId="77777777" w:rsidR="00F942FA" w:rsidRPr="00C534DE" w:rsidRDefault="00F942FA" w:rsidP="00F942FA">
      <w:pPr>
        <w:rPr>
          <w:rFonts w:ascii="Source Sans Pro" w:hAnsi="Source Sans Pro" w:cs="Arial"/>
          <w:b/>
        </w:rPr>
      </w:pPr>
    </w:p>
    <w:p w14:paraId="5EF0C839" w14:textId="7507C817" w:rsidR="00F66461" w:rsidRPr="00F66461" w:rsidRDefault="00F942FA" w:rsidP="0000433B">
      <w:pPr>
        <w:rPr>
          <w:rFonts w:ascii="Source Sans Pro" w:hAnsi="Source Sans Pro" w:cs="Arial"/>
        </w:rPr>
      </w:pPr>
      <w:r w:rsidRPr="00C534DE">
        <w:rPr>
          <w:rFonts w:ascii="Source Sans Pro" w:hAnsi="Source Sans Pro" w:cs="Arial"/>
          <w:b/>
        </w:rPr>
        <w:t>3.</w:t>
      </w:r>
      <w:r w:rsidRPr="00C534DE">
        <w:rPr>
          <w:rFonts w:ascii="Source Sans Pro" w:hAnsi="Source Sans Pro" w:cs="Arial"/>
        </w:rPr>
        <w:t xml:space="preserve"> Derivado de que </w:t>
      </w:r>
      <w:r w:rsidRPr="00C534DE">
        <w:rPr>
          <w:rFonts w:ascii="Source Sans Pro" w:hAnsi="Source Sans Pro" w:cs="Arial"/>
          <w:b/>
        </w:rPr>
        <w:t>SUBSISTE</w:t>
      </w:r>
      <w:r w:rsidRPr="00C534DE">
        <w:rPr>
          <w:rFonts w:ascii="Source Sans Pro" w:hAnsi="Source Sans Pro" w:cs="Arial"/>
        </w:rPr>
        <w:t xml:space="preserve"> el </w:t>
      </w:r>
      <w:r w:rsidRPr="00C534DE">
        <w:rPr>
          <w:rFonts w:ascii="Source Sans Pro" w:hAnsi="Source Sans Pro" w:cs="Arial"/>
          <w:b/>
        </w:rPr>
        <w:t xml:space="preserve">INCUMPLIMIENTO </w:t>
      </w:r>
      <w:r w:rsidR="001A2A58">
        <w:rPr>
          <w:rFonts w:ascii="Source Sans Pro" w:hAnsi="Source Sans Pro" w:cs="Arial"/>
          <w:b/>
        </w:rPr>
        <w:t>TOTAL</w:t>
      </w:r>
      <w:r w:rsidR="001316DB">
        <w:rPr>
          <w:rFonts w:ascii="Source Sans Pro" w:hAnsi="Source Sans Pro" w:cs="Arial"/>
          <w:b/>
        </w:rPr>
        <w:t xml:space="preserve"> </w:t>
      </w:r>
      <w:r w:rsidRPr="00C534DE">
        <w:rPr>
          <w:rFonts w:ascii="Source Sans Pro" w:hAnsi="Source Sans Pro" w:cs="Arial"/>
        </w:rPr>
        <w:t>de l</w:t>
      </w:r>
      <w:r w:rsidR="00667420">
        <w:rPr>
          <w:rFonts w:ascii="Source Sans Pro" w:hAnsi="Source Sans Pro" w:cs="Arial"/>
        </w:rPr>
        <w:t xml:space="preserve">a publicación y actualización </w:t>
      </w:r>
      <w:r w:rsidR="00D01C6B" w:rsidRPr="00C534DE">
        <w:rPr>
          <w:rFonts w:ascii="Source Sans Pro" w:hAnsi="Source Sans Pro" w:cs="Arial"/>
        </w:rPr>
        <w:t xml:space="preserve">de </w:t>
      </w:r>
      <w:r w:rsidRPr="00C534DE">
        <w:rPr>
          <w:rFonts w:ascii="Source Sans Pro" w:hAnsi="Source Sans Pro" w:cs="Arial"/>
        </w:rPr>
        <w:t>las obligaciones de transpare</w:t>
      </w:r>
      <w:r w:rsidR="00312D17">
        <w:rPr>
          <w:rFonts w:ascii="Source Sans Pro" w:hAnsi="Source Sans Pro" w:cs="Arial"/>
        </w:rPr>
        <w:t>ncia comunes y específicas del s</w:t>
      </w:r>
      <w:r w:rsidRPr="00C534DE">
        <w:rPr>
          <w:rFonts w:ascii="Source Sans Pro" w:hAnsi="Source Sans Pro" w:cs="Arial"/>
        </w:rPr>
        <w:t xml:space="preserve">ujeto obligado del </w:t>
      </w:r>
      <w:r w:rsidR="008933A7">
        <w:rPr>
          <w:rFonts w:ascii="Source Sans Pro" w:hAnsi="Source Sans Pro" w:cs="Arial"/>
        </w:rPr>
        <w:t>primer trimestre de dos mil veintidós</w:t>
      </w:r>
      <w:r w:rsidR="0000433B">
        <w:rPr>
          <w:rFonts w:ascii="Source Sans Pro" w:hAnsi="Source Sans Pro" w:cs="Arial"/>
        </w:rPr>
        <w:t xml:space="preserve">, </w:t>
      </w:r>
      <w:r w:rsidR="00F66461">
        <w:rPr>
          <w:rFonts w:ascii="Source Sans Pro" w:hAnsi="Source Sans Pro" w:cs="Arial"/>
        </w:rPr>
        <w:t>en el portal de internet y en la Plataforma Nacional de Transparencia:</w:t>
      </w:r>
    </w:p>
    <w:p w14:paraId="73955D4C" w14:textId="77777777" w:rsidR="005F1979" w:rsidRDefault="005F1979" w:rsidP="00C534DE">
      <w:pPr>
        <w:rPr>
          <w:rFonts w:ascii="Source Sans Pro" w:hAnsi="Source Sans Pro" w:cs="Arial"/>
          <w:b/>
        </w:rPr>
      </w:pPr>
    </w:p>
    <w:p w14:paraId="257E940C" w14:textId="77777777" w:rsidR="00D72AE8" w:rsidRDefault="00D72AE8" w:rsidP="00C534DE">
      <w:pPr>
        <w:rPr>
          <w:rFonts w:ascii="Source Sans Pro" w:hAnsi="Source Sans Pro" w:cs="Arial"/>
          <w:b/>
        </w:rPr>
      </w:pPr>
    </w:p>
    <w:p w14:paraId="489EB0A1" w14:textId="77777777" w:rsidR="001A2A58" w:rsidRPr="00E36B49" w:rsidRDefault="001A2A58" w:rsidP="001A2A58">
      <w:pPr>
        <w:spacing w:line="276" w:lineRule="auto"/>
        <w:jc w:val="center"/>
        <w:rPr>
          <w:rFonts w:ascii="Source Sans Pro" w:hAnsi="Source Sans Pro" w:cs="Arial"/>
          <w:b/>
        </w:rPr>
      </w:pPr>
      <w:r w:rsidRPr="00E36B49">
        <w:rPr>
          <w:rFonts w:ascii="Source Sans Pro" w:hAnsi="Source Sans Pro" w:cs="Arial"/>
          <w:b/>
        </w:rPr>
        <w:t>PORTAL DE INTERNET</w:t>
      </w:r>
    </w:p>
    <w:p w14:paraId="0AEAEE4D" w14:textId="77777777" w:rsidR="001A2A58" w:rsidRPr="00E36B49" w:rsidRDefault="001A2A58" w:rsidP="001A2A58">
      <w:pPr>
        <w:spacing w:line="276" w:lineRule="auto"/>
        <w:rPr>
          <w:rFonts w:ascii="Source Sans Pro" w:hAnsi="Source Sans Pro" w:cs="Arial"/>
        </w:rPr>
      </w:pPr>
    </w:p>
    <w:p w14:paraId="71C4C355"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noProof/>
          <w:lang w:eastAsia="es-MX"/>
        </w:rPr>
        <w:drawing>
          <wp:inline distT="0" distB="0" distL="0" distR="0" wp14:anchorId="0520814D" wp14:editId="4B0D18C3">
            <wp:extent cx="5609590" cy="24961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590" cy="2496185"/>
                    </a:xfrm>
                    <a:prstGeom prst="rect">
                      <a:avLst/>
                    </a:prstGeom>
                    <a:noFill/>
                    <a:ln>
                      <a:noFill/>
                    </a:ln>
                  </pic:spPr>
                </pic:pic>
              </a:graphicData>
            </a:graphic>
          </wp:inline>
        </w:drawing>
      </w:r>
    </w:p>
    <w:p w14:paraId="24867909" w14:textId="77777777" w:rsidR="001A2A58" w:rsidRPr="00E36B49" w:rsidRDefault="001A2A58" w:rsidP="001A2A58">
      <w:pPr>
        <w:spacing w:line="276" w:lineRule="auto"/>
        <w:rPr>
          <w:rFonts w:ascii="Source Sans Pro" w:hAnsi="Source Sans Pro" w:cs="Arial"/>
        </w:rPr>
      </w:pPr>
    </w:p>
    <w:p w14:paraId="55DE0A23"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noProof/>
          <w:lang w:eastAsia="es-MX"/>
        </w:rPr>
        <w:lastRenderedPageBreak/>
        <w:drawing>
          <wp:inline distT="0" distB="0" distL="0" distR="0" wp14:anchorId="507BD25C" wp14:editId="3941E997">
            <wp:extent cx="5604510" cy="27209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4510" cy="2720975"/>
                    </a:xfrm>
                    <a:prstGeom prst="rect">
                      <a:avLst/>
                    </a:prstGeom>
                    <a:noFill/>
                    <a:ln>
                      <a:noFill/>
                    </a:ln>
                  </pic:spPr>
                </pic:pic>
              </a:graphicData>
            </a:graphic>
          </wp:inline>
        </w:drawing>
      </w:r>
    </w:p>
    <w:p w14:paraId="4237BF93" w14:textId="45007096" w:rsidR="001A2A58" w:rsidRPr="00E36B49" w:rsidRDefault="001A2A58" w:rsidP="001A2A58">
      <w:pPr>
        <w:spacing w:line="276" w:lineRule="auto"/>
        <w:rPr>
          <w:rFonts w:ascii="Source Sans Pro" w:hAnsi="Source Sans Pro" w:cs="Arial"/>
        </w:rPr>
      </w:pPr>
    </w:p>
    <w:p w14:paraId="6FBD4297" w14:textId="77777777" w:rsidR="001A2A58" w:rsidRPr="00E36B49" w:rsidRDefault="001A2A58" w:rsidP="001A2A58">
      <w:pPr>
        <w:spacing w:line="276" w:lineRule="auto"/>
        <w:rPr>
          <w:rFonts w:ascii="Source Sans Pro" w:hAnsi="Source Sans Pro" w:cs="Arial"/>
        </w:rPr>
      </w:pPr>
      <w:r w:rsidRPr="00E36B49">
        <w:rPr>
          <w:rFonts w:ascii="Source Sans Pro" w:hAnsi="Source Sans Pro" w:cs="Arial"/>
          <w:noProof/>
          <w:lang w:eastAsia="es-MX"/>
        </w:rPr>
        <w:drawing>
          <wp:inline distT="0" distB="0" distL="0" distR="0" wp14:anchorId="0670DBFA" wp14:editId="32B3BE51">
            <wp:extent cx="5604510" cy="2115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4510" cy="2115185"/>
                    </a:xfrm>
                    <a:prstGeom prst="rect">
                      <a:avLst/>
                    </a:prstGeom>
                    <a:noFill/>
                    <a:ln>
                      <a:noFill/>
                    </a:ln>
                  </pic:spPr>
                </pic:pic>
              </a:graphicData>
            </a:graphic>
          </wp:inline>
        </w:drawing>
      </w:r>
    </w:p>
    <w:p w14:paraId="4AB0930A" w14:textId="77777777" w:rsidR="001A2A58" w:rsidRPr="00E36B49" w:rsidRDefault="001A2A58" w:rsidP="001A2A58">
      <w:pPr>
        <w:spacing w:line="276" w:lineRule="auto"/>
        <w:rPr>
          <w:rFonts w:ascii="Source Sans Pro" w:hAnsi="Source Sans Pro" w:cs="Arial"/>
        </w:rPr>
      </w:pPr>
    </w:p>
    <w:p w14:paraId="7305CDF5" w14:textId="77777777" w:rsidR="001A2A58" w:rsidRPr="00E36B49" w:rsidRDefault="001A2A58" w:rsidP="001A2A58">
      <w:pPr>
        <w:spacing w:line="276" w:lineRule="auto"/>
        <w:rPr>
          <w:rFonts w:ascii="Source Sans Pro" w:hAnsi="Source Sans Pro" w:cs="Arial"/>
        </w:rPr>
      </w:pPr>
    </w:p>
    <w:p w14:paraId="40BB1C5A" w14:textId="77777777" w:rsidR="001A2A58" w:rsidRPr="00E36B49" w:rsidRDefault="001A2A58" w:rsidP="001A2A58">
      <w:pPr>
        <w:spacing w:line="276" w:lineRule="auto"/>
        <w:jc w:val="center"/>
        <w:rPr>
          <w:rFonts w:ascii="Source Sans Pro" w:hAnsi="Source Sans Pro" w:cs="Arial"/>
          <w:b/>
        </w:rPr>
      </w:pPr>
      <w:r w:rsidRPr="00E36B49">
        <w:rPr>
          <w:rFonts w:ascii="Source Sans Pro" w:hAnsi="Source Sans Pro" w:cs="Arial"/>
          <w:b/>
        </w:rPr>
        <w:t>PLATAFORMA NACIONAL DE TRASPARENCIA</w:t>
      </w:r>
    </w:p>
    <w:p w14:paraId="653B7558" w14:textId="77777777" w:rsidR="001A2A58" w:rsidRPr="00E36B49" w:rsidRDefault="001A2A58" w:rsidP="001A2A58">
      <w:pPr>
        <w:spacing w:line="276" w:lineRule="auto"/>
        <w:jc w:val="center"/>
        <w:rPr>
          <w:rFonts w:ascii="Source Sans Pro" w:hAnsi="Source Sans Pro" w:cs="Arial"/>
          <w:b/>
        </w:rPr>
      </w:pPr>
    </w:p>
    <w:p w14:paraId="3511AA34" w14:textId="77777777" w:rsidR="001A2A58" w:rsidRPr="00E36B49" w:rsidRDefault="001A2A58" w:rsidP="001A2A58">
      <w:pPr>
        <w:spacing w:line="276" w:lineRule="auto"/>
        <w:jc w:val="center"/>
        <w:rPr>
          <w:rFonts w:ascii="Source Sans Pro" w:hAnsi="Source Sans Pro" w:cs="Arial"/>
          <w:b/>
        </w:rPr>
      </w:pPr>
    </w:p>
    <w:p w14:paraId="01BB62B0" w14:textId="77777777" w:rsidR="001A2A58" w:rsidRPr="00E36B49" w:rsidRDefault="001A2A58" w:rsidP="001A2A58">
      <w:pPr>
        <w:jc w:val="center"/>
        <w:rPr>
          <w:b/>
        </w:rPr>
      </w:pPr>
      <w:r w:rsidRPr="00E36B49">
        <w:rPr>
          <w:b/>
          <w:noProof/>
          <w:lang w:eastAsia="es-MX"/>
        </w:rPr>
        <w:lastRenderedPageBreak/>
        <w:drawing>
          <wp:inline distT="0" distB="0" distL="0" distR="0" wp14:anchorId="3499019E" wp14:editId="6CDFDC38">
            <wp:extent cx="5612130" cy="2124075"/>
            <wp:effectExtent l="0" t="0" r="762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124075"/>
                    </a:xfrm>
                    <a:prstGeom prst="rect">
                      <a:avLst/>
                    </a:prstGeom>
                  </pic:spPr>
                </pic:pic>
              </a:graphicData>
            </a:graphic>
          </wp:inline>
        </w:drawing>
      </w:r>
    </w:p>
    <w:p w14:paraId="0CC5AC98" w14:textId="77777777" w:rsidR="001A2A58" w:rsidRPr="00E36B49" w:rsidRDefault="001A2A58" w:rsidP="001A2A58">
      <w:pPr>
        <w:jc w:val="center"/>
        <w:rPr>
          <w:b/>
        </w:rPr>
      </w:pPr>
      <w:r w:rsidRPr="00E36B49">
        <w:rPr>
          <w:b/>
          <w:noProof/>
          <w:lang w:eastAsia="es-MX"/>
        </w:rPr>
        <w:drawing>
          <wp:inline distT="0" distB="0" distL="0" distR="0" wp14:anchorId="631037AB" wp14:editId="0034878C">
            <wp:extent cx="5612130" cy="2570480"/>
            <wp:effectExtent l="0" t="0" r="762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570480"/>
                    </a:xfrm>
                    <a:prstGeom prst="rect">
                      <a:avLst/>
                    </a:prstGeom>
                  </pic:spPr>
                </pic:pic>
              </a:graphicData>
            </a:graphic>
          </wp:inline>
        </w:drawing>
      </w:r>
    </w:p>
    <w:p w14:paraId="167AEE9C" w14:textId="77777777" w:rsidR="001A2A58" w:rsidRPr="00E36B49" w:rsidRDefault="001A2A58" w:rsidP="001A2A58">
      <w:pPr>
        <w:jc w:val="center"/>
        <w:rPr>
          <w:b/>
        </w:rPr>
      </w:pPr>
      <w:r w:rsidRPr="00E36B49">
        <w:rPr>
          <w:b/>
          <w:noProof/>
          <w:lang w:eastAsia="es-MX"/>
        </w:rPr>
        <w:drawing>
          <wp:inline distT="0" distB="0" distL="0" distR="0" wp14:anchorId="7A40B2F7" wp14:editId="1F1E94E9">
            <wp:extent cx="5612130" cy="252158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521585"/>
                    </a:xfrm>
                    <a:prstGeom prst="rect">
                      <a:avLst/>
                    </a:prstGeom>
                  </pic:spPr>
                </pic:pic>
              </a:graphicData>
            </a:graphic>
          </wp:inline>
        </w:drawing>
      </w:r>
    </w:p>
    <w:p w14:paraId="12E009EC" w14:textId="77777777" w:rsidR="001A2A58" w:rsidRDefault="001A2A58" w:rsidP="00F942FA">
      <w:pPr>
        <w:pStyle w:val="Default"/>
        <w:jc w:val="both"/>
        <w:rPr>
          <w:rFonts w:ascii="Source Sans Pro" w:hAnsi="Source Sans Pro" w:cs="Times New Roman"/>
          <w:color w:val="auto"/>
          <w:lang w:val="es-ES" w:eastAsia="es-ES"/>
        </w:rPr>
      </w:pPr>
    </w:p>
    <w:p w14:paraId="403CC0D5" w14:textId="576CB1C8" w:rsidR="00F942FA" w:rsidRPr="00C534DE" w:rsidRDefault="00F942FA" w:rsidP="00F942FA">
      <w:pPr>
        <w:pStyle w:val="Default"/>
        <w:jc w:val="both"/>
        <w:rPr>
          <w:rFonts w:ascii="Source Sans Pro" w:hAnsi="Source Sans Pro" w:cs="Times New Roman"/>
          <w:color w:val="auto"/>
          <w:lang w:val="es-ES" w:eastAsia="es-ES"/>
        </w:rPr>
      </w:pPr>
      <w:r w:rsidRPr="00C534DE">
        <w:rPr>
          <w:rFonts w:ascii="Source Sans Pro" w:hAnsi="Source Sans Pro" w:cs="Times New Roman"/>
          <w:color w:val="auto"/>
          <w:lang w:val="es-ES" w:eastAsia="es-ES"/>
        </w:rPr>
        <w:t xml:space="preserve">Se concluye que, </w:t>
      </w:r>
      <w:r w:rsidR="001A2A58">
        <w:rPr>
          <w:rFonts w:ascii="Source Sans Pro" w:hAnsi="Source Sans Pro" w:cs="Times New Roman"/>
          <w:color w:val="auto"/>
          <w:lang w:val="es-ES" w:eastAsia="es-ES"/>
        </w:rPr>
        <w:t>el titular de la Unidad de Transparencia</w:t>
      </w:r>
      <w:r w:rsidRPr="00C534DE">
        <w:rPr>
          <w:rFonts w:ascii="Source Sans Pro" w:hAnsi="Source Sans Pro"/>
          <w:color w:val="auto"/>
        </w:rPr>
        <w:t xml:space="preserve"> </w:t>
      </w:r>
      <w:r w:rsidRPr="00C534DE">
        <w:rPr>
          <w:rFonts w:ascii="Source Sans Pro" w:hAnsi="Source Sans Pro" w:cs="Times New Roman"/>
          <w:color w:val="auto"/>
          <w:lang w:val="es-ES" w:eastAsia="es-ES"/>
        </w:rPr>
        <w:t xml:space="preserve">del sujeto obligado incumplió </w:t>
      </w:r>
      <w:r w:rsidR="00790996">
        <w:rPr>
          <w:rFonts w:ascii="Source Sans Pro" w:hAnsi="Source Sans Pro" w:cs="Times New Roman"/>
          <w:color w:val="auto"/>
          <w:lang w:val="es-ES" w:eastAsia="es-ES"/>
        </w:rPr>
        <w:t xml:space="preserve">parcialmente </w:t>
      </w:r>
      <w:r w:rsidRPr="00C534DE">
        <w:rPr>
          <w:rFonts w:ascii="Source Sans Pro" w:hAnsi="Source Sans Pro" w:cs="Times New Roman"/>
          <w:color w:val="auto"/>
          <w:lang w:val="es-ES" w:eastAsia="es-ES"/>
        </w:rPr>
        <w:t xml:space="preserve">con </w:t>
      </w:r>
      <w:r w:rsidRPr="00C534DE">
        <w:rPr>
          <w:rFonts w:ascii="Source Sans Pro" w:hAnsi="Source Sans Pro"/>
          <w:color w:val="auto"/>
        </w:rPr>
        <w:t>la</w:t>
      </w:r>
      <w:r w:rsidR="001A2A58">
        <w:rPr>
          <w:rFonts w:ascii="Source Sans Pro" w:hAnsi="Source Sans Pro"/>
          <w:color w:val="auto"/>
        </w:rPr>
        <w:t xml:space="preserve"> publicación y actualización </w:t>
      </w:r>
      <w:r w:rsidR="00C534DE">
        <w:rPr>
          <w:rFonts w:ascii="Source Sans Pro" w:hAnsi="Source Sans Pro"/>
          <w:color w:val="auto"/>
        </w:rPr>
        <w:t xml:space="preserve">de </w:t>
      </w:r>
      <w:r w:rsidRPr="00C534DE">
        <w:rPr>
          <w:rFonts w:ascii="Source Sans Pro" w:hAnsi="Source Sans Pro"/>
          <w:color w:val="auto"/>
        </w:rPr>
        <w:t xml:space="preserve">obligaciones de transparencia comunes y específicas del </w:t>
      </w:r>
      <w:r w:rsidR="008933A7">
        <w:rPr>
          <w:rFonts w:ascii="Source Sans Pro" w:hAnsi="Source Sans Pro"/>
          <w:color w:val="auto"/>
        </w:rPr>
        <w:t>primer trimestre de dos mil veintidós</w:t>
      </w:r>
      <w:r w:rsidR="0000433B">
        <w:rPr>
          <w:rFonts w:ascii="Source Sans Pro" w:hAnsi="Source Sans Pro"/>
          <w:color w:val="auto"/>
        </w:rPr>
        <w:t xml:space="preserve"> </w:t>
      </w:r>
      <w:r w:rsidRPr="00C534DE">
        <w:rPr>
          <w:rFonts w:ascii="Source Sans Pro" w:hAnsi="Source Sans Pro"/>
          <w:color w:val="auto"/>
        </w:rPr>
        <w:t>en la Plataforma Nacional de Transparencia</w:t>
      </w:r>
      <w:r w:rsidRPr="00C534DE">
        <w:rPr>
          <w:rFonts w:ascii="Source Sans Pro" w:hAnsi="Source Sans Pro" w:cs="Times New Roman"/>
          <w:color w:val="auto"/>
          <w:lang w:val="es-ES" w:eastAsia="es-ES"/>
        </w:rPr>
        <w:t xml:space="preserve"> que le impone el numeral 15 de la Ley local de la materia, la </w:t>
      </w:r>
      <w:r w:rsidRPr="00C534DE">
        <w:rPr>
          <w:rFonts w:ascii="Source Sans Pro" w:hAnsi="Source Sans Pro" w:cs="Times New Roman"/>
          <w:color w:val="auto"/>
          <w:lang w:val="es-ES" w:eastAsia="es-ES"/>
        </w:rPr>
        <w:lastRenderedPageBreak/>
        <w:t xml:space="preserve">cual constituye una infracción conforme al precepto 257 fracciones II y III del ordenamiento en cita, de ahí, que este órgano colegiado atendiendo a las atribuciones que tiene para garantizar el cumplimiento de la ley, de conformidad con lo señalado en los </w:t>
      </w:r>
      <w:r w:rsidRPr="00790996">
        <w:rPr>
          <w:rFonts w:ascii="Source Sans Pro" w:hAnsi="Source Sans Pro" w:cs="Times New Roman"/>
          <w:color w:val="auto"/>
          <w:lang w:val="es-ES" w:eastAsia="es-ES"/>
        </w:rPr>
        <w:t>imperativos 32, último párrafo, 252</w:t>
      </w:r>
      <w:r w:rsidRPr="00C534DE">
        <w:rPr>
          <w:rFonts w:ascii="Source Sans Pro" w:hAnsi="Source Sans Pro" w:cs="Times New Roman"/>
          <w:color w:val="auto"/>
          <w:lang w:val="es-ES" w:eastAsia="es-ES"/>
        </w:rPr>
        <w:t xml:space="preserve"> y 257 de la Ley citada, procede a fijar la sanción.</w:t>
      </w:r>
    </w:p>
    <w:p w14:paraId="75BE74E1" w14:textId="77777777" w:rsidR="00F942FA" w:rsidRPr="00C534DE" w:rsidRDefault="00F942FA" w:rsidP="00F942FA">
      <w:pPr>
        <w:rPr>
          <w:rFonts w:ascii="Source Sans Pro" w:hAnsi="Source Sans Pro" w:cs="Arial"/>
        </w:rPr>
      </w:pPr>
    </w:p>
    <w:p w14:paraId="2696E336" w14:textId="79F59039" w:rsidR="00F942FA" w:rsidRPr="00C534DE" w:rsidRDefault="00F942FA" w:rsidP="00F942FA">
      <w:pPr>
        <w:pStyle w:val="Prrafodelista"/>
        <w:ind w:left="0"/>
        <w:rPr>
          <w:rFonts w:ascii="Source Sans Pro" w:hAnsi="Source Sans Pro"/>
        </w:rPr>
      </w:pPr>
      <w:r w:rsidRPr="00C534DE">
        <w:rPr>
          <w:rFonts w:ascii="Source Sans Pro" w:eastAsia="Times New Roman" w:hAnsi="Source Sans Pro"/>
          <w:b/>
          <w:lang w:eastAsia="es-ES"/>
        </w:rPr>
        <w:t>4.</w:t>
      </w:r>
      <w:r w:rsidRPr="00C534DE">
        <w:rPr>
          <w:rFonts w:ascii="Source Sans Pro" w:eastAsia="Times New Roman" w:hAnsi="Source Sans Pro"/>
          <w:lang w:eastAsia="es-ES"/>
        </w:rPr>
        <w:t xml:space="preserve"> Toda vez que este Pleno deberá imponer la sanción prevista en la citada ley, lo procedente es </w:t>
      </w:r>
      <w:r w:rsidRPr="00C534DE">
        <w:rPr>
          <w:rFonts w:ascii="Source Sans Pro" w:eastAsia="Times New Roman" w:hAnsi="Source Sans Pro"/>
          <w:b/>
          <w:lang w:eastAsia="es-ES"/>
        </w:rPr>
        <w:t>AMONESTAR</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1A2A58">
        <w:rPr>
          <w:rFonts w:ascii="Source Sans Pro" w:eastAsia="Times New Roman" w:hAnsi="Source Sans Pro"/>
          <w:lang w:eastAsia="es-ES"/>
        </w:rPr>
        <w:t xml:space="preserve">al </w:t>
      </w:r>
      <w:r w:rsidR="001316DB">
        <w:rPr>
          <w:rFonts w:ascii="Source Sans Pro" w:eastAsia="Times New Roman" w:hAnsi="Source Sans Pro"/>
          <w:lang w:eastAsia="es-ES"/>
        </w:rPr>
        <w:t xml:space="preserve"> </w:t>
      </w:r>
      <w:r w:rsidR="001A2A58" w:rsidRPr="00E36B49">
        <w:rPr>
          <w:rFonts w:ascii="Source Sans Pro" w:hAnsi="Source Sans Pro"/>
          <w:b/>
        </w:rPr>
        <w:t>C.</w:t>
      </w:r>
      <w:r w:rsidR="001A2A58" w:rsidRPr="00E36B49">
        <w:rPr>
          <w:rFonts w:ascii="Source Sans Pro" w:hAnsi="Source Sans Pro" w:cs="Arial"/>
          <w:b/>
        </w:rPr>
        <w:t xml:space="preserve">  </w:t>
      </w:r>
      <w:r w:rsidR="001A2A58" w:rsidRPr="00E36B49">
        <w:rPr>
          <w:rFonts w:ascii="Source Sans Pro" w:hAnsi="Source Sans Pro"/>
          <w:b/>
        </w:rPr>
        <w:t>José Gustavo Mendoza González</w:t>
      </w:r>
      <w:r w:rsidR="001316DB">
        <w:rPr>
          <w:rFonts w:ascii="Source Sans Pro" w:hAnsi="Source Sans Pro"/>
          <w:b/>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 </w:t>
      </w:r>
      <w:r w:rsidR="001A2A58">
        <w:rPr>
          <w:rFonts w:ascii="Source Sans Pro" w:hAnsi="Source Sans Pro"/>
          <w:lang w:eastAsia="es-ES"/>
        </w:rPr>
        <w:t xml:space="preserve">titular de la Unidad de Transparencia del </w:t>
      </w:r>
      <w:r w:rsidR="00442A54">
        <w:rPr>
          <w:rFonts w:ascii="Source Sans Pro" w:hAnsi="Source Sans Pro" w:cs="Arial"/>
        </w:rPr>
        <w:t>Sindicato Estatal del Personal Académico de la Universidad V</w:t>
      </w:r>
      <w:r w:rsidR="001A2A58" w:rsidRPr="00E36B49">
        <w:rPr>
          <w:rFonts w:ascii="Source Sans Pro" w:hAnsi="Source Sans Pro" w:cs="Arial"/>
        </w:rPr>
        <w:t>eracruzana</w:t>
      </w:r>
      <w:r w:rsidR="001A2A58">
        <w:rPr>
          <w:rFonts w:ascii="Source Sans Pro" w:hAnsi="Source Sans Pro"/>
        </w:rPr>
        <w:t>,</w:t>
      </w:r>
      <w:r w:rsidR="001A2A58">
        <w:rPr>
          <w:rFonts w:ascii="Source Sans Pro" w:eastAsia="Times New Roman" w:hAnsi="Source Sans Pro"/>
          <w:lang w:eastAsia="es-ES"/>
        </w:rPr>
        <w:t xml:space="preserve"> </w:t>
      </w:r>
      <w:r w:rsidR="001A2A58">
        <w:rPr>
          <w:rFonts w:ascii="Source Sans Pro" w:hAnsi="Source Sans Pro"/>
        </w:rPr>
        <w:t>s</w:t>
      </w:r>
      <w:r w:rsidRPr="00C534DE">
        <w:rPr>
          <w:rFonts w:ascii="Source Sans Pro" w:hAnsi="Source Sans Pro"/>
        </w:rPr>
        <w:t>iendo innecesario realizar la individualización de la sanción en virtud de que se está imponiendo la pena mínima y con ello no se violenta ninguna garantía, lo que encuentra sustento en la jurisprudencia de rubro y texto siguiente:</w:t>
      </w:r>
    </w:p>
    <w:p w14:paraId="059751AF" w14:textId="77777777" w:rsidR="00F942FA" w:rsidRPr="00C534DE" w:rsidRDefault="00F942FA" w:rsidP="00F942FA">
      <w:pPr>
        <w:pStyle w:val="Normalsentencia"/>
        <w:spacing w:before="0" w:after="0" w:line="240" w:lineRule="auto"/>
        <w:ind w:firstLine="567"/>
        <w:rPr>
          <w:rFonts w:ascii="Source Sans Pro" w:hAnsi="Source Sans Pro"/>
          <w:sz w:val="24"/>
          <w:szCs w:val="24"/>
        </w:rPr>
      </w:pPr>
    </w:p>
    <w:p w14:paraId="1925497E" w14:textId="77777777" w:rsidR="00F942FA" w:rsidRPr="00C534DE" w:rsidRDefault="00F942FA" w:rsidP="00F942FA">
      <w:pPr>
        <w:pStyle w:val="Normalsentencia"/>
        <w:spacing w:before="0" w:after="0" w:line="240" w:lineRule="auto"/>
        <w:ind w:left="709" w:right="707" w:firstLine="0"/>
        <w:rPr>
          <w:rFonts w:ascii="Source Sans Pro" w:hAnsi="Source Sans Pro"/>
          <w:i/>
          <w:sz w:val="18"/>
          <w:szCs w:val="18"/>
        </w:rPr>
      </w:pPr>
      <w:r w:rsidRPr="00C534DE">
        <w:rPr>
          <w:rFonts w:ascii="Source Sans Pro" w:hAnsi="Source Sans Pro"/>
          <w:b/>
          <w:i/>
          <w:sz w:val="18"/>
          <w:szCs w:val="18"/>
        </w:rPr>
        <w:t>“PENA MÍNIMA QUE NO VIOLA GARANTÍAS.</w:t>
      </w:r>
      <w:r w:rsidRPr="00C534DE">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14:paraId="468132FA" w14:textId="77777777" w:rsidR="00F942FA" w:rsidRPr="00C534DE" w:rsidRDefault="00F942FA" w:rsidP="00F942FA">
      <w:pPr>
        <w:pStyle w:val="Normalsentencia"/>
        <w:spacing w:before="0" w:after="0" w:line="240" w:lineRule="auto"/>
        <w:ind w:left="709" w:right="707" w:firstLine="0"/>
        <w:rPr>
          <w:rFonts w:ascii="Source Sans Pro" w:hAnsi="Source Sans Pro"/>
          <w:sz w:val="24"/>
          <w:szCs w:val="24"/>
        </w:rPr>
      </w:pPr>
    </w:p>
    <w:p w14:paraId="658D703E" w14:textId="697EDACB" w:rsidR="00F942FA" w:rsidRPr="00C534DE" w:rsidRDefault="00770117" w:rsidP="00F942FA">
      <w:pPr>
        <w:pStyle w:val="Prrafodelista"/>
        <w:ind w:left="0"/>
        <w:rPr>
          <w:rFonts w:ascii="Source Sans Pro" w:hAnsi="Source Sans Pro" w:cs="Arial"/>
        </w:rPr>
      </w:pPr>
      <w:r>
        <w:rPr>
          <w:rFonts w:ascii="Source Sans Pro" w:eastAsia="Times New Roman" w:hAnsi="Source Sans Pro"/>
          <w:lang w:eastAsia="es-ES"/>
        </w:rPr>
        <w:t>Lo anterior, por</w:t>
      </w:r>
      <w:r w:rsidR="00F942FA" w:rsidRPr="00C534DE">
        <w:rPr>
          <w:rFonts w:ascii="Source Sans Pro" w:eastAsia="Times New Roman" w:hAnsi="Source Sans Pro"/>
          <w:lang w:eastAsia="es-ES"/>
        </w:rPr>
        <w:t xml:space="preserve"> </w:t>
      </w:r>
      <w:r w:rsidR="00350238" w:rsidRPr="00C534DE">
        <w:rPr>
          <w:rFonts w:ascii="Source Sans Pro" w:hAnsi="Source Sans Pro" w:cs="Arial"/>
        </w:rPr>
        <w:t>publicar y actualizar</w:t>
      </w:r>
      <w:r>
        <w:rPr>
          <w:rFonts w:ascii="Source Sans Pro" w:hAnsi="Source Sans Pro" w:cs="Arial"/>
        </w:rPr>
        <w:t xml:space="preserve"> </w:t>
      </w:r>
      <w:r w:rsidR="00667420">
        <w:rPr>
          <w:rFonts w:ascii="Source Sans Pro" w:hAnsi="Source Sans Pro" w:cs="Arial"/>
        </w:rPr>
        <w:t xml:space="preserve">las </w:t>
      </w:r>
      <w:r w:rsidR="00F942FA" w:rsidRPr="00C534DE">
        <w:rPr>
          <w:rFonts w:ascii="Source Sans Pro" w:hAnsi="Source Sans Pro" w:cs="Arial"/>
        </w:rPr>
        <w:t xml:space="preserve">obligaciones de </w:t>
      </w:r>
      <w:proofErr w:type="gramStart"/>
      <w:r w:rsidR="00F942FA" w:rsidRPr="00C534DE">
        <w:rPr>
          <w:rFonts w:ascii="Source Sans Pro" w:hAnsi="Source Sans Pro" w:cs="Arial"/>
        </w:rPr>
        <w:t>transparencia comunes y específicas</w:t>
      </w:r>
      <w:proofErr w:type="gramEnd"/>
      <w:r w:rsidR="00F942FA" w:rsidRPr="00C534DE">
        <w:rPr>
          <w:rFonts w:ascii="Source Sans Pro" w:hAnsi="Source Sans Pro" w:cs="Arial"/>
        </w:rPr>
        <w:t xml:space="preserve"> del </w:t>
      </w:r>
      <w:r w:rsidR="00AE1D72">
        <w:rPr>
          <w:rFonts w:ascii="Source Sans Pro" w:hAnsi="Source Sans Pro" w:cs="Arial"/>
        </w:rPr>
        <w:t>primer trimestre de dos mil veintidós</w:t>
      </w:r>
      <w:r w:rsidR="00F942FA" w:rsidRPr="00C534DE">
        <w:rPr>
          <w:rFonts w:ascii="Source Sans Pro" w:hAnsi="Source Sans Pro" w:cs="Arial"/>
        </w:rPr>
        <w:t xml:space="preserve"> en el Portal de Internet y en la Plataforma Nacional de Transparencia.</w:t>
      </w:r>
    </w:p>
    <w:p w14:paraId="7E17E90A" w14:textId="77777777" w:rsidR="00FA30AE" w:rsidRPr="00C534DE" w:rsidRDefault="00FA30AE" w:rsidP="00F942FA">
      <w:pPr>
        <w:ind w:left="55" w:firstLine="484"/>
        <w:rPr>
          <w:rFonts w:ascii="Source Sans Pro" w:hAnsi="Source Sans Pro"/>
          <w:lang w:eastAsia="es-ES"/>
        </w:rPr>
      </w:pPr>
    </w:p>
    <w:p w14:paraId="765421C3" w14:textId="77777777" w:rsidR="00F942FA" w:rsidRPr="00C534DE" w:rsidRDefault="00F942FA" w:rsidP="00F942FA">
      <w:pPr>
        <w:rPr>
          <w:rFonts w:ascii="Source Sans Pro" w:hAnsi="Source Sans Pro"/>
          <w:lang w:eastAsia="es-ES"/>
        </w:rPr>
      </w:pPr>
      <w:r w:rsidRPr="00C534DE">
        <w:rPr>
          <w:rFonts w:ascii="Source Sans Pro" w:hAnsi="Source Sans Pro"/>
          <w:lang w:eastAsia="es-ES"/>
        </w:rPr>
        <w:t xml:space="preserve">Por lo expuesto y fundado se: </w:t>
      </w:r>
    </w:p>
    <w:p w14:paraId="14A01CDF" w14:textId="77777777" w:rsidR="00F942FA" w:rsidRDefault="00F942FA" w:rsidP="00F942FA">
      <w:pPr>
        <w:rPr>
          <w:rFonts w:ascii="Source Sans Pro" w:hAnsi="Source Sans Pro" w:cs="Arial"/>
        </w:rPr>
      </w:pPr>
    </w:p>
    <w:p w14:paraId="09987075" w14:textId="77777777" w:rsidR="001A2A58" w:rsidRPr="00C534DE" w:rsidRDefault="001A2A58" w:rsidP="00F942FA">
      <w:pPr>
        <w:rPr>
          <w:rFonts w:ascii="Source Sans Pro" w:hAnsi="Source Sans Pro" w:cs="Arial"/>
        </w:rPr>
      </w:pPr>
    </w:p>
    <w:p w14:paraId="5D804132" w14:textId="77777777" w:rsidR="00F942FA" w:rsidRDefault="00F942FA" w:rsidP="00F942FA">
      <w:pPr>
        <w:jc w:val="center"/>
        <w:rPr>
          <w:rFonts w:ascii="Source Sans Pro" w:hAnsi="Source Sans Pro" w:cs="Arial"/>
          <w:b/>
        </w:rPr>
      </w:pPr>
      <w:r w:rsidRPr="00C534DE">
        <w:rPr>
          <w:rFonts w:ascii="Source Sans Pro" w:hAnsi="Source Sans Pro" w:cs="Arial"/>
          <w:b/>
        </w:rPr>
        <w:t>R E S U E L V E</w:t>
      </w:r>
    </w:p>
    <w:p w14:paraId="3DE8086F" w14:textId="77777777" w:rsidR="001A2A58" w:rsidRPr="00C534DE" w:rsidRDefault="001A2A58" w:rsidP="00F942FA">
      <w:pPr>
        <w:jc w:val="center"/>
        <w:rPr>
          <w:rFonts w:ascii="Source Sans Pro" w:hAnsi="Source Sans Pro" w:cs="Arial"/>
          <w:b/>
        </w:rPr>
      </w:pPr>
    </w:p>
    <w:p w14:paraId="1C51FF1F" w14:textId="77777777" w:rsidR="00F942FA" w:rsidRPr="00C534DE" w:rsidRDefault="00F942FA" w:rsidP="00F942FA">
      <w:pPr>
        <w:rPr>
          <w:rFonts w:ascii="Source Sans Pro" w:hAnsi="Source Sans Pro" w:cs="Arial"/>
          <w:b/>
        </w:rPr>
      </w:pPr>
    </w:p>
    <w:p w14:paraId="10B50794" w14:textId="476AAB84" w:rsidR="00F942FA" w:rsidRPr="00C534DE" w:rsidRDefault="00F942FA" w:rsidP="00F942FA">
      <w:pPr>
        <w:rPr>
          <w:rFonts w:ascii="Source Sans Pro" w:hAnsi="Source Sans Pro" w:cs="Arial"/>
        </w:rPr>
      </w:pPr>
      <w:r w:rsidRPr="00C534DE">
        <w:rPr>
          <w:rFonts w:ascii="Source Sans Pro" w:hAnsi="Source Sans Pro" w:cs="Arial"/>
          <w:b/>
        </w:rPr>
        <w:t>PRIMERO.</w:t>
      </w:r>
      <w:r w:rsidRPr="00C534DE">
        <w:rPr>
          <w:rFonts w:ascii="Source Sans Pro" w:hAnsi="Source Sans Pro" w:cs="Arial"/>
        </w:rPr>
        <w:t xml:space="preserve"> El Sujeto obligado </w:t>
      </w:r>
      <w:r w:rsidRPr="00C534DE">
        <w:rPr>
          <w:rFonts w:ascii="Source Sans Pro" w:hAnsi="Source Sans Pro" w:cs="Arial"/>
          <w:b/>
        </w:rPr>
        <w:t>PERSISTE</w:t>
      </w:r>
      <w:r w:rsidRPr="00C534DE">
        <w:rPr>
          <w:rFonts w:ascii="Source Sans Pro" w:hAnsi="Source Sans Pro" w:cs="Arial"/>
        </w:rPr>
        <w:t xml:space="preserve"> con el </w:t>
      </w:r>
      <w:r w:rsidRPr="00C534DE">
        <w:rPr>
          <w:rFonts w:ascii="Source Sans Pro" w:hAnsi="Source Sans Pro" w:cs="Arial"/>
          <w:b/>
        </w:rPr>
        <w:t xml:space="preserve">INCUMPLIMIENTO </w:t>
      </w:r>
      <w:r w:rsidR="00667420">
        <w:rPr>
          <w:rFonts w:ascii="Source Sans Pro" w:hAnsi="Source Sans Pro" w:cs="Arial"/>
          <w:b/>
        </w:rPr>
        <w:t xml:space="preserve">TOTAL </w:t>
      </w:r>
      <w:r w:rsidRPr="00C534DE">
        <w:rPr>
          <w:rFonts w:ascii="Source Sans Pro" w:hAnsi="Source Sans Pro" w:cs="Arial"/>
        </w:rPr>
        <w:t xml:space="preserve">con la publicación y actualización de la información concerniente al </w:t>
      </w:r>
      <w:r w:rsidR="008933A7">
        <w:rPr>
          <w:rFonts w:ascii="Source Sans Pro" w:hAnsi="Source Sans Pro" w:cs="Arial"/>
          <w:b/>
        </w:rPr>
        <w:t xml:space="preserve">primer trimestre de dos mil veintidós </w:t>
      </w:r>
      <w:r w:rsidR="001A2A58">
        <w:rPr>
          <w:rFonts w:ascii="Source Sans Pro" w:hAnsi="Source Sans Pro" w:cs="Arial"/>
        </w:rPr>
        <w:t xml:space="preserve">referente a obligaciones </w:t>
      </w:r>
      <w:r w:rsidRPr="00C534DE">
        <w:rPr>
          <w:rFonts w:ascii="Source Sans Pro" w:hAnsi="Source Sans Pro" w:cs="Arial"/>
        </w:rPr>
        <w:t xml:space="preserve">de transparencia comunes y específicas establecidas de la Ley General de Transparencia y Acceso a la Información Pública y de la Ley número 875 de Transparencia y Acceso a la Información Pública del Estado de Veracruz, notificadas mediante los oficios </w:t>
      </w:r>
      <w:r w:rsidR="001A2A58">
        <w:rPr>
          <w:rFonts w:ascii="Source Sans Pro" w:hAnsi="Source Sans Pro" w:cs="Arial"/>
          <w:b/>
        </w:rPr>
        <w:t xml:space="preserve"> I</w:t>
      </w:r>
      <w:r w:rsidR="001A2A58" w:rsidRPr="001A2A58">
        <w:rPr>
          <w:rFonts w:ascii="Source Sans Pro" w:hAnsi="Source Sans Pro" w:cs="Arial"/>
          <w:b/>
        </w:rPr>
        <w:t>VAI-OFICIO/DCVC/499/05/09/2022</w:t>
      </w:r>
      <w:r w:rsidR="001A2A58">
        <w:rPr>
          <w:rFonts w:ascii="Source Sans Pro" w:hAnsi="Source Sans Pro" w:cs="Arial"/>
          <w:b/>
        </w:rPr>
        <w:t xml:space="preserve"> </w:t>
      </w:r>
      <w:r w:rsidR="008933A7">
        <w:rPr>
          <w:rFonts w:ascii="Source Sans Pro" w:hAnsi="Source Sans Pro" w:cs="Arial"/>
        </w:rPr>
        <w:t>e</w:t>
      </w:r>
      <w:r w:rsidR="001A2A58">
        <w:rPr>
          <w:rFonts w:ascii="Source Sans Pro" w:hAnsi="Source Sans Pro" w:cs="Arial"/>
        </w:rPr>
        <w:t xml:space="preserve"> </w:t>
      </w:r>
      <w:r w:rsidR="001A2A58" w:rsidRPr="001A2A58">
        <w:rPr>
          <w:rFonts w:ascii="Source Sans Pro" w:hAnsi="Source Sans Pro" w:cs="Arial"/>
          <w:b/>
        </w:rPr>
        <w:t>IVAI-OFICIO/DCVC/550/28/09/2022</w:t>
      </w:r>
      <w:r w:rsidR="001A2A58">
        <w:rPr>
          <w:rFonts w:ascii="Source Sans Pro" w:hAnsi="Source Sans Pro" w:cs="Arial"/>
          <w:b/>
        </w:rPr>
        <w:t xml:space="preserve">, </w:t>
      </w:r>
      <w:r w:rsidRPr="00C534DE">
        <w:rPr>
          <w:rFonts w:ascii="Source Sans Pro" w:hAnsi="Source Sans Pro" w:cs="Arial"/>
        </w:rPr>
        <w:t>los cuales, se tienen por reproducidos por economía procesal en la parte que interesa.</w:t>
      </w:r>
    </w:p>
    <w:p w14:paraId="0BF07EE7" w14:textId="77777777" w:rsidR="00F942FA" w:rsidRPr="00C534DE" w:rsidRDefault="00F942FA" w:rsidP="00F942FA">
      <w:pPr>
        <w:rPr>
          <w:rFonts w:ascii="Source Sans Pro" w:hAnsi="Source Sans Pro" w:cs="Arial"/>
        </w:rPr>
      </w:pPr>
    </w:p>
    <w:p w14:paraId="244117FF" w14:textId="3D70908D" w:rsidR="00F942FA" w:rsidRPr="00C534DE" w:rsidRDefault="00F942FA" w:rsidP="00F942FA">
      <w:pPr>
        <w:rPr>
          <w:rFonts w:ascii="Source Sans Pro" w:hAnsi="Source Sans Pro" w:cs="Arial"/>
        </w:rPr>
      </w:pPr>
      <w:r w:rsidRPr="00C534DE">
        <w:rPr>
          <w:rFonts w:ascii="Source Sans Pro" w:hAnsi="Source Sans Pro" w:cs="Arial"/>
          <w:b/>
        </w:rPr>
        <w:t>SEGUNDO</w:t>
      </w:r>
      <w:r w:rsidRPr="00C534DE">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C534DE">
        <w:rPr>
          <w:rFonts w:ascii="Source Sans Pro" w:eastAsia="Times New Roman" w:hAnsi="Source Sans Pro"/>
          <w:b/>
          <w:lang w:eastAsia="es-ES"/>
        </w:rPr>
        <w:t>AMONESTA</w:t>
      </w:r>
      <w:r w:rsidRPr="00C534DE">
        <w:rPr>
          <w:rFonts w:ascii="Source Sans Pro" w:eastAsia="Times New Roman" w:hAnsi="Source Sans Pro"/>
          <w:lang w:eastAsia="es-ES"/>
        </w:rPr>
        <w:t xml:space="preserve"> </w:t>
      </w:r>
      <w:r w:rsidRPr="00C534DE">
        <w:rPr>
          <w:rFonts w:ascii="Source Sans Pro" w:eastAsia="Times New Roman" w:hAnsi="Source Sans Pro"/>
          <w:b/>
          <w:lang w:eastAsia="es-ES"/>
        </w:rPr>
        <w:t>PÚBLICAMENTE</w:t>
      </w:r>
      <w:r w:rsidRPr="00C534DE">
        <w:rPr>
          <w:rFonts w:ascii="Source Sans Pro" w:eastAsia="Times New Roman" w:hAnsi="Source Sans Pro"/>
          <w:lang w:eastAsia="es-ES"/>
        </w:rPr>
        <w:t xml:space="preserve"> </w:t>
      </w:r>
      <w:r w:rsidR="001A2A58">
        <w:rPr>
          <w:rFonts w:ascii="Source Sans Pro" w:eastAsia="Times New Roman" w:hAnsi="Source Sans Pro"/>
          <w:lang w:eastAsia="es-ES"/>
        </w:rPr>
        <w:t xml:space="preserve">al </w:t>
      </w:r>
      <w:r w:rsidR="001A2A58" w:rsidRPr="00E36B49">
        <w:rPr>
          <w:rFonts w:ascii="Source Sans Pro" w:hAnsi="Source Sans Pro"/>
          <w:b/>
        </w:rPr>
        <w:t>C.</w:t>
      </w:r>
      <w:r w:rsidR="001A2A58" w:rsidRPr="00E36B49">
        <w:rPr>
          <w:rFonts w:ascii="Source Sans Pro" w:hAnsi="Source Sans Pro" w:cs="Arial"/>
          <w:b/>
        </w:rPr>
        <w:t xml:space="preserve">  </w:t>
      </w:r>
      <w:r w:rsidR="001A2A58" w:rsidRPr="00E36B49">
        <w:rPr>
          <w:rFonts w:ascii="Source Sans Pro" w:hAnsi="Source Sans Pro"/>
          <w:b/>
        </w:rPr>
        <w:t>José Gustavo Mendoza González</w:t>
      </w:r>
      <w:r w:rsidR="00B21F91">
        <w:rPr>
          <w:rFonts w:ascii="Source Sans Pro" w:hAnsi="Source Sans Pro"/>
          <w:b/>
        </w:rPr>
        <w:t>,</w:t>
      </w:r>
      <w:r w:rsidR="0095361B" w:rsidRPr="00C534DE">
        <w:rPr>
          <w:rFonts w:ascii="Source Sans Pro" w:eastAsia="Times New Roman" w:hAnsi="Source Sans Pro"/>
          <w:lang w:eastAsia="es-ES"/>
        </w:rPr>
        <w:t xml:space="preserve"> </w:t>
      </w:r>
      <w:r w:rsidRPr="00C534DE">
        <w:rPr>
          <w:rFonts w:ascii="Source Sans Pro" w:eastAsia="Times New Roman" w:hAnsi="Source Sans Pro"/>
          <w:lang w:eastAsia="es-ES"/>
        </w:rPr>
        <w:t xml:space="preserve">quien se </w:t>
      </w:r>
      <w:r w:rsidR="00FA30AE" w:rsidRPr="00C534DE">
        <w:rPr>
          <w:rFonts w:ascii="Source Sans Pro" w:eastAsia="Times New Roman" w:hAnsi="Source Sans Pro"/>
          <w:lang w:eastAsia="es-ES"/>
        </w:rPr>
        <w:t>ostenta</w:t>
      </w:r>
      <w:r w:rsidRPr="00C534DE">
        <w:rPr>
          <w:rFonts w:ascii="Source Sans Pro" w:eastAsia="Times New Roman" w:hAnsi="Source Sans Pro"/>
          <w:lang w:eastAsia="es-ES"/>
        </w:rPr>
        <w:t xml:space="preserve"> como</w:t>
      </w:r>
      <w:r w:rsidR="001A2A58">
        <w:rPr>
          <w:rFonts w:ascii="Source Sans Pro" w:hAnsi="Source Sans Pro"/>
          <w:lang w:eastAsia="es-ES"/>
        </w:rPr>
        <w:t xml:space="preserve"> titular de la Unidad de </w:t>
      </w:r>
      <w:proofErr w:type="gramStart"/>
      <w:r w:rsidR="001A2A58">
        <w:rPr>
          <w:rFonts w:ascii="Source Sans Pro" w:hAnsi="Source Sans Pro"/>
          <w:lang w:eastAsia="es-ES"/>
        </w:rPr>
        <w:t xml:space="preserve">Transparencia </w:t>
      </w:r>
      <w:r w:rsidR="00AE1D72">
        <w:rPr>
          <w:rFonts w:ascii="Source Sans Pro" w:hAnsi="Source Sans Pro"/>
        </w:rPr>
        <w:t>.</w:t>
      </w:r>
      <w:proofErr w:type="gramEnd"/>
    </w:p>
    <w:p w14:paraId="70424E53" w14:textId="77777777" w:rsidR="00F942FA" w:rsidRPr="00C534DE" w:rsidRDefault="00F942FA" w:rsidP="00F942FA">
      <w:pPr>
        <w:autoSpaceDE w:val="0"/>
        <w:autoSpaceDN w:val="0"/>
        <w:adjustRightInd w:val="0"/>
        <w:ind w:right="-142"/>
        <w:rPr>
          <w:rFonts w:ascii="Source Sans Pro" w:hAnsi="Source Sans Pro"/>
          <w:b/>
        </w:rPr>
      </w:pPr>
    </w:p>
    <w:p w14:paraId="045B1A46" w14:textId="4E4EBE51" w:rsidR="00F942FA" w:rsidRPr="00C41037" w:rsidRDefault="00F942FA" w:rsidP="00C41037">
      <w:pPr>
        <w:rPr>
          <w:rFonts w:ascii="Source Sans Pro" w:hAnsi="Source Sans Pro" w:cs="Arial"/>
        </w:rPr>
      </w:pPr>
      <w:r w:rsidRPr="00C534DE">
        <w:rPr>
          <w:rFonts w:ascii="Source Sans Pro" w:hAnsi="Source Sans Pro"/>
          <w:b/>
        </w:rPr>
        <w:lastRenderedPageBreak/>
        <w:t>Notifíquese</w:t>
      </w:r>
      <w:r w:rsidRPr="00C534DE">
        <w:rPr>
          <w:rFonts w:ascii="Source Sans Pro" w:hAnsi="Source Sans Pro"/>
        </w:rPr>
        <w:t xml:space="preserve"> </w:t>
      </w:r>
      <w:r w:rsidR="00FA2CFC">
        <w:rPr>
          <w:rFonts w:ascii="Source Sans Pro" w:eastAsia="Times New Roman" w:hAnsi="Source Sans Pro"/>
          <w:iCs/>
          <w:lang w:eastAsia="es-ES"/>
        </w:rPr>
        <w:t xml:space="preserve">el presente acuerdo </w:t>
      </w:r>
      <w:r w:rsidR="001A2A58">
        <w:rPr>
          <w:rFonts w:ascii="Source Sans Pro" w:eastAsia="Times New Roman" w:hAnsi="Source Sans Pro"/>
          <w:iCs/>
          <w:lang w:eastAsia="es-ES"/>
        </w:rPr>
        <w:t>al titular de la</w:t>
      </w:r>
      <w:r w:rsidRPr="00C534DE">
        <w:rPr>
          <w:rFonts w:ascii="Source Sans Pro" w:hAnsi="Source Sans Pro"/>
        </w:rPr>
        <w:t xml:space="preserve"> Unidad de Transparencia </w:t>
      </w:r>
      <w:r w:rsidR="00147007" w:rsidRPr="00C534DE">
        <w:rPr>
          <w:rFonts w:ascii="Source Sans Pro" w:hAnsi="Source Sans Pro"/>
        </w:rPr>
        <w:t xml:space="preserve">del </w:t>
      </w:r>
      <w:r w:rsidR="001A2A58">
        <w:rPr>
          <w:rFonts w:ascii="Source Sans Pro" w:hAnsi="Source Sans Pro" w:cs="Arial"/>
        </w:rPr>
        <w:t>Sindicato Estatal del Personal Académico de la Universidad V</w:t>
      </w:r>
      <w:r w:rsidR="001A2A58" w:rsidRPr="00E36B49">
        <w:rPr>
          <w:rFonts w:ascii="Source Sans Pro" w:hAnsi="Source Sans Pro" w:cs="Arial"/>
        </w:rPr>
        <w:t>eracruzana</w:t>
      </w:r>
      <w:r w:rsidRPr="00C534DE">
        <w:rPr>
          <w:rFonts w:ascii="Source Sans Pro" w:hAnsi="Source Sans Pro"/>
        </w:rPr>
        <w:t>, en términos de ley.</w:t>
      </w:r>
    </w:p>
    <w:p w14:paraId="60C13ED4" w14:textId="77777777" w:rsidR="00B21F91" w:rsidRDefault="00B21F91" w:rsidP="00B21F91">
      <w:pPr>
        <w:spacing w:line="276" w:lineRule="auto"/>
        <w:rPr>
          <w:rFonts w:ascii="Source Sans Pro" w:hAnsi="Source Sans Pro" w:cs="Arial"/>
        </w:rPr>
      </w:pPr>
    </w:p>
    <w:p w14:paraId="2572741F" w14:textId="02C528F7" w:rsidR="00B21F91" w:rsidRPr="00C20BEF" w:rsidRDefault="00B21F91" w:rsidP="00B21F91">
      <w:pPr>
        <w:spacing w:line="276" w:lineRule="auto"/>
        <w:rPr>
          <w:rFonts w:ascii="Source Sans Pro" w:hAnsi="Source Sans Pro"/>
        </w:rPr>
      </w:pPr>
      <w:r w:rsidRPr="0071434F">
        <w:rPr>
          <w:rFonts w:ascii="Source Sans Pro" w:hAnsi="Source Sans Pro"/>
        </w:rPr>
        <w:t xml:space="preserve">Así lo acordaron por </w:t>
      </w:r>
      <w:r w:rsidRPr="0071434F">
        <w:rPr>
          <w:rFonts w:ascii="Source Sans Pro" w:hAnsi="Source Sans Pro"/>
          <w:b/>
        </w:rPr>
        <w:t>UNANIMIDAD</w:t>
      </w:r>
      <w:r w:rsidRPr="0071434F">
        <w:rPr>
          <w:rFonts w:ascii="Source Sans Pro" w:hAnsi="Source Sans Pro"/>
        </w:rPr>
        <w:t xml:space="preserve"> los integrantes del Pleno del Instituto Veracruzano de Acceso a la Información y Protección de Datos Personales, ante </w:t>
      </w:r>
      <w:r>
        <w:rPr>
          <w:rFonts w:ascii="Source Sans Pro" w:hAnsi="Source Sans Pro"/>
        </w:rPr>
        <w:t>la</w:t>
      </w:r>
      <w:r w:rsidRPr="0071434F">
        <w:rPr>
          <w:rFonts w:ascii="Source Sans Pro" w:hAnsi="Source Sans Pro"/>
        </w:rPr>
        <w:t xml:space="preserve"> </w:t>
      </w:r>
      <w:r>
        <w:rPr>
          <w:rFonts w:ascii="Source Sans Pro" w:hAnsi="Source Sans Pro"/>
        </w:rPr>
        <w:t>secretaria</w:t>
      </w:r>
      <w:r w:rsidRPr="0071434F">
        <w:rPr>
          <w:rFonts w:ascii="Source Sans Pro" w:hAnsi="Source Sans Pro"/>
        </w:rPr>
        <w:t xml:space="preserve"> de acuerdos, con quien actúan y da fe.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tblGrid>
      <w:tr w:rsidR="00B21F91" w:rsidRPr="00D06F40" w14:paraId="78239804" w14:textId="77777777" w:rsidTr="00405620">
        <w:tc>
          <w:tcPr>
            <w:tcW w:w="4414" w:type="dxa"/>
          </w:tcPr>
          <w:p w14:paraId="32DD8AD3" w14:textId="77777777" w:rsidR="00B21F91" w:rsidRPr="00983395" w:rsidRDefault="00B21F91" w:rsidP="001A2A58">
            <w:pPr>
              <w:spacing w:line="276" w:lineRule="auto"/>
              <w:rPr>
                <w:rFonts w:ascii="Source Sans Pro" w:hAnsi="Source Sans Pro"/>
                <w:b/>
                <w:sz w:val="23"/>
                <w:szCs w:val="23"/>
                <w:lang w:eastAsia="es-ES"/>
              </w:rPr>
            </w:pPr>
          </w:p>
        </w:tc>
      </w:tr>
    </w:tbl>
    <w:p w14:paraId="088BC9B7" w14:textId="77777777" w:rsidR="00B21F91" w:rsidRPr="00863436" w:rsidRDefault="00B21F91" w:rsidP="00B21F91">
      <w:pPr>
        <w:autoSpaceDE w:val="0"/>
        <w:autoSpaceDN w:val="0"/>
        <w:adjustRightInd w:val="0"/>
        <w:spacing w:line="276" w:lineRule="auto"/>
        <w:ind w:right="-142"/>
        <w:rPr>
          <w:rFonts w:ascii="Source Sans Pro" w:eastAsia="Times New Roman" w:hAnsi="Source Sans Pro"/>
          <w:lang w:eastAsia="es-ES"/>
        </w:rPr>
      </w:pPr>
    </w:p>
    <w:tbl>
      <w:tblPr>
        <w:tblW w:w="0" w:type="auto"/>
        <w:jc w:val="center"/>
        <w:tblLook w:val="04A0" w:firstRow="1" w:lastRow="0" w:firstColumn="1" w:lastColumn="0" w:noHBand="0" w:noVBand="1"/>
      </w:tblPr>
      <w:tblGrid>
        <w:gridCol w:w="8840"/>
      </w:tblGrid>
      <w:tr w:rsidR="00B21F91" w:rsidRPr="00BB579D" w14:paraId="28CD245E" w14:textId="77777777" w:rsidTr="00405620">
        <w:trPr>
          <w:trHeight w:val="1386"/>
          <w:jc w:val="center"/>
        </w:trPr>
        <w:tc>
          <w:tcPr>
            <w:tcW w:w="9070" w:type="dxa"/>
          </w:tcPr>
          <w:p w14:paraId="75C6397C" w14:textId="77777777" w:rsidR="00B21F91" w:rsidRPr="00863436" w:rsidRDefault="00B21F91" w:rsidP="00405620">
            <w:pPr>
              <w:spacing w:line="276" w:lineRule="auto"/>
              <w:rPr>
                <w:rFonts w:ascii="Source Sans Pro" w:hAnsi="Source Sans Pro"/>
              </w:rPr>
            </w:pPr>
            <w:bookmarkStart w:id="0" w:name="_GoBack"/>
            <w:bookmarkEnd w:id="0"/>
          </w:p>
          <w:tbl>
            <w:tblPr>
              <w:tblW w:w="8444" w:type="dxa"/>
              <w:tblLook w:val="04A0" w:firstRow="1" w:lastRow="0" w:firstColumn="1" w:lastColumn="0" w:noHBand="0" w:noVBand="1"/>
            </w:tblPr>
            <w:tblGrid>
              <w:gridCol w:w="4221"/>
              <w:gridCol w:w="4223"/>
            </w:tblGrid>
            <w:tr w:rsidR="00B21F91" w:rsidRPr="00863436" w14:paraId="698833F1" w14:textId="77777777" w:rsidTr="00405620">
              <w:trPr>
                <w:trHeight w:val="1280"/>
              </w:trPr>
              <w:tc>
                <w:tcPr>
                  <w:tcW w:w="8444" w:type="dxa"/>
                  <w:gridSpan w:val="2"/>
                  <w:shd w:val="clear" w:color="auto" w:fill="auto"/>
                </w:tcPr>
                <w:p w14:paraId="5098393D" w14:textId="77777777" w:rsidR="00B21F91" w:rsidRPr="00863436" w:rsidRDefault="00B21F91" w:rsidP="00405620">
                  <w:pPr>
                    <w:spacing w:line="276" w:lineRule="auto"/>
                    <w:jc w:val="center"/>
                    <w:rPr>
                      <w:rFonts w:ascii="Source Sans Pro" w:hAnsi="Source Sans Pro"/>
                      <w:b/>
                    </w:rPr>
                  </w:pPr>
                  <w:proofErr w:type="spellStart"/>
                  <w:r w:rsidRPr="00863436">
                    <w:rPr>
                      <w:rFonts w:ascii="Source Sans Pro" w:hAnsi="Source Sans Pro"/>
                      <w:b/>
                    </w:rPr>
                    <w:t>Naldy</w:t>
                  </w:r>
                  <w:proofErr w:type="spellEnd"/>
                  <w:r w:rsidRPr="00863436">
                    <w:rPr>
                      <w:rFonts w:ascii="Source Sans Pro" w:hAnsi="Source Sans Pro"/>
                      <w:b/>
                    </w:rPr>
                    <w:t xml:space="preserve"> Patricia Rodríguez </w:t>
                  </w:r>
                  <w:proofErr w:type="spellStart"/>
                  <w:r w:rsidRPr="00863436">
                    <w:rPr>
                      <w:rFonts w:ascii="Source Sans Pro" w:hAnsi="Source Sans Pro"/>
                      <w:b/>
                    </w:rPr>
                    <w:t>Lagunes</w:t>
                  </w:r>
                  <w:proofErr w:type="spellEnd"/>
                </w:p>
                <w:p w14:paraId="7AD8C847" w14:textId="77777777" w:rsidR="00B21F91" w:rsidRPr="00904610" w:rsidRDefault="00B21F91" w:rsidP="00405620">
                  <w:pPr>
                    <w:spacing w:line="276" w:lineRule="auto"/>
                    <w:jc w:val="center"/>
                    <w:rPr>
                      <w:rFonts w:ascii="Source Sans Pro" w:hAnsi="Source Sans Pro"/>
                      <w:b/>
                    </w:rPr>
                  </w:pPr>
                  <w:r w:rsidRPr="00863436">
                    <w:rPr>
                      <w:rFonts w:ascii="Source Sans Pro" w:hAnsi="Source Sans Pro"/>
                      <w:b/>
                    </w:rPr>
                    <w:t>Comisionada Presidenta</w:t>
                  </w:r>
                </w:p>
              </w:tc>
            </w:tr>
            <w:tr w:rsidR="00B21F91" w:rsidRPr="00863436" w14:paraId="232BEC8A" w14:textId="77777777" w:rsidTr="00405620">
              <w:trPr>
                <w:trHeight w:val="1280"/>
              </w:trPr>
              <w:tc>
                <w:tcPr>
                  <w:tcW w:w="4221" w:type="dxa"/>
                  <w:shd w:val="clear" w:color="auto" w:fill="auto"/>
                </w:tcPr>
                <w:p w14:paraId="293D90F9" w14:textId="77777777" w:rsidR="00B21F91" w:rsidRPr="00863436" w:rsidRDefault="00B21F91"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David Agustín Jiménez Rojas</w:t>
                  </w:r>
                </w:p>
                <w:p w14:paraId="39EF73EE" w14:textId="77777777" w:rsidR="00B21F91" w:rsidRPr="00863436" w:rsidRDefault="00B21F91" w:rsidP="00405620">
                  <w:pPr>
                    <w:autoSpaceDE w:val="0"/>
                    <w:adjustRightInd w:val="0"/>
                    <w:spacing w:line="276" w:lineRule="auto"/>
                    <w:ind w:left="-73" w:firstLine="505"/>
                    <w:jc w:val="center"/>
                    <w:rPr>
                      <w:rFonts w:ascii="Source Sans Pro" w:hAnsi="Source Sans Pro"/>
                      <w:b/>
                      <w:lang w:eastAsia="es-ES"/>
                    </w:rPr>
                  </w:pPr>
                  <w:r w:rsidRPr="00863436">
                    <w:rPr>
                      <w:rFonts w:ascii="Source Sans Pro" w:hAnsi="Source Sans Pro"/>
                      <w:b/>
                      <w:lang w:eastAsia="es-ES"/>
                    </w:rPr>
                    <w:t>Comisionado</w:t>
                  </w:r>
                </w:p>
                <w:p w14:paraId="323F3246" w14:textId="77777777" w:rsidR="00B21F91" w:rsidRDefault="00B21F91" w:rsidP="00405620">
                  <w:pPr>
                    <w:spacing w:line="276" w:lineRule="auto"/>
                    <w:rPr>
                      <w:rFonts w:ascii="Source Sans Pro" w:hAnsi="Source Sans Pro"/>
                    </w:rPr>
                  </w:pPr>
                </w:p>
                <w:p w14:paraId="3D7885D7" w14:textId="77777777" w:rsidR="00B21F91" w:rsidRPr="00863436" w:rsidRDefault="00B21F91" w:rsidP="00405620">
                  <w:pPr>
                    <w:spacing w:line="276" w:lineRule="auto"/>
                    <w:rPr>
                      <w:rFonts w:ascii="Source Sans Pro" w:hAnsi="Source Sans Pro"/>
                    </w:rPr>
                  </w:pPr>
                </w:p>
              </w:tc>
              <w:tc>
                <w:tcPr>
                  <w:tcW w:w="4223" w:type="dxa"/>
                  <w:shd w:val="clear" w:color="auto" w:fill="auto"/>
                </w:tcPr>
                <w:p w14:paraId="53B35DD9" w14:textId="77777777" w:rsidR="00B21F91" w:rsidRPr="00863436" w:rsidRDefault="00B21F91"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José Alfredo Corona Lizárraga</w:t>
                  </w:r>
                </w:p>
                <w:p w14:paraId="23243862" w14:textId="77777777" w:rsidR="00B21F91" w:rsidRPr="00863436" w:rsidRDefault="00B21F91" w:rsidP="00405620">
                  <w:pPr>
                    <w:spacing w:line="276" w:lineRule="auto"/>
                    <w:ind w:left="-73" w:firstLine="32"/>
                    <w:jc w:val="center"/>
                    <w:rPr>
                      <w:rFonts w:ascii="Source Sans Pro" w:hAnsi="Source Sans Pro"/>
                      <w:b/>
                      <w:lang w:eastAsia="es-ES"/>
                    </w:rPr>
                  </w:pPr>
                  <w:r w:rsidRPr="00863436">
                    <w:rPr>
                      <w:rFonts w:ascii="Source Sans Pro" w:hAnsi="Source Sans Pro"/>
                      <w:b/>
                      <w:lang w:eastAsia="es-ES"/>
                    </w:rPr>
                    <w:t>Comisionado</w:t>
                  </w:r>
                </w:p>
                <w:p w14:paraId="3F93C651" w14:textId="77777777" w:rsidR="00B21F91" w:rsidRPr="00863436" w:rsidRDefault="00B21F91" w:rsidP="00405620">
                  <w:pPr>
                    <w:spacing w:line="276" w:lineRule="auto"/>
                    <w:rPr>
                      <w:rFonts w:ascii="Source Sans Pro" w:hAnsi="Source Sans Pro"/>
                    </w:rPr>
                  </w:pPr>
                </w:p>
              </w:tc>
            </w:tr>
            <w:tr w:rsidR="00B21F91" w:rsidRPr="00BB579D" w14:paraId="26F34761" w14:textId="77777777" w:rsidTr="00405620">
              <w:trPr>
                <w:trHeight w:val="640"/>
              </w:trPr>
              <w:tc>
                <w:tcPr>
                  <w:tcW w:w="8444" w:type="dxa"/>
                  <w:gridSpan w:val="2"/>
                  <w:shd w:val="clear" w:color="auto" w:fill="auto"/>
                </w:tcPr>
                <w:p w14:paraId="671E3F2D" w14:textId="77777777" w:rsidR="00B21F91" w:rsidRDefault="00B21F91" w:rsidP="00405620">
                  <w:pPr>
                    <w:spacing w:line="276" w:lineRule="auto"/>
                    <w:jc w:val="center"/>
                    <w:rPr>
                      <w:rFonts w:ascii="Source Sans Pro" w:hAnsi="Source Sans Pro"/>
                      <w:b/>
                      <w:bCs/>
                      <w:lang w:eastAsia="es-ES"/>
                    </w:rPr>
                  </w:pPr>
                  <w:r>
                    <w:rPr>
                      <w:rFonts w:ascii="Source Sans Pro" w:hAnsi="Source Sans Pro"/>
                      <w:b/>
                      <w:bCs/>
                      <w:lang w:eastAsia="es-ES"/>
                    </w:rPr>
                    <w:t>Ana Silvia Peralta Sánchez</w:t>
                  </w:r>
                </w:p>
                <w:p w14:paraId="0E6A8169" w14:textId="77777777" w:rsidR="00B21F91" w:rsidRPr="005D543C" w:rsidRDefault="00B21F91" w:rsidP="00405620">
                  <w:pPr>
                    <w:spacing w:line="276" w:lineRule="auto"/>
                    <w:jc w:val="center"/>
                    <w:rPr>
                      <w:rFonts w:ascii="Source Sans Pro" w:hAnsi="Source Sans Pro"/>
                      <w:b/>
                    </w:rPr>
                  </w:pPr>
                  <w:r w:rsidRPr="005D543C">
                    <w:rPr>
                      <w:rFonts w:ascii="Source Sans Pro" w:hAnsi="Source Sans Pro"/>
                      <w:b/>
                    </w:rPr>
                    <w:t>Secretaria de Acuerdos</w:t>
                  </w:r>
                </w:p>
              </w:tc>
            </w:tr>
          </w:tbl>
          <w:p w14:paraId="5E060A7C" w14:textId="77777777" w:rsidR="00B21F91" w:rsidRPr="00BB579D" w:rsidRDefault="00B21F91" w:rsidP="00405620">
            <w:pPr>
              <w:autoSpaceDE w:val="0"/>
              <w:autoSpaceDN w:val="0"/>
              <w:adjustRightInd w:val="0"/>
              <w:spacing w:line="276" w:lineRule="auto"/>
              <w:jc w:val="center"/>
              <w:rPr>
                <w:rFonts w:ascii="Source Sans Pro" w:eastAsia="Times New Roman" w:hAnsi="Source Sans Pro"/>
                <w:lang w:eastAsia="es-ES"/>
              </w:rPr>
            </w:pPr>
          </w:p>
        </w:tc>
      </w:tr>
    </w:tbl>
    <w:p w14:paraId="26F3D5F1" w14:textId="452AA17F" w:rsidR="007E6292" w:rsidRDefault="007E6292" w:rsidP="007E6292">
      <w:pPr>
        <w:rPr>
          <w:rFonts w:ascii="Source Sans Pro" w:hAnsi="Source Sans Pro" w:cs="Arial"/>
        </w:rPr>
      </w:pPr>
    </w:p>
    <w:p w14:paraId="0F824D98" w14:textId="12DB54AA" w:rsidR="007E6292" w:rsidRDefault="007E6292" w:rsidP="007E6292">
      <w:pPr>
        <w:tabs>
          <w:tab w:val="left" w:pos="6094"/>
        </w:tabs>
        <w:rPr>
          <w:rFonts w:ascii="Source Sans Pro" w:hAnsi="Source Sans Pro" w:cs="Arial"/>
        </w:rPr>
      </w:pPr>
      <w:r>
        <w:rPr>
          <w:rFonts w:ascii="Source Sans Pro" w:hAnsi="Source Sans Pro" w:cs="Arial"/>
        </w:rPr>
        <w:tab/>
      </w:r>
    </w:p>
    <w:p w14:paraId="034BBD87" w14:textId="45891174" w:rsidR="007E6292" w:rsidRDefault="007E6292" w:rsidP="007E6292">
      <w:pPr>
        <w:tabs>
          <w:tab w:val="left" w:pos="6094"/>
        </w:tabs>
        <w:rPr>
          <w:rFonts w:ascii="Source Sans Pro" w:hAnsi="Source Sans Pro" w:cs="Arial"/>
        </w:rPr>
      </w:pPr>
      <w:r>
        <w:rPr>
          <w:rFonts w:ascii="Source Sans Pro" w:hAnsi="Source Sans Pro" w:cs="Arial"/>
        </w:rPr>
        <w:tab/>
      </w:r>
    </w:p>
    <w:p w14:paraId="366F6D07" w14:textId="6BB66FDF" w:rsidR="004C1CD3" w:rsidRPr="007E6292" w:rsidRDefault="007E6292" w:rsidP="007E6292">
      <w:pPr>
        <w:tabs>
          <w:tab w:val="left" w:pos="7511"/>
        </w:tabs>
        <w:rPr>
          <w:rFonts w:ascii="Source Sans Pro" w:hAnsi="Source Sans Pro" w:cs="Arial"/>
        </w:rPr>
      </w:pPr>
      <w:r>
        <w:rPr>
          <w:rFonts w:ascii="Source Sans Pro" w:hAnsi="Source Sans Pro" w:cs="Arial"/>
        </w:rPr>
        <w:tab/>
      </w:r>
    </w:p>
    <w:sectPr w:rsidR="004C1CD3" w:rsidRPr="007E6292" w:rsidSect="007C2B4F">
      <w:headerReference w:type="default" r:id="rId18"/>
      <w:footerReference w:type="default" r:id="rId19"/>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BE1987" w14:textId="77777777" w:rsidR="00E62975" w:rsidRDefault="00E62975" w:rsidP="006B5F99">
      <w:r>
        <w:separator/>
      </w:r>
    </w:p>
  </w:endnote>
  <w:endnote w:type="continuationSeparator" w:id="0">
    <w:p w14:paraId="550FBE37" w14:textId="77777777" w:rsidR="00E62975" w:rsidRDefault="00E62975"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14:paraId="5BB50014" w14:textId="77777777"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442A54" w:rsidRPr="00442A54">
          <w:rPr>
            <w:rFonts w:ascii="Source Sans Pro" w:hAnsi="Source Sans Pro"/>
            <w:noProof/>
            <w:sz w:val="20"/>
            <w:szCs w:val="20"/>
            <w:lang w:val="es-ES"/>
          </w:rPr>
          <w:t>7</w:t>
        </w:r>
        <w:r w:rsidRPr="00697C84">
          <w:rPr>
            <w:rFonts w:ascii="Source Sans Pro" w:hAnsi="Source Sans Pro"/>
            <w:sz w:val="20"/>
            <w:szCs w:val="20"/>
          </w:rPr>
          <w:fldChar w:fldCharType="end"/>
        </w:r>
      </w:p>
    </w:sdtContent>
  </w:sdt>
  <w:p w14:paraId="49D0E159" w14:textId="77777777"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062328" w14:textId="77777777" w:rsidR="00E62975" w:rsidRDefault="00E62975" w:rsidP="006B5F99">
      <w:r>
        <w:separator/>
      </w:r>
    </w:p>
  </w:footnote>
  <w:footnote w:type="continuationSeparator" w:id="0">
    <w:p w14:paraId="02841A05" w14:textId="77777777" w:rsidR="00E62975" w:rsidRDefault="00E62975" w:rsidP="006B5F99">
      <w:r>
        <w:continuationSeparator/>
      </w:r>
    </w:p>
  </w:footnote>
  <w:footnote w:id="1">
    <w:p w14:paraId="41F465F9" w14:textId="77777777" w:rsidR="001A2A58" w:rsidRDefault="001A2A58" w:rsidP="001A2A58">
      <w:pPr>
        <w:pStyle w:val="Textonotapie"/>
      </w:pPr>
      <w:r w:rsidRPr="009A12A8">
        <w:rPr>
          <w:rStyle w:val="Refdenotaalpie"/>
          <w:b/>
        </w:rPr>
        <w:footnoteRef/>
      </w:r>
      <w:r w:rsidRPr="009A12A8">
        <w:rPr>
          <w:b/>
        </w:rPr>
        <w:t xml:space="preserve"> </w:t>
      </w:r>
      <w:r w:rsidRPr="009A12A8">
        <w:rPr>
          <w:sz w:val="14"/>
          <w:szCs w:val="14"/>
        </w:rPr>
        <w:t>Calendario de días inhábiles del IVAI https://ivai.org.mx/I/ACUERDO_ODG-SE-86-06-12-2021.pdf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14:paraId="6BFE235F" w14:textId="77777777" w:rsidTr="00017603">
      <w:tc>
        <w:tcPr>
          <w:tcW w:w="1896" w:type="dxa"/>
        </w:tcPr>
        <w:p w14:paraId="56BA7261" w14:textId="77777777"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78FF50B3" wp14:editId="75C7E45A">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14:paraId="49C2E6ED" w14:textId="77777777" w:rsidR="005A2665" w:rsidRPr="00FF0BED" w:rsidRDefault="005A2665" w:rsidP="006B5F99">
          <w:pPr>
            <w:pStyle w:val="Encabezado"/>
            <w:jc w:val="center"/>
            <w:rPr>
              <w:rFonts w:ascii="Source Sans Pro" w:hAnsi="Source Sans Pro"/>
              <w:b/>
              <w:sz w:val="22"/>
              <w:szCs w:val="22"/>
            </w:rPr>
          </w:pPr>
        </w:p>
      </w:tc>
      <w:tc>
        <w:tcPr>
          <w:tcW w:w="5678" w:type="dxa"/>
        </w:tcPr>
        <w:p w14:paraId="5521FD52" w14:textId="77777777"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72576" behindDoc="1" locked="0" layoutInCell="1" allowOverlap="1" wp14:anchorId="10903E52" wp14:editId="08B3796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14:paraId="140009DC" w14:textId="77777777" w:rsidR="005A2665" w:rsidRPr="00496A24" w:rsidRDefault="005A2665" w:rsidP="00DD5EEB">
          <w:pPr>
            <w:pStyle w:val="Encabezado"/>
            <w:rPr>
              <w:rFonts w:ascii="Source Sans Pro" w:hAnsi="Source Sans Pro"/>
              <w:b/>
            </w:rPr>
          </w:pPr>
        </w:p>
        <w:p w14:paraId="6086F2F2" w14:textId="03E70A00" w:rsidR="005A2665" w:rsidRPr="00C534DE"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3B0EDE" w:rsidRPr="003B0EDE">
            <w:rPr>
              <w:rFonts w:ascii="Source Sans Pro" w:hAnsi="Source Sans Pro" w:cs="Arial"/>
              <w:b/>
            </w:rPr>
            <w:t>SINDICATO ESTATAL DEL PERSONAL ACADÉMICO DE LA UNIVERSIDAD VERACRUZANA</w:t>
          </w:r>
        </w:p>
        <w:p w14:paraId="34230655" w14:textId="77777777" w:rsidR="005A2665" w:rsidRPr="00C534DE" w:rsidRDefault="005A2665" w:rsidP="00DD5EEB">
          <w:pPr>
            <w:pStyle w:val="Encabezado"/>
            <w:rPr>
              <w:rFonts w:ascii="Source Sans Pro" w:hAnsi="Source Sans Pro"/>
              <w:b/>
            </w:rPr>
          </w:pPr>
        </w:p>
        <w:p w14:paraId="3EB6AB3E" w14:textId="46927A86" w:rsidR="005A2665" w:rsidRPr="00C534DE" w:rsidRDefault="00450BA5" w:rsidP="00DD5EEB">
          <w:pPr>
            <w:pStyle w:val="Encabezado"/>
            <w:rPr>
              <w:rFonts w:ascii="Source Sans Pro" w:hAnsi="Source Sans Pro"/>
              <w:b/>
            </w:rPr>
          </w:pPr>
          <w:r w:rsidRPr="00C534DE">
            <w:rPr>
              <w:rFonts w:ascii="Source Sans Pro" w:hAnsi="Source Sans Pro"/>
              <w:b/>
            </w:rPr>
            <w:t xml:space="preserve">ACUERDO DE </w:t>
          </w:r>
          <w:r w:rsidR="00356117" w:rsidRPr="00C534DE">
            <w:rPr>
              <w:rFonts w:ascii="Source Sans Pro" w:hAnsi="Source Sans Pro"/>
              <w:b/>
            </w:rPr>
            <w:t>IN</w:t>
          </w:r>
          <w:r w:rsidR="00496A24" w:rsidRPr="00C534DE">
            <w:rPr>
              <w:rFonts w:ascii="Source Sans Pro" w:hAnsi="Source Sans Pro"/>
              <w:b/>
            </w:rPr>
            <w:t>CUMPLIMIENTO</w:t>
          </w:r>
          <w:r w:rsidR="00A102F4" w:rsidRPr="00C534DE">
            <w:rPr>
              <w:rFonts w:ascii="Source Sans Pro" w:hAnsi="Source Sans Pro"/>
              <w:b/>
            </w:rPr>
            <w:t xml:space="preserve"> </w:t>
          </w:r>
          <w:r w:rsidR="00667420">
            <w:rPr>
              <w:rFonts w:ascii="Source Sans Pro" w:hAnsi="Source Sans Pro"/>
              <w:b/>
            </w:rPr>
            <w:t>TOTAL</w:t>
          </w:r>
        </w:p>
        <w:p w14:paraId="00D4447E" w14:textId="77777777" w:rsidR="005A2665" w:rsidRPr="00C534DE" w:rsidRDefault="005A2665" w:rsidP="00DD5EEB">
          <w:pPr>
            <w:pStyle w:val="Encabezado"/>
            <w:rPr>
              <w:rFonts w:ascii="Source Sans Pro" w:hAnsi="Source Sans Pro"/>
              <w:b/>
            </w:rPr>
          </w:pPr>
        </w:p>
        <w:p w14:paraId="6A543684" w14:textId="7AC7762E" w:rsidR="008A7318" w:rsidRPr="00C534DE" w:rsidRDefault="00496A24" w:rsidP="00DD5EEB">
          <w:pPr>
            <w:pStyle w:val="Encabezado"/>
            <w:rPr>
              <w:rFonts w:ascii="Source Sans Pro" w:hAnsi="Source Sans Pro"/>
              <w:b/>
            </w:rPr>
          </w:pPr>
          <w:r w:rsidRPr="00C534DE">
            <w:rPr>
              <w:rFonts w:ascii="Source Sans Pro" w:hAnsi="Source Sans Pro"/>
              <w:b/>
            </w:rPr>
            <w:t>VERIFICACIÓN OFIC</w:t>
          </w:r>
          <w:r w:rsidR="001205DF" w:rsidRPr="00C534DE">
            <w:rPr>
              <w:rFonts w:ascii="Source Sans Pro" w:hAnsi="Source Sans Pro"/>
              <w:b/>
            </w:rPr>
            <w:t>I</w:t>
          </w:r>
          <w:r w:rsidRPr="00C534DE">
            <w:rPr>
              <w:rFonts w:ascii="Source Sans Pro" w:hAnsi="Source Sans Pro"/>
              <w:b/>
            </w:rPr>
            <w:t>OSA</w:t>
          </w:r>
          <w:r w:rsidR="00356117" w:rsidRPr="00C534DE">
            <w:rPr>
              <w:rFonts w:ascii="Source Sans Pro" w:hAnsi="Source Sans Pro"/>
              <w:b/>
            </w:rPr>
            <w:t xml:space="preserve"> </w:t>
          </w:r>
          <w:r w:rsidR="009725FF">
            <w:rPr>
              <w:rFonts w:ascii="Source Sans Pro" w:hAnsi="Source Sans Pro"/>
              <w:b/>
            </w:rPr>
            <w:t>INTEGRADA</w:t>
          </w:r>
        </w:p>
        <w:p w14:paraId="3BBC4E41" w14:textId="77777777" w:rsidR="008A7318" w:rsidRPr="00C534DE" w:rsidRDefault="008A7318" w:rsidP="00DD5EEB">
          <w:pPr>
            <w:pStyle w:val="Encabezado"/>
            <w:rPr>
              <w:rFonts w:ascii="Source Sans Pro" w:hAnsi="Source Sans Pro"/>
              <w:b/>
            </w:rPr>
          </w:pPr>
        </w:p>
        <w:p w14:paraId="4212F2EC" w14:textId="5448501D" w:rsidR="005A2665" w:rsidRPr="00FF0BED" w:rsidRDefault="00496A24" w:rsidP="00356117">
          <w:pPr>
            <w:pStyle w:val="Encabezado"/>
            <w:rPr>
              <w:rFonts w:ascii="Source Sans Pro" w:hAnsi="Source Sans Pro"/>
              <w:b/>
              <w:sz w:val="22"/>
              <w:szCs w:val="22"/>
            </w:rPr>
          </w:pPr>
          <w:r w:rsidRPr="00C534DE">
            <w:rPr>
              <w:rFonts w:ascii="Source Sans Pro" w:hAnsi="Source Sans Pro"/>
              <w:b/>
            </w:rPr>
            <w:t xml:space="preserve">EXPEDIENTE: </w:t>
          </w:r>
          <w:r w:rsidR="00667420" w:rsidRPr="00667420">
            <w:rPr>
              <w:rFonts w:ascii="Source Sans Pro" w:hAnsi="Source Sans Pro"/>
              <w:b/>
            </w:rPr>
            <w:t>IVAI/VEOFI-378/084/2022</w:t>
          </w:r>
        </w:p>
      </w:tc>
    </w:tr>
  </w:tbl>
  <w:p w14:paraId="0F9FD2F9" w14:textId="77777777"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22E3"/>
    <w:rsid w:val="0000433B"/>
    <w:rsid w:val="00006E7E"/>
    <w:rsid w:val="00013CEC"/>
    <w:rsid w:val="0001632E"/>
    <w:rsid w:val="00017603"/>
    <w:rsid w:val="000233A3"/>
    <w:rsid w:val="00023D5B"/>
    <w:rsid w:val="00024985"/>
    <w:rsid w:val="000334B6"/>
    <w:rsid w:val="00034BDC"/>
    <w:rsid w:val="000504C3"/>
    <w:rsid w:val="0005146E"/>
    <w:rsid w:val="00052AD3"/>
    <w:rsid w:val="00053029"/>
    <w:rsid w:val="00061FCC"/>
    <w:rsid w:val="00064BCC"/>
    <w:rsid w:val="00070784"/>
    <w:rsid w:val="000742EB"/>
    <w:rsid w:val="00074EF9"/>
    <w:rsid w:val="0007669E"/>
    <w:rsid w:val="000778DA"/>
    <w:rsid w:val="0009196B"/>
    <w:rsid w:val="00092294"/>
    <w:rsid w:val="00093552"/>
    <w:rsid w:val="000A1A88"/>
    <w:rsid w:val="000A5A7E"/>
    <w:rsid w:val="000A6A84"/>
    <w:rsid w:val="000B1A18"/>
    <w:rsid w:val="000B3FCB"/>
    <w:rsid w:val="000C01AD"/>
    <w:rsid w:val="000E4188"/>
    <w:rsid w:val="000E658A"/>
    <w:rsid w:val="000F211D"/>
    <w:rsid w:val="000F7454"/>
    <w:rsid w:val="00101F86"/>
    <w:rsid w:val="00106C32"/>
    <w:rsid w:val="001174D5"/>
    <w:rsid w:val="001205DF"/>
    <w:rsid w:val="00127F76"/>
    <w:rsid w:val="001316DB"/>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2A58"/>
    <w:rsid w:val="001A6C3E"/>
    <w:rsid w:val="001A7654"/>
    <w:rsid w:val="001B0070"/>
    <w:rsid w:val="001B0603"/>
    <w:rsid w:val="001B6C8B"/>
    <w:rsid w:val="001B6D56"/>
    <w:rsid w:val="001C7CA9"/>
    <w:rsid w:val="001D0F0B"/>
    <w:rsid w:val="001D1C35"/>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1780"/>
    <w:rsid w:val="00253545"/>
    <w:rsid w:val="0025697E"/>
    <w:rsid w:val="0025703D"/>
    <w:rsid w:val="00260D4A"/>
    <w:rsid w:val="0026333E"/>
    <w:rsid w:val="00272DB6"/>
    <w:rsid w:val="00276B46"/>
    <w:rsid w:val="0028001C"/>
    <w:rsid w:val="002819CF"/>
    <w:rsid w:val="0028276F"/>
    <w:rsid w:val="00283992"/>
    <w:rsid w:val="002876C5"/>
    <w:rsid w:val="00287AAB"/>
    <w:rsid w:val="00287ADD"/>
    <w:rsid w:val="0029395E"/>
    <w:rsid w:val="002940B9"/>
    <w:rsid w:val="002950D3"/>
    <w:rsid w:val="002A0885"/>
    <w:rsid w:val="002A2E6E"/>
    <w:rsid w:val="002A34D4"/>
    <w:rsid w:val="002B0906"/>
    <w:rsid w:val="002B21DB"/>
    <w:rsid w:val="002B527D"/>
    <w:rsid w:val="002C3156"/>
    <w:rsid w:val="002D3ED7"/>
    <w:rsid w:val="002D7727"/>
    <w:rsid w:val="002E39A3"/>
    <w:rsid w:val="002F7752"/>
    <w:rsid w:val="00303F2E"/>
    <w:rsid w:val="00306180"/>
    <w:rsid w:val="00312C96"/>
    <w:rsid w:val="00312D17"/>
    <w:rsid w:val="00317116"/>
    <w:rsid w:val="003233C6"/>
    <w:rsid w:val="00330259"/>
    <w:rsid w:val="003365EC"/>
    <w:rsid w:val="003404E9"/>
    <w:rsid w:val="00350238"/>
    <w:rsid w:val="00350900"/>
    <w:rsid w:val="00350A54"/>
    <w:rsid w:val="00350F41"/>
    <w:rsid w:val="00351898"/>
    <w:rsid w:val="00356117"/>
    <w:rsid w:val="003651EF"/>
    <w:rsid w:val="003827C0"/>
    <w:rsid w:val="0038407E"/>
    <w:rsid w:val="0038411E"/>
    <w:rsid w:val="00384ACD"/>
    <w:rsid w:val="00390111"/>
    <w:rsid w:val="00391CB3"/>
    <w:rsid w:val="00392E57"/>
    <w:rsid w:val="003930F4"/>
    <w:rsid w:val="00396881"/>
    <w:rsid w:val="00396A5E"/>
    <w:rsid w:val="003A000B"/>
    <w:rsid w:val="003A4412"/>
    <w:rsid w:val="003A530B"/>
    <w:rsid w:val="003B03B3"/>
    <w:rsid w:val="003B0EDE"/>
    <w:rsid w:val="003B2AD9"/>
    <w:rsid w:val="003C77CA"/>
    <w:rsid w:val="003D0D70"/>
    <w:rsid w:val="003D4CAB"/>
    <w:rsid w:val="003D4D0C"/>
    <w:rsid w:val="003E1D3C"/>
    <w:rsid w:val="003E2C7B"/>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A54"/>
    <w:rsid w:val="00442DD6"/>
    <w:rsid w:val="00443C41"/>
    <w:rsid w:val="00445625"/>
    <w:rsid w:val="00446623"/>
    <w:rsid w:val="00450BA5"/>
    <w:rsid w:val="00451B8A"/>
    <w:rsid w:val="00455C75"/>
    <w:rsid w:val="004620C0"/>
    <w:rsid w:val="00462A3B"/>
    <w:rsid w:val="00464159"/>
    <w:rsid w:val="00467952"/>
    <w:rsid w:val="00472EC6"/>
    <w:rsid w:val="004932A3"/>
    <w:rsid w:val="00496A24"/>
    <w:rsid w:val="0049744A"/>
    <w:rsid w:val="004979F8"/>
    <w:rsid w:val="004A368E"/>
    <w:rsid w:val="004B11CC"/>
    <w:rsid w:val="004C1CD3"/>
    <w:rsid w:val="004C4316"/>
    <w:rsid w:val="004C6F5C"/>
    <w:rsid w:val="004D0CE7"/>
    <w:rsid w:val="004E4FDC"/>
    <w:rsid w:val="004E7BE0"/>
    <w:rsid w:val="004E7CA5"/>
    <w:rsid w:val="004F3F5C"/>
    <w:rsid w:val="004F4E31"/>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0A63"/>
    <w:rsid w:val="00591B6C"/>
    <w:rsid w:val="00594E2A"/>
    <w:rsid w:val="00595072"/>
    <w:rsid w:val="005A028E"/>
    <w:rsid w:val="005A07ED"/>
    <w:rsid w:val="005A2421"/>
    <w:rsid w:val="005A2665"/>
    <w:rsid w:val="005A7151"/>
    <w:rsid w:val="005A7A95"/>
    <w:rsid w:val="005B1A4B"/>
    <w:rsid w:val="005B2780"/>
    <w:rsid w:val="005B2E8F"/>
    <w:rsid w:val="005D4D87"/>
    <w:rsid w:val="005D7FE4"/>
    <w:rsid w:val="005E0E97"/>
    <w:rsid w:val="005E2A64"/>
    <w:rsid w:val="005F1979"/>
    <w:rsid w:val="005F4F4A"/>
    <w:rsid w:val="005F7842"/>
    <w:rsid w:val="006123C2"/>
    <w:rsid w:val="00624254"/>
    <w:rsid w:val="0062541C"/>
    <w:rsid w:val="00635E47"/>
    <w:rsid w:val="00637D2F"/>
    <w:rsid w:val="00642DC4"/>
    <w:rsid w:val="00652D06"/>
    <w:rsid w:val="006606E2"/>
    <w:rsid w:val="006653DC"/>
    <w:rsid w:val="00667420"/>
    <w:rsid w:val="00670F10"/>
    <w:rsid w:val="006759E6"/>
    <w:rsid w:val="00677C40"/>
    <w:rsid w:val="00683230"/>
    <w:rsid w:val="00690204"/>
    <w:rsid w:val="006920E1"/>
    <w:rsid w:val="00692466"/>
    <w:rsid w:val="0069699C"/>
    <w:rsid w:val="006972F5"/>
    <w:rsid w:val="00697C84"/>
    <w:rsid w:val="006A171C"/>
    <w:rsid w:val="006A4E33"/>
    <w:rsid w:val="006A7D31"/>
    <w:rsid w:val="006B01ED"/>
    <w:rsid w:val="006B5F99"/>
    <w:rsid w:val="006C0BA9"/>
    <w:rsid w:val="006C272F"/>
    <w:rsid w:val="006C67D7"/>
    <w:rsid w:val="006E1434"/>
    <w:rsid w:val="006E529E"/>
    <w:rsid w:val="006E5D22"/>
    <w:rsid w:val="006F1DC7"/>
    <w:rsid w:val="006F30A4"/>
    <w:rsid w:val="00700F04"/>
    <w:rsid w:val="00706D73"/>
    <w:rsid w:val="007135C9"/>
    <w:rsid w:val="00716A4A"/>
    <w:rsid w:val="00717C4D"/>
    <w:rsid w:val="0072271E"/>
    <w:rsid w:val="00722A16"/>
    <w:rsid w:val="00722AC2"/>
    <w:rsid w:val="007237C1"/>
    <w:rsid w:val="00725124"/>
    <w:rsid w:val="007319CD"/>
    <w:rsid w:val="007371A1"/>
    <w:rsid w:val="00743A1C"/>
    <w:rsid w:val="00746BFF"/>
    <w:rsid w:val="00747E45"/>
    <w:rsid w:val="007518FD"/>
    <w:rsid w:val="0075335E"/>
    <w:rsid w:val="00756A7B"/>
    <w:rsid w:val="00763258"/>
    <w:rsid w:val="00767F83"/>
    <w:rsid w:val="00770117"/>
    <w:rsid w:val="00772AD4"/>
    <w:rsid w:val="0077373B"/>
    <w:rsid w:val="007745D8"/>
    <w:rsid w:val="00776AAB"/>
    <w:rsid w:val="00787579"/>
    <w:rsid w:val="00790996"/>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292"/>
    <w:rsid w:val="007E666F"/>
    <w:rsid w:val="007E7E4C"/>
    <w:rsid w:val="007F0A37"/>
    <w:rsid w:val="007F534D"/>
    <w:rsid w:val="007F648B"/>
    <w:rsid w:val="007F69BD"/>
    <w:rsid w:val="007F7A53"/>
    <w:rsid w:val="00802B1E"/>
    <w:rsid w:val="008055E6"/>
    <w:rsid w:val="008117EA"/>
    <w:rsid w:val="00811EE8"/>
    <w:rsid w:val="00813F7C"/>
    <w:rsid w:val="00815DDF"/>
    <w:rsid w:val="0082722B"/>
    <w:rsid w:val="00834DC3"/>
    <w:rsid w:val="00835FE3"/>
    <w:rsid w:val="00845A39"/>
    <w:rsid w:val="008528EF"/>
    <w:rsid w:val="0085432C"/>
    <w:rsid w:val="008654BD"/>
    <w:rsid w:val="008772E7"/>
    <w:rsid w:val="00880255"/>
    <w:rsid w:val="00882338"/>
    <w:rsid w:val="008933A7"/>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5361B"/>
    <w:rsid w:val="00954742"/>
    <w:rsid w:val="009560E1"/>
    <w:rsid w:val="00961D67"/>
    <w:rsid w:val="009644F1"/>
    <w:rsid w:val="009725FF"/>
    <w:rsid w:val="009759AE"/>
    <w:rsid w:val="00985366"/>
    <w:rsid w:val="0098662B"/>
    <w:rsid w:val="009A0FF9"/>
    <w:rsid w:val="009A482E"/>
    <w:rsid w:val="009B4C6D"/>
    <w:rsid w:val="009B6642"/>
    <w:rsid w:val="009D3755"/>
    <w:rsid w:val="009D7B98"/>
    <w:rsid w:val="009E0149"/>
    <w:rsid w:val="009E0900"/>
    <w:rsid w:val="009E1EFD"/>
    <w:rsid w:val="009E3ACB"/>
    <w:rsid w:val="009E63AD"/>
    <w:rsid w:val="009E6997"/>
    <w:rsid w:val="009E7B9F"/>
    <w:rsid w:val="009F0782"/>
    <w:rsid w:val="009F11A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75BA9"/>
    <w:rsid w:val="00A805E5"/>
    <w:rsid w:val="00A82BF0"/>
    <w:rsid w:val="00A841AF"/>
    <w:rsid w:val="00A8466C"/>
    <w:rsid w:val="00A94B77"/>
    <w:rsid w:val="00AA0333"/>
    <w:rsid w:val="00AA1419"/>
    <w:rsid w:val="00AA2ECF"/>
    <w:rsid w:val="00AA3F1B"/>
    <w:rsid w:val="00AA65A8"/>
    <w:rsid w:val="00AA7DB1"/>
    <w:rsid w:val="00AB7820"/>
    <w:rsid w:val="00AC24D0"/>
    <w:rsid w:val="00AC7127"/>
    <w:rsid w:val="00AD4876"/>
    <w:rsid w:val="00AD7F2F"/>
    <w:rsid w:val="00AE103F"/>
    <w:rsid w:val="00AE1D72"/>
    <w:rsid w:val="00AE2391"/>
    <w:rsid w:val="00AE56A3"/>
    <w:rsid w:val="00AE6649"/>
    <w:rsid w:val="00AE6E96"/>
    <w:rsid w:val="00B00B00"/>
    <w:rsid w:val="00B04A0C"/>
    <w:rsid w:val="00B10209"/>
    <w:rsid w:val="00B1237D"/>
    <w:rsid w:val="00B132BA"/>
    <w:rsid w:val="00B13621"/>
    <w:rsid w:val="00B21F91"/>
    <w:rsid w:val="00B26187"/>
    <w:rsid w:val="00B300C3"/>
    <w:rsid w:val="00B31D16"/>
    <w:rsid w:val="00B32A8B"/>
    <w:rsid w:val="00B41911"/>
    <w:rsid w:val="00B52728"/>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C504C"/>
    <w:rsid w:val="00BE2509"/>
    <w:rsid w:val="00BE411E"/>
    <w:rsid w:val="00BE6BB6"/>
    <w:rsid w:val="00BF0B0E"/>
    <w:rsid w:val="00BF5298"/>
    <w:rsid w:val="00BF57B2"/>
    <w:rsid w:val="00BF5B5E"/>
    <w:rsid w:val="00BF6AA2"/>
    <w:rsid w:val="00BF7402"/>
    <w:rsid w:val="00C01B28"/>
    <w:rsid w:val="00C01D47"/>
    <w:rsid w:val="00C07C75"/>
    <w:rsid w:val="00C1096B"/>
    <w:rsid w:val="00C1384E"/>
    <w:rsid w:val="00C26D96"/>
    <w:rsid w:val="00C32836"/>
    <w:rsid w:val="00C33DDD"/>
    <w:rsid w:val="00C34766"/>
    <w:rsid w:val="00C36E73"/>
    <w:rsid w:val="00C41037"/>
    <w:rsid w:val="00C420BA"/>
    <w:rsid w:val="00C424F3"/>
    <w:rsid w:val="00C448BF"/>
    <w:rsid w:val="00C50907"/>
    <w:rsid w:val="00C534DE"/>
    <w:rsid w:val="00C53A59"/>
    <w:rsid w:val="00C54232"/>
    <w:rsid w:val="00C62E41"/>
    <w:rsid w:val="00C64B42"/>
    <w:rsid w:val="00C73D96"/>
    <w:rsid w:val="00C74DE7"/>
    <w:rsid w:val="00C757A3"/>
    <w:rsid w:val="00C77700"/>
    <w:rsid w:val="00C85AC2"/>
    <w:rsid w:val="00C86DD8"/>
    <w:rsid w:val="00CA2214"/>
    <w:rsid w:val="00CA2BAA"/>
    <w:rsid w:val="00CA2F00"/>
    <w:rsid w:val="00CA5383"/>
    <w:rsid w:val="00CA555D"/>
    <w:rsid w:val="00CB3BEA"/>
    <w:rsid w:val="00CD046D"/>
    <w:rsid w:val="00CD671F"/>
    <w:rsid w:val="00CE3395"/>
    <w:rsid w:val="00CE59D9"/>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67ACA"/>
    <w:rsid w:val="00D7111A"/>
    <w:rsid w:val="00D71C71"/>
    <w:rsid w:val="00D72AE8"/>
    <w:rsid w:val="00D8067F"/>
    <w:rsid w:val="00D84260"/>
    <w:rsid w:val="00D95C8F"/>
    <w:rsid w:val="00DA0A8F"/>
    <w:rsid w:val="00DA6BA7"/>
    <w:rsid w:val="00DB5BA6"/>
    <w:rsid w:val="00DC2242"/>
    <w:rsid w:val="00DC3514"/>
    <w:rsid w:val="00DC52F1"/>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975"/>
    <w:rsid w:val="00E62A1D"/>
    <w:rsid w:val="00E638F9"/>
    <w:rsid w:val="00E65E42"/>
    <w:rsid w:val="00E80193"/>
    <w:rsid w:val="00E813A0"/>
    <w:rsid w:val="00E9018E"/>
    <w:rsid w:val="00EA58A0"/>
    <w:rsid w:val="00EA7FCE"/>
    <w:rsid w:val="00EB07D8"/>
    <w:rsid w:val="00EC05D3"/>
    <w:rsid w:val="00EC22F2"/>
    <w:rsid w:val="00EC523E"/>
    <w:rsid w:val="00ED1753"/>
    <w:rsid w:val="00EE457D"/>
    <w:rsid w:val="00EE5EB0"/>
    <w:rsid w:val="00EE7B5B"/>
    <w:rsid w:val="00EF3535"/>
    <w:rsid w:val="00EF3E8F"/>
    <w:rsid w:val="00EF4E71"/>
    <w:rsid w:val="00EF7137"/>
    <w:rsid w:val="00F0292F"/>
    <w:rsid w:val="00F07FE5"/>
    <w:rsid w:val="00F12154"/>
    <w:rsid w:val="00F12BA3"/>
    <w:rsid w:val="00F16614"/>
    <w:rsid w:val="00F16BE7"/>
    <w:rsid w:val="00F1771F"/>
    <w:rsid w:val="00F25699"/>
    <w:rsid w:val="00F25FC5"/>
    <w:rsid w:val="00F27A64"/>
    <w:rsid w:val="00F33CC0"/>
    <w:rsid w:val="00F403C8"/>
    <w:rsid w:val="00F429D9"/>
    <w:rsid w:val="00F50640"/>
    <w:rsid w:val="00F54161"/>
    <w:rsid w:val="00F54D6A"/>
    <w:rsid w:val="00F56D3A"/>
    <w:rsid w:val="00F5729C"/>
    <w:rsid w:val="00F62052"/>
    <w:rsid w:val="00F6323A"/>
    <w:rsid w:val="00F633CB"/>
    <w:rsid w:val="00F66461"/>
    <w:rsid w:val="00F70BEC"/>
    <w:rsid w:val="00F743F3"/>
    <w:rsid w:val="00F74408"/>
    <w:rsid w:val="00F81B0A"/>
    <w:rsid w:val="00F8201A"/>
    <w:rsid w:val="00F84565"/>
    <w:rsid w:val="00F87053"/>
    <w:rsid w:val="00F93190"/>
    <w:rsid w:val="00F93DCA"/>
    <w:rsid w:val="00F942FA"/>
    <w:rsid w:val="00FA0D31"/>
    <w:rsid w:val="00FA1F66"/>
    <w:rsid w:val="00FA26F9"/>
    <w:rsid w:val="00FA2CFC"/>
    <w:rsid w:val="00FA30AE"/>
    <w:rsid w:val="00FA4A6B"/>
    <w:rsid w:val="00FA6B25"/>
    <w:rsid w:val="00FA7714"/>
    <w:rsid w:val="00FB25C4"/>
    <w:rsid w:val="00FB455E"/>
    <w:rsid w:val="00FC1EA8"/>
    <w:rsid w:val="00FD07E1"/>
    <w:rsid w:val="00FD5216"/>
    <w:rsid w:val="00FE10CD"/>
    <w:rsid w:val="00FE1EBC"/>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3C881"/>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nhideWhenUsed/>
    <w:qFormat/>
    <w:rsid w:val="004932A3"/>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4932A3"/>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julio,Stinking Styles,R"/>
    <w:basedOn w:val="Fuentedeprrafopredeter"/>
    <w:unhideWhenUsed/>
    <w:qFormat/>
    <w:rsid w:val="004932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direcciondecapacitacion.ivai@outlook.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EFAF-A6B6-4F2A-8C36-AA4D08517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1527</Words>
  <Characters>8403</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cp:revision>
  <cp:lastPrinted>2022-12-03T00:01:00Z</cp:lastPrinted>
  <dcterms:created xsi:type="dcterms:W3CDTF">2022-12-02T23:57:00Z</dcterms:created>
  <dcterms:modified xsi:type="dcterms:W3CDTF">2022-12-03T00:03:00Z</dcterms:modified>
</cp:coreProperties>
</file>