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F0B" w:rsidRPr="000A6A84" w:rsidRDefault="001D0F0B" w:rsidP="000A6A84">
      <w:pPr>
        <w:jc w:val="right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Xalapa-En</w:t>
      </w:r>
      <w:r w:rsidR="00AB6F92">
        <w:rPr>
          <w:rFonts w:ascii="Source Sans Pro" w:hAnsi="Source Sans Pro" w:cs="Arial"/>
          <w:b/>
          <w:sz w:val="22"/>
          <w:szCs w:val="22"/>
        </w:rPr>
        <w:t xml:space="preserve">ríquez, Veracruz, a </w:t>
      </w:r>
      <w:r w:rsidR="00FC2160">
        <w:rPr>
          <w:rFonts w:ascii="Source Sans Pro" w:hAnsi="Source Sans Pro" w:cs="Arial"/>
          <w:b/>
          <w:sz w:val="22"/>
          <w:szCs w:val="22"/>
        </w:rPr>
        <w:t>veintiséis</w:t>
      </w:r>
      <w:r w:rsidR="00A80097">
        <w:rPr>
          <w:rFonts w:ascii="Source Sans Pro" w:hAnsi="Source Sans Pro" w:cs="Arial"/>
          <w:b/>
          <w:sz w:val="22"/>
          <w:szCs w:val="22"/>
        </w:rPr>
        <w:t xml:space="preserve"> de octubre</w:t>
      </w:r>
      <w:r w:rsidRPr="000A6A84">
        <w:rPr>
          <w:rFonts w:ascii="Source Sans Pro" w:hAnsi="Source Sans Pro" w:cs="Arial"/>
          <w:b/>
          <w:sz w:val="22"/>
          <w:szCs w:val="22"/>
        </w:rPr>
        <w:t xml:space="preserve"> de dos mil veintidós.</w:t>
      </w:r>
    </w:p>
    <w:p w:rsidR="001D0F0B" w:rsidRPr="000A6A84" w:rsidRDefault="001D0F0B" w:rsidP="000A6A84">
      <w:pPr>
        <w:rPr>
          <w:rFonts w:ascii="Source Sans Pro" w:hAnsi="Source Sans Pro" w:cs="Arial"/>
          <w:b/>
          <w:sz w:val="22"/>
          <w:szCs w:val="22"/>
        </w:rPr>
      </w:pPr>
    </w:p>
    <w:p w:rsidR="004C1CD3" w:rsidRPr="000A6A84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VISTO</w:t>
      </w:r>
      <w:r w:rsidRPr="000A6A84">
        <w:rPr>
          <w:rFonts w:ascii="Source Sans Pro" w:hAnsi="Source Sans Pro" w:cs="Arial"/>
          <w:sz w:val="22"/>
          <w:szCs w:val="22"/>
        </w:rPr>
        <w:t xml:space="preserve"> el </w:t>
      </w:r>
      <w:r w:rsidR="00944FF0" w:rsidRPr="000A6A84">
        <w:rPr>
          <w:rFonts w:ascii="Source Sans Pro" w:hAnsi="Source Sans Pro" w:cs="Arial"/>
          <w:sz w:val="22"/>
          <w:szCs w:val="22"/>
        </w:rPr>
        <w:t>e</w:t>
      </w:r>
      <w:r w:rsidR="003F3BD1" w:rsidRPr="000A6A84">
        <w:rPr>
          <w:rFonts w:ascii="Source Sans Pro" w:hAnsi="Source Sans Pro" w:cs="Arial"/>
          <w:sz w:val="22"/>
          <w:szCs w:val="22"/>
        </w:rPr>
        <w:t>stado</w:t>
      </w:r>
      <w:r w:rsidRPr="000A6A84">
        <w:rPr>
          <w:rFonts w:ascii="Source Sans Pro" w:hAnsi="Source Sans Pro" w:cs="Arial"/>
          <w:sz w:val="22"/>
          <w:szCs w:val="22"/>
        </w:rPr>
        <w:t xml:space="preserve"> que guardan las constancias que obran en el expediente de la verificaci</w:t>
      </w:r>
      <w:r w:rsidR="00B602F4" w:rsidRPr="000A6A84">
        <w:rPr>
          <w:rFonts w:ascii="Source Sans Pro" w:hAnsi="Source Sans Pro" w:cs="Arial"/>
          <w:sz w:val="22"/>
          <w:szCs w:val="22"/>
        </w:rPr>
        <w:t>ón vinculante d</w:t>
      </w:r>
      <w:r w:rsidR="00F403C8" w:rsidRPr="000A6A84">
        <w:rPr>
          <w:rFonts w:ascii="Source Sans Pro" w:hAnsi="Source Sans Pro" w:cs="Arial"/>
          <w:sz w:val="22"/>
          <w:szCs w:val="22"/>
        </w:rPr>
        <w:t>e</w:t>
      </w:r>
      <w:r w:rsidRPr="000A6A84">
        <w:rPr>
          <w:rFonts w:ascii="Source Sans Pro" w:hAnsi="Source Sans Pro" w:cs="Arial"/>
          <w:sz w:val="22"/>
          <w:szCs w:val="22"/>
        </w:rPr>
        <w:t xml:space="preserve"> la</w:t>
      </w:r>
      <w:r w:rsidR="00815DDF" w:rsidRPr="000A6A84">
        <w:rPr>
          <w:rFonts w:ascii="Source Sans Pro" w:hAnsi="Source Sans Pro" w:cs="Arial"/>
          <w:sz w:val="22"/>
          <w:szCs w:val="22"/>
        </w:rPr>
        <w:t>s obligaciones de transparencia del</w:t>
      </w:r>
      <w:r w:rsidR="00E03CB2" w:rsidRPr="000A6A84">
        <w:rPr>
          <w:rFonts w:ascii="Source Sans Pro" w:hAnsi="Source Sans Pro" w:cs="Arial"/>
          <w:sz w:val="22"/>
          <w:szCs w:val="22"/>
        </w:rPr>
        <w:t xml:space="preserve"> </w:t>
      </w:r>
      <w:r w:rsidR="00330259">
        <w:rPr>
          <w:rFonts w:ascii="Source Sans Pro" w:hAnsi="Source Sans Pro" w:cs="Arial"/>
          <w:sz w:val="22"/>
          <w:szCs w:val="22"/>
        </w:rPr>
        <w:t>Sujeto Obligado</w:t>
      </w:r>
      <w:r w:rsidR="00E03CB2" w:rsidRPr="000A6A84">
        <w:rPr>
          <w:rFonts w:ascii="Source Sans Pro" w:hAnsi="Source Sans Pro" w:cs="Arial"/>
          <w:sz w:val="22"/>
          <w:szCs w:val="22"/>
        </w:rPr>
        <w:t xml:space="preserve"> citado al rubro</w:t>
      </w:r>
      <w:r w:rsidR="00815DDF" w:rsidRPr="000A6A84">
        <w:rPr>
          <w:rFonts w:ascii="Source Sans Pro" w:hAnsi="Source Sans Pro" w:cs="Arial"/>
          <w:sz w:val="22"/>
          <w:szCs w:val="22"/>
        </w:rPr>
        <w:t xml:space="preserve">, </w:t>
      </w:r>
      <w:r w:rsidRPr="000A6A84">
        <w:rPr>
          <w:rFonts w:ascii="Source Sans Pro" w:hAnsi="Source Sans Pro" w:cs="Arial"/>
          <w:sz w:val="22"/>
          <w:szCs w:val="22"/>
        </w:rPr>
        <w:t>corre</w:t>
      </w:r>
      <w:r w:rsidR="00932E68" w:rsidRPr="000A6A84">
        <w:rPr>
          <w:rFonts w:ascii="Source Sans Pro" w:hAnsi="Source Sans Pro" w:cs="Arial"/>
          <w:sz w:val="22"/>
          <w:szCs w:val="22"/>
        </w:rPr>
        <w:t>spo</w:t>
      </w:r>
      <w:r w:rsidR="0089396A">
        <w:rPr>
          <w:rFonts w:ascii="Source Sans Pro" w:hAnsi="Source Sans Pro" w:cs="Arial"/>
          <w:sz w:val="22"/>
          <w:szCs w:val="22"/>
        </w:rPr>
        <w:t>ndiente al año dos mil veintidós</w:t>
      </w:r>
      <w:r w:rsidRPr="000A6A84">
        <w:rPr>
          <w:rFonts w:ascii="Source Sans Pro" w:hAnsi="Source Sans Pro" w:cs="Arial"/>
          <w:sz w:val="22"/>
          <w:szCs w:val="22"/>
        </w:rPr>
        <w:t>, se procede a emitir el presente dictamen, en razón de los siguientes:</w:t>
      </w:r>
    </w:p>
    <w:p w:rsidR="007B1B80" w:rsidRPr="000A6A84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0A6A84" w:rsidRDefault="004C1CD3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A N T E C E D E N T E S</w:t>
      </w:r>
    </w:p>
    <w:p w:rsidR="007B1B80" w:rsidRPr="000A6A84" w:rsidRDefault="007B1B80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</w:p>
    <w:p w:rsidR="00BD609F" w:rsidRPr="00273077" w:rsidRDefault="00BD609F" w:rsidP="00BD609F">
      <w:pPr>
        <w:rPr>
          <w:rFonts w:ascii="Source Sans Pro" w:hAnsi="Source Sans Pro" w:cs="Arial"/>
          <w:sz w:val="22"/>
          <w:szCs w:val="22"/>
        </w:rPr>
      </w:pPr>
      <w:r w:rsidRPr="00273077">
        <w:rPr>
          <w:rFonts w:ascii="Source Sans Pro" w:hAnsi="Source Sans Pro" w:cs="Arial"/>
          <w:b/>
          <w:sz w:val="22"/>
          <w:szCs w:val="22"/>
        </w:rPr>
        <w:t>I.</w:t>
      </w:r>
      <w:r w:rsidRPr="00273077">
        <w:rPr>
          <w:rFonts w:ascii="Source Sans Pro" w:hAnsi="Source Sans Pro" w:cs="Arial"/>
          <w:sz w:val="22"/>
          <w:szCs w:val="22"/>
        </w:rPr>
        <w:t xml:space="preserve"> Con fecha </w:t>
      </w:r>
      <w:r w:rsidR="00A80097">
        <w:rPr>
          <w:rFonts w:ascii="Source Sans Pro" w:hAnsi="Source Sans Pro" w:cs="Arial"/>
          <w:sz w:val="22"/>
          <w:szCs w:val="22"/>
        </w:rPr>
        <w:t>tres de octubre de dos mil veintidós, fue recibido en este Instituto el Oficio No. UPAV/UT/244/2022, signado por la Titular de la Unidad de Transparencia de la Universidad Popular Autónoma de Veracruz, en el cual solicita una manifestación por escrito sobre el estatus  y/o cumplimiento de la</w:t>
      </w:r>
      <w:r w:rsidR="00F0682B">
        <w:rPr>
          <w:rFonts w:ascii="Source Sans Pro" w:hAnsi="Source Sans Pro" w:cs="Arial"/>
          <w:sz w:val="22"/>
          <w:szCs w:val="22"/>
        </w:rPr>
        <w:t>s obligaciones de transparencia, motivada por una auditoría Financiera, Presupuestal y Programática del periodo comprendido del 01 de enero al 31 de diciembre de dos mil veintiuno.</w:t>
      </w:r>
    </w:p>
    <w:p w:rsidR="00BD609F" w:rsidRDefault="00BD609F" w:rsidP="00BD609F">
      <w:pPr>
        <w:rPr>
          <w:rFonts w:ascii="Source Sans Pro" w:hAnsi="Source Sans Pro" w:cs="Arial"/>
          <w:sz w:val="22"/>
          <w:szCs w:val="22"/>
        </w:rPr>
      </w:pPr>
    </w:p>
    <w:p w:rsidR="00F0682B" w:rsidRDefault="00F0682B" w:rsidP="00BD609F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sz w:val="22"/>
          <w:szCs w:val="22"/>
        </w:rPr>
        <w:t>Por tal razón</w:t>
      </w:r>
      <w:r w:rsidRPr="00F0682B">
        <w:rPr>
          <w:rFonts w:ascii="Source Sans Pro" w:hAnsi="Source Sans Pro" w:cs="Arial"/>
          <w:sz w:val="22"/>
          <w:szCs w:val="22"/>
        </w:rPr>
        <w:t>, este Órgano Garante  determinó conforme a lo establecido en los artículos 29, 30, 31 y 32 de la Ley de Transparencia Local</w:t>
      </w:r>
      <w:r w:rsidRPr="00F0682B">
        <w:rPr>
          <w:rStyle w:val="Refdenotaalpie"/>
          <w:rFonts w:ascii="Source Sans Pro" w:hAnsi="Source Sans Pro" w:cs="Arial"/>
          <w:sz w:val="22"/>
          <w:szCs w:val="22"/>
        </w:rPr>
        <w:footnoteReference w:id="1"/>
      </w:r>
      <w:r w:rsidRPr="00F0682B">
        <w:rPr>
          <w:rFonts w:ascii="Source Sans Pro" w:hAnsi="Source Sans Pro" w:cs="Arial"/>
          <w:sz w:val="22"/>
          <w:szCs w:val="22"/>
        </w:rPr>
        <w:t>, realizar una verificación</w:t>
      </w:r>
      <w:r>
        <w:rPr>
          <w:rFonts w:ascii="Source Sans Pro" w:hAnsi="Source Sans Pro" w:cs="Arial"/>
          <w:sz w:val="22"/>
          <w:szCs w:val="22"/>
        </w:rPr>
        <w:t xml:space="preserve"> del año dos mil veintiuno y del primer trimestre de dos mil veintidós </w:t>
      </w:r>
      <w:r w:rsidRPr="00F0682B">
        <w:rPr>
          <w:rFonts w:ascii="Source Sans Pro" w:hAnsi="Source Sans Pro" w:cs="Arial"/>
          <w:sz w:val="22"/>
          <w:szCs w:val="22"/>
        </w:rPr>
        <w:t xml:space="preserve">a las obligaciones comunes y específicas </w:t>
      </w:r>
      <w:r>
        <w:rPr>
          <w:rFonts w:ascii="Source Sans Pro" w:hAnsi="Source Sans Pro" w:cs="Arial"/>
          <w:sz w:val="22"/>
          <w:szCs w:val="22"/>
        </w:rPr>
        <w:t xml:space="preserve">relacionadas con temas financieros y presupuestales  </w:t>
      </w:r>
      <w:r w:rsidRPr="00F0682B">
        <w:rPr>
          <w:rFonts w:ascii="Source Sans Pro" w:hAnsi="Source Sans Pro" w:cs="Arial"/>
          <w:sz w:val="22"/>
          <w:szCs w:val="22"/>
        </w:rPr>
        <w:t>en el Portal de Internet y en la Plataforma Nacional</w:t>
      </w:r>
      <w:r w:rsidRPr="00F0682B">
        <w:rPr>
          <w:rStyle w:val="Refdenotaalpie"/>
          <w:rFonts w:ascii="Source Sans Pro" w:hAnsi="Source Sans Pro" w:cs="Arial"/>
          <w:sz w:val="22"/>
          <w:szCs w:val="22"/>
        </w:rPr>
        <w:footnoteReference w:id="2"/>
      </w:r>
      <w:r w:rsidRPr="00F0682B">
        <w:rPr>
          <w:rFonts w:ascii="Source Sans Pro" w:hAnsi="Source Sans Pro" w:cs="Arial"/>
          <w:sz w:val="22"/>
          <w:szCs w:val="22"/>
        </w:rPr>
        <w:t xml:space="preserve"> de</w:t>
      </w:r>
      <w:r>
        <w:rPr>
          <w:rFonts w:ascii="Source Sans Pro" w:hAnsi="Source Sans Pro" w:cs="Arial"/>
          <w:sz w:val="22"/>
          <w:szCs w:val="22"/>
        </w:rPr>
        <w:t xml:space="preserve"> la Universidad Popular Autónoma de Veracruz.</w:t>
      </w:r>
    </w:p>
    <w:p w:rsidR="00F0682B" w:rsidRPr="00273077" w:rsidRDefault="00F0682B" w:rsidP="00BD609F">
      <w:pPr>
        <w:rPr>
          <w:rFonts w:ascii="Source Sans Pro" w:hAnsi="Source Sans Pro" w:cs="Arial"/>
          <w:sz w:val="22"/>
          <w:szCs w:val="22"/>
        </w:rPr>
      </w:pPr>
    </w:p>
    <w:p w:rsidR="00BD609F" w:rsidRDefault="00BD609F" w:rsidP="00BD609F">
      <w:pPr>
        <w:rPr>
          <w:rFonts w:ascii="Source Sans Pro" w:hAnsi="Source Sans Pro" w:cs="Arial"/>
          <w:sz w:val="22"/>
          <w:szCs w:val="22"/>
        </w:rPr>
      </w:pPr>
      <w:r w:rsidRPr="00273077">
        <w:rPr>
          <w:rFonts w:ascii="Source Sans Pro" w:hAnsi="Source Sans Pro" w:cs="Arial"/>
          <w:b/>
          <w:sz w:val="22"/>
          <w:szCs w:val="22"/>
        </w:rPr>
        <w:t>II.</w:t>
      </w:r>
      <w:r w:rsidRPr="00273077">
        <w:rPr>
          <w:rFonts w:ascii="Source Sans Pro" w:hAnsi="Source Sans Pro" w:cs="Arial"/>
          <w:sz w:val="22"/>
          <w:szCs w:val="22"/>
        </w:rPr>
        <w:t xml:space="preserve"> Con </w:t>
      </w:r>
      <w:r>
        <w:rPr>
          <w:rFonts w:ascii="Source Sans Pro" w:hAnsi="Source Sans Pro" w:cs="Arial"/>
          <w:sz w:val="22"/>
          <w:szCs w:val="22"/>
        </w:rPr>
        <w:t xml:space="preserve">fecha </w:t>
      </w:r>
      <w:r w:rsidR="00E22C2A">
        <w:rPr>
          <w:rFonts w:ascii="Source Sans Pro" w:hAnsi="Source Sans Pro" w:cs="Arial"/>
          <w:sz w:val="22"/>
          <w:szCs w:val="22"/>
        </w:rPr>
        <w:t>catorce</w:t>
      </w:r>
      <w:r w:rsidR="00F0682B">
        <w:rPr>
          <w:rFonts w:ascii="Source Sans Pro" w:hAnsi="Source Sans Pro" w:cs="Arial"/>
          <w:sz w:val="22"/>
          <w:szCs w:val="22"/>
        </w:rPr>
        <w:t xml:space="preserve"> de octubre</w:t>
      </w:r>
      <w:r>
        <w:rPr>
          <w:rFonts w:ascii="Source Sans Pro" w:hAnsi="Source Sans Pro" w:cs="Arial"/>
          <w:sz w:val="22"/>
          <w:szCs w:val="22"/>
        </w:rPr>
        <w:t xml:space="preserve"> </w:t>
      </w:r>
      <w:r w:rsidRPr="00273077">
        <w:rPr>
          <w:rFonts w:ascii="Source Sans Pro" w:hAnsi="Source Sans Pro" w:cs="Arial"/>
          <w:sz w:val="22"/>
          <w:szCs w:val="22"/>
        </w:rPr>
        <w:t xml:space="preserve">de dos mil veintidós, se </w:t>
      </w:r>
      <w:r w:rsidR="00C46190">
        <w:rPr>
          <w:rFonts w:ascii="Source Sans Pro" w:hAnsi="Source Sans Pro" w:cs="Arial"/>
          <w:sz w:val="22"/>
          <w:szCs w:val="22"/>
        </w:rPr>
        <w:t>comenzó a realizar</w:t>
      </w:r>
      <w:r w:rsidR="00F0682B">
        <w:rPr>
          <w:rFonts w:ascii="Source Sans Pro" w:hAnsi="Source Sans Pro" w:cs="Arial"/>
          <w:sz w:val="22"/>
          <w:szCs w:val="22"/>
        </w:rPr>
        <w:t xml:space="preserve"> la revisión </w:t>
      </w:r>
      <w:r w:rsidRPr="00273077">
        <w:rPr>
          <w:rFonts w:ascii="Source Sans Pro" w:hAnsi="Source Sans Pro" w:cs="Arial"/>
          <w:sz w:val="22"/>
          <w:szCs w:val="22"/>
        </w:rPr>
        <w:t>de las obligaciones de transpar</w:t>
      </w:r>
      <w:r w:rsidR="00F0682B">
        <w:rPr>
          <w:rFonts w:ascii="Source Sans Pro" w:hAnsi="Source Sans Pro" w:cs="Arial"/>
          <w:sz w:val="22"/>
          <w:szCs w:val="22"/>
        </w:rPr>
        <w:t>encia comunes y específicas de la totalidad del ejercicio dos mil veintiuno y del primer trimestre de dos mil veintidós.  Las fracciones a verificar fueron las siguientes:</w:t>
      </w:r>
    </w:p>
    <w:p w:rsidR="00F0682B" w:rsidRDefault="00F0682B" w:rsidP="00BD609F">
      <w:pPr>
        <w:rPr>
          <w:rFonts w:ascii="Source Sans Pro" w:hAnsi="Source Sans Pro" w:cs="Arial"/>
          <w:sz w:val="22"/>
          <w:szCs w:val="22"/>
        </w:rPr>
      </w:pPr>
    </w:p>
    <w:tbl>
      <w:tblPr>
        <w:tblStyle w:val="Tablaconcuadrcula"/>
        <w:tblpPr w:leftFromText="141" w:rightFromText="141" w:vertAnchor="text" w:horzAnchor="margin" w:tblpXSpec="center" w:tblpY="44"/>
        <w:tblW w:w="7951" w:type="dxa"/>
        <w:tblLook w:val="04A0" w:firstRow="1" w:lastRow="0" w:firstColumn="1" w:lastColumn="0" w:noHBand="0" w:noVBand="1"/>
      </w:tblPr>
      <w:tblGrid>
        <w:gridCol w:w="581"/>
        <w:gridCol w:w="1367"/>
        <w:gridCol w:w="6003"/>
      </w:tblGrid>
      <w:tr w:rsidR="002E2C7C" w:rsidRPr="00D853F6" w:rsidTr="002E2C7C">
        <w:trPr>
          <w:trHeight w:val="277"/>
        </w:trPr>
        <w:tc>
          <w:tcPr>
            <w:tcW w:w="581" w:type="dxa"/>
            <w:shd w:val="clear" w:color="auto" w:fill="3B3838" w:themeFill="background2" w:themeFillShade="40"/>
          </w:tcPr>
          <w:p w:rsidR="002E2C7C" w:rsidRPr="002E2C7C" w:rsidRDefault="002E2C7C" w:rsidP="002E2C7C">
            <w:pPr>
              <w:jc w:val="left"/>
              <w:rPr>
                <w:rFonts w:ascii="Source Sans Pro" w:hAnsi="Source Sans Pro"/>
                <w:b/>
                <w:sz w:val="22"/>
                <w:szCs w:val="22"/>
              </w:rPr>
            </w:pPr>
            <w:r w:rsidRPr="002E2C7C">
              <w:rPr>
                <w:rFonts w:ascii="Source Sans Pro" w:hAnsi="Source Sans Pro"/>
                <w:b/>
                <w:sz w:val="22"/>
                <w:szCs w:val="22"/>
              </w:rPr>
              <w:t>No.</w:t>
            </w:r>
          </w:p>
        </w:tc>
        <w:tc>
          <w:tcPr>
            <w:tcW w:w="1367" w:type="dxa"/>
            <w:shd w:val="clear" w:color="auto" w:fill="3B3838" w:themeFill="background2" w:themeFillShade="40"/>
          </w:tcPr>
          <w:p w:rsidR="002E2C7C" w:rsidRPr="002E2C7C" w:rsidRDefault="002E2C7C" w:rsidP="002E2C7C">
            <w:pPr>
              <w:jc w:val="left"/>
              <w:rPr>
                <w:rFonts w:ascii="Source Sans Pro" w:hAnsi="Source Sans Pro"/>
                <w:b/>
                <w:sz w:val="22"/>
                <w:szCs w:val="22"/>
              </w:rPr>
            </w:pPr>
            <w:r w:rsidRPr="002E2C7C">
              <w:rPr>
                <w:rFonts w:ascii="Source Sans Pro" w:hAnsi="Source Sans Pro"/>
                <w:b/>
                <w:sz w:val="22"/>
                <w:szCs w:val="22"/>
              </w:rPr>
              <w:t>Artículo 15 Fracción:</w:t>
            </w:r>
          </w:p>
        </w:tc>
        <w:tc>
          <w:tcPr>
            <w:tcW w:w="6003" w:type="dxa"/>
            <w:shd w:val="clear" w:color="auto" w:fill="3B3838" w:themeFill="background2" w:themeFillShade="40"/>
          </w:tcPr>
          <w:p w:rsidR="002E2C7C" w:rsidRPr="002E2C7C" w:rsidRDefault="002E2C7C" w:rsidP="002E2C7C">
            <w:pPr>
              <w:jc w:val="left"/>
              <w:rPr>
                <w:rFonts w:ascii="Source Sans Pro" w:hAnsi="Source Sans Pro"/>
                <w:b/>
                <w:sz w:val="22"/>
                <w:szCs w:val="22"/>
              </w:rPr>
            </w:pPr>
            <w:r w:rsidRPr="002E2C7C">
              <w:rPr>
                <w:rFonts w:ascii="Source Sans Pro" w:hAnsi="Source Sans Pro"/>
                <w:b/>
                <w:sz w:val="22"/>
                <w:szCs w:val="22"/>
              </w:rPr>
              <w:t>Descripción</w:t>
            </w:r>
          </w:p>
          <w:p w:rsidR="002E2C7C" w:rsidRPr="002E2C7C" w:rsidRDefault="002E2C7C" w:rsidP="002E2C7C">
            <w:pPr>
              <w:jc w:val="left"/>
              <w:rPr>
                <w:rFonts w:ascii="Source Sans Pro" w:hAnsi="Source Sans Pro"/>
                <w:b/>
                <w:sz w:val="22"/>
                <w:szCs w:val="22"/>
              </w:rPr>
            </w:pPr>
          </w:p>
        </w:tc>
      </w:tr>
      <w:tr w:rsidR="002E2C7C" w:rsidRPr="00D853F6" w:rsidTr="002E2C7C">
        <w:tc>
          <w:tcPr>
            <w:tcW w:w="581" w:type="dxa"/>
          </w:tcPr>
          <w:p w:rsidR="002E2C7C" w:rsidRPr="002E2C7C" w:rsidRDefault="002E2C7C" w:rsidP="002E2C7C">
            <w:pPr>
              <w:jc w:val="left"/>
              <w:rPr>
                <w:rFonts w:ascii="Source Sans Pro" w:hAnsi="Source Sans Pro"/>
                <w:b/>
                <w:sz w:val="22"/>
                <w:szCs w:val="22"/>
              </w:rPr>
            </w:pPr>
            <w:r w:rsidRPr="002E2C7C">
              <w:rPr>
                <w:rFonts w:ascii="Source Sans Pro" w:hAnsi="Source Sans Pro"/>
                <w:b/>
                <w:sz w:val="22"/>
                <w:szCs w:val="22"/>
              </w:rPr>
              <w:t>1.</w:t>
            </w:r>
          </w:p>
        </w:tc>
        <w:tc>
          <w:tcPr>
            <w:tcW w:w="1367" w:type="dxa"/>
          </w:tcPr>
          <w:p w:rsidR="002E2C7C" w:rsidRPr="002E2C7C" w:rsidRDefault="002E2C7C" w:rsidP="002E2C7C">
            <w:pPr>
              <w:jc w:val="left"/>
              <w:rPr>
                <w:rFonts w:ascii="Source Sans Pro" w:hAnsi="Source Sans Pro"/>
                <w:sz w:val="22"/>
                <w:szCs w:val="22"/>
              </w:rPr>
            </w:pPr>
            <w:r w:rsidRPr="002E2C7C">
              <w:rPr>
                <w:rFonts w:ascii="Source Sans Pro" w:hAnsi="Source Sans Pro"/>
                <w:sz w:val="22"/>
                <w:szCs w:val="22"/>
              </w:rPr>
              <w:t>XXI</w:t>
            </w:r>
          </w:p>
        </w:tc>
        <w:tc>
          <w:tcPr>
            <w:tcW w:w="6003" w:type="dxa"/>
          </w:tcPr>
          <w:p w:rsidR="002E2C7C" w:rsidRPr="002E2C7C" w:rsidRDefault="002E2C7C" w:rsidP="002E2C7C">
            <w:pPr>
              <w:jc w:val="left"/>
              <w:rPr>
                <w:rFonts w:ascii="Source Sans Pro" w:hAnsi="Source Sans Pro"/>
                <w:sz w:val="22"/>
                <w:szCs w:val="22"/>
              </w:rPr>
            </w:pPr>
            <w:r w:rsidRPr="002E2C7C">
              <w:rPr>
                <w:rFonts w:ascii="Source Sans Pro" w:hAnsi="Source Sans Pro"/>
                <w:sz w:val="22"/>
                <w:szCs w:val="22"/>
              </w:rPr>
              <w:t>Presupuesto del gasto público.</w:t>
            </w:r>
          </w:p>
        </w:tc>
      </w:tr>
      <w:tr w:rsidR="002E2C7C" w:rsidRPr="00D853F6" w:rsidTr="002E2C7C">
        <w:tc>
          <w:tcPr>
            <w:tcW w:w="581" w:type="dxa"/>
          </w:tcPr>
          <w:p w:rsidR="002E2C7C" w:rsidRPr="002E2C7C" w:rsidRDefault="002E2C7C" w:rsidP="002E2C7C">
            <w:pPr>
              <w:jc w:val="left"/>
              <w:rPr>
                <w:rFonts w:ascii="Source Sans Pro" w:hAnsi="Source Sans Pro"/>
                <w:b/>
                <w:sz w:val="22"/>
                <w:szCs w:val="22"/>
              </w:rPr>
            </w:pPr>
            <w:r w:rsidRPr="002E2C7C">
              <w:rPr>
                <w:rFonts w:ascii="Source Sans Pro" w:hAnsi="Source Sans Pro"/>
                <w:b/>
                <w:sz w:val="22"/>
                <w:szCs w:val="22"/>
              </w:rPr>
              <w:t>2.</w:t>
            </w:r>
          </w:p>
        </w:tc>
        <w:tc>
          <w:tcPr>
            <w:tcW w:w="1367" w:type="dxa"/>
          </w:tcPr>
          <w:p w:rsidR="002E2C7C" w:rsidRPr="002E2C7C" w:rsidRDefault="002E2C7C" w:rsidP="002E2C7C">
            <w:pPr>
              <w:jc w:val="left"/>
              <w:rPr>
                <w:rFonts w:ascii="Source Sans Pro" w:hAnsi="Source Sans Pro"/>
                <w:sz w:val="22"/>
                <w:szCs w:val="22"/>
              </w:rPr>
            </w:pPr>
            <w:r w:rsidRPr="002E2C7C">
              <w:rPr>
                <w:rFonts w:ascii="Source Sans Pro" w:hAnsi="Source Sans Pro"/>
                <w:sz w:val="22"/>
                <w:szCs w:val="22"/>
              </w:rPr>
              <w:t>XXIV</w:t>
            </w:r>
          </w:p>
        </w:tc>
        <w:tc>
          <w:tcPr>
            <w:tcW w:w="6003" w:type="dxa"/>
          </w:tcPr>
          <w:p w:rsidR="002E2C7C" w:rsidRPr="002E2C7C" w:rsidRDefault="002E2C7C" w:rsidP="002E2C7C">
            <w:pPr>
              <w:jc w:val="left"/>
              <w:rPr>
                <w:rFonts w:ascii="Source Sans Pro" w:hAnsi="Source Sans Pro"/>
                <w:sz w:val="22"/>
                <w:szCs w:val="22"/>
              </w:rPr>
            </w:pPr>
            <w:r w:rsidRPr="002E2C7C">
              <w:rPr>
                <w:rFonts w:ascii="Source Sans Pro" w:hAnsi="Source Sans Pro"/>
                <w:sz w:val="22"/>
                <w:szCs w:val="22"/>
              </w:rPr>
              <w:t>Informe de auditoría.</w:t>
            </w:r>
          </w:p>
        </w:tc>
      </w:tr>
      <w:tr w:rsidR="002E2C7C" w:rsidRPr="00D853F6" w:rsidTr="002E2C7C">
        <w:tc>
          <w:tcPr>
            <w:tcW w:w="581" w:type="dxa"/>
          </w:tcPr>
          <w:p w:rsidR="002E2C7C" w:rsidRPr="002E2C7C" w:rsidRDefault="002E2C7C" w:rsidP="002E2C7C">
            <w:pPr>
              <w:jc w:val="left"/>
              <w:rPr>
                <w:rFonts w:ascii="Source Sans Pro" w:hAnsi="Source Sans Pro"/>
                <w:b/>
                <w:sz w:val="22"/>
                <w:szCs w:val="22"/>
              </w:rPr>
            </w:pPr>
            <w:r w:rsidRPr="002E2C7C">
              <w:rPr>
                <w:rFonts w:ascii="Source Sans Pro" w:hAnsi="Source Sans Pro"/>
                <w:b/>
                <w:sz w:val="22"/>
                <w:szCs w:val="22"/>
              </w:rPr>
              <w:t>3.</w:t>
            </w:r>
          </w:p>
        </w:tc>
        <w:tc>
          <w:tcPr>
            <w:tcW w:w="1367" w:type="dxa"/>
          </w:tcPr>
          <w:p w:rsidR="002E2C7C" w:rsidRPr="002E2C7C" w:rsidRDefault="002E2C7C" w:rsidP="002E2C7C">
            <w:pPr>
              <w:jc w:val="left"/>
              <w:rPr>
                <w:rFonts w:ascii="Source Sans Pro" w:hAnsi="Source Sans Pro"/>
                <w:sz w:val="22"/>
                <w:szCs w:val="22"/>
              </w:rPr>
            </w:pPr>
            <w:r w:rsidRPr="002E2C7C">
              <w:rPr>
                <w:rFonts w:ascii="Source Sans Pro" w:hAnsi="Source Sans Pro"/>
                <w:sz w:val="22"/>
                <w:szCs w:val="22"/>
              </w:rPr>
              <w:t>XXV</w:t>
            </w:r>
          </w:p>
        </w:tc>
        <w:tc>
          <w:tcPr>
            <w:tcW w:w="6003" w:type="dxa"/>
          </w:tcPr>
          <w:p w:rsidR="002E2C7C" w:rsidRPr="002E2C7C" w:rsidRDefault="002E2C7C" w:rsidP="002E2C7C">
            <w:pPr>
              <w:jc w:val="left"/>
              <w:rPr>
                <w:rFonts w:ascii="Source Sans Pro" w:hAnsi="Source Sans Pro"/>
                <w:sz w:val="22"/>
                <w:szCs w:val="22"/>
              </w:rPr>
            </w:pPr>
            <w:r w:rsidRPr="002E2C7C">
              <w:rPr>
                <w:rFonts w:ascii="Source Sans Pro" w:hAnsi="Source Sans Pro"/>
                <w:sz w:val="22"/>
                <w:szCs w:val="22"/>
              </w:rPr>
              <w:t>Dictámenes financieros.</w:t>
            </w:r>
          </w:p>
        </w:tc>
      </w:tr>
      <w:tr w:rsidR="002E2C7C" w:rsidRPr="00D853F6" w:rsidTr="002E2C7C">
        <w:tc>
          <w:tcPr>
            <w:tcW w:w="581" w:type="dxa"/>
          </w:tcPr>
          <w:p w:rsidR="002E2C7C" w:rsidRPr="002E2C7C" w:rsidRDefault="002E2C7C" w:rsidP="002E2C7C">
            <w:pPr>
              <w:jc w:val="left"/>
              <w:rPr>
                <w:rFonts w:ascii="Source Sans Pro" w:hAnsi="Source Sans Pro"/>
                <w:b/>
                <w:sz w:val="22"/>
                <w:szCs w:val="22"/>
              </w:rPr>
            </w:pPr>
            <w:r w:rsidRPr="002E2C7C">
              <w:rPr>
                <w:rFonts w:ascii="Source Sans Pro" w:hAnsi="Source Sans Pro"/>
                <w:b/>
                <w:sz w:val="22"/>
                <w:szCs w:val="22"/>
              </w:rPr>
              <w:t>4.</w:t>
            </w:r>
          </w:p>
        </w:tc>
        <w:tc>
          <w:tcPr>
            <w:tcW w:w="1367" w:type="dxa"/>
          </w:tcPr>
          <w:p w:rsidR="002E2C7C" w:rsidRPr="002E2C7C" w:rsidRDefault="002E2C7C" w:rsidP="002E2C7C">
            <w:pPr>
              <w:jc w:val="left"/>
              <w:rPr>
                <w:rFonts w:ascii="Source Sans Pro" w:hAnsi="Source Sans Pro"/>
                <w:sz w:val="22"/>
                <w:szCs w:val="22"/>
              </w:rPr>
            </w:pPr>
            <w:r w:rsidRPr="002E2C7C">
              <w:rPr>
                <w:rFonts w:ascii="Source Sans Pro" w:hAnsi="Source Sans Pro"/>
                <w:sz w:val="22"/>
                <w:szCs w:val="22"/>
              </w:rPr>
              <w:t>XXXI</w:t>
            </w:r>
          </w:p>
        </w:tc>
        <w:tc>
          <w:tcPr>
            <w:tcW w:w="6003" w:type="dxa"/>
          </w:tcPr>
          <w:p w:rsidR="002E2C7C" w:rsidRPr="002E2C7C" w:rsidRDefault="002E2C7C" w:rsidP="002E2C7C">
            <w:pPr>
              <w:jc w:val="left"/>
              <w:rPr>
                <w:rFonts w:ascii="Source Sans Pro" w:hAnsi="Source Sans Pro"/>
                <w:sz w:val="22"/>
                <w:szCs w:val="22"/>
              </w:rPr>
            </w:pPr>
            <w:r w:rsidRPr="002E2C7C">
              <w:rPr>
                <w:rFonts w:ascii="Source Sans Pro" w:hAnsi="Source Sans Pro"/>
                <w:sz w:val="22"/>
                <w:szCs w:val="22"/>
              </w:rPr>
              <w:t>Avances programáticos o presupuestales.</w:t>
            </w:r>
          </w:p>
        </w:tc>
      </w:tr>
      <w:tr w:rsidR="002E2C7C" w:rsidRPr="00D853F6" w:rsidTr="002E2C7C">
        <w:tc>
          <w:tcPr>
            <w:tcW w:w="581" w:type="dxa"/>
          </w:tcPr>
          <w:p w:rsidR="002E2C7C" w:rsidRPr="002E2C7C" w:rsidRDefault="002E2C7C" w:rsidP="002E2C7C">
            <w:pPr>
              <w:jc w:val="left"/>
              <w:rPr>
                <w:rFonts w:ascii="Source Sans Pro" w:hAnsi="Source Sans Pro"/>
                <w:b/>
                <w:sz w:val="22"/>
                <w:szCs w:val="22"/>
              </w:rPr>
            </w:pPr>
            <w:r w:rsidRPr="002E2C7C">
              <w:rPr>
                <w:rFonts w:ascii="Source Sans Pro" w:hAnsi="Source Sans Pro"/>
                <w:b/>
                <w:sz w:val="22"/>
                <w:szCs w:val="22"/>
              </w:rPr>
              <w:t>5.</w:t>
            </w:r>
          </w:p>
        </w:tc>
        <w:tc>
          <w:tcPr>
            <w:tcW w:w="1367" w:type="dxa"/>
          </w:tcPr>
          <w:p w:rsidR="002E2C7C" w:rsidRPr="002E2C7C" w:rsidRDefault="002E2C7C" w:rsidP="002E2C7C">
            <w:pPr>
              <w:jc w:val="left"/>
              <w:rPr>
                <w:rFonts w:ascii="Source Sans Pro" w:hAnsi="Source Sans Pro"/>
                <w:sz w:val="22"/>
                <w:szCs w:val="22"/>
              </w:rPr>
            </w:pPr>
            <w:r w:rsidRPr="002E2C7C">
              <w:rPr>
                <w:rFonts w:ascii="Source Sans Pro" w:hAnsi="Source Sans Pro"/>
                <w:sz w:val="22"/>
                <w:szCs w:val="22"/>
              </w:rPr>
              <w:t>XLIII</w:t>
            </w:r>
          </w:p>
        </w:tc>
        <w:tc>
          <w:tcPr>
            <w:tcW w:w="6003" w:type="dxa"/>
          </w:tcPr>
          <w:p w:rsidR="002E2C7C" w:rsidRPr="002E2C7C" w:rsidRDefault="002E2C7C" w:rsidP="002E2C7C">
            <w:pPr>
              <w:jc w:val="left"/>
              <w:rPr>
                <w:rFonts w:ascii="Source Sans Pro" w:hAnsi="Source Sans Pro"/>
                <w:sz w:val="22"/>
                <w:szCs w:val="22"/>
              </w:rPr>
            </w:pPr>
            <w:r w:rsidRPr="002E2C7C">
              <w:rPr>
                <w:rFonts w:ascii="Source Sans Pro" w:hAnsi="Source Sans Pro"/>
                <w:sz w:val="22"/>
                <w:szCs w:val="22"/>
              </w:rPr>
              <w:t>Ingresos recibidos y responsables de recibir administrar y ejercer los recursos.</w:t>
            </w:r>
          </w:p>
        </w:tc>
      </w:tr>
      <w:tr w:rsidR="002E2C7C" w:rsidRPr="00D853F6" w:rsidTr="002E2C7C">
        <w:tc>
          <w:tcPr>
            <w:tcW w:w="581" w:type="dxa"/>
          </w:tcPr>
          <w:p w:rsidR="002E2C7C" w:rsidRPr="002E2C7C" w:rsidRDefault="002E2C7C" w:rsidP="002E2C7C">
            <w:pPr>
              <w:jc w:val="left"/>
              <w:rPr>
                <w:rFonts w:ascii="Source Sans Pro" w:hAnsi="Source Sans Pro"/>
                <w:b/>
                <w:sz w:val="22"/>
                <w:szCs w:val="22"/>
              </w:rPr>
            </w:pPr>
            <w:r w:rsidRPr="002E2C7C">
              <w:rPr>
                <w:rFonts w:ascii="Source Sans Pro" w:hAnsi="Source Sans Pro"/>
                <w:b/>
                <w:sz w:val="22"/>
                <w:szCs w:val="22"/>
              </w:rPr>
              <w:t>6.</w:t>
            </w:r>
          </w:p>
        </w:tc>
        <w:tc>
          <w:tcPr>
            <w:tcW w:w="1367" w:type="dxa"/>
          </w:tcPr>
          <w:p w:rsidR="002E2C7C" w:rsidRPr="002E2C7C" w:rsidRDefault="002E2C7C" w:rsidP="002E2C7C">
            <w:pPr>
              <w:jc w:val="left"/>
              <w:rPr>
                <w:rFonts w:ascii="Source Sans Pro" w:hAnsi="Source Sans Pro"/>
                <w:sz w:val="22"/>
                <w:szCs w:val="22"/>
              </w:rPr>
            </w:pPr>
            <w:r w:rsidRPr="002E2C7C">
              <w:rPr>
                <w:rFonts w:ascii="Source Sans Pro" w:hAnsi="Source Sans Pro"/>
                <w:sz w:val="22"/>
                <w:szCs w:val="22"/>
              </w:rPr>
              <w:t>XLIX</w:t>
            </w:r>
          </w:p>
        </w:tc>
        <w:tc>
          <w:tcPr>
            <w:tcW w:w="6003" w:type="dxa"/>
          </w:tcPr>
          <w:p w:rsidR="002E2C7C" w:rsidRPr="002E2C7C" w:rsidRDefault="002E2C7C" w:rsidP="002E2C7C">
            <w:pPr>
              <w:jc w:val="left"/>
              <w:rPr>
                <w:rFonts w:ascii="Source Sans Pro" w:hAnsi="Source Sans Pro"/>
                <w:sz w:val="22"/>
                <w:szCs w:val="22"/>
              </w:rPr>
            </w:pPr>
            <w:r w:rsidRPr="002E2C7C">
              <w:rPr>
                <w:rFonts w:ascii="Source Sans Pro" w:hAnsi="Source Sans Pro"/>
                <w:sz w:val="22"/>
                <w:szCs w:val="22"/>
              </w:rPr>
              <w:t>Las cuentas públicas estatales y municipales.</w:t>
            </w:r>
          </w:p>
        </w:tc>
      </w:tr>
      <w:tr w:rsidR="002E2C7C" w:rsidRPr="00D853F6" w:rsidTr="002E2C7C">
        <w:tc>
          <w:tcPr>
            <w:tcW w:w="581" w:type="dxa"/>
          </w:tcPr>
          <w:p w:rsidR="002E2C7C" w:rsidRPr="002E2C7C" w:rsidRDefault="002E2C7C" w:rsidP="002E2C7C">
            <w:pPr>
              <w:jc w:val="left"/>
              <w:rPr>
                <w:rFonts w:ascii="Source Sans Pro" w:hAnsi="Source Sans Pro"/>
                <w:b/>
                <w:sz w:val="22"/>
                <w:szCs w:val="22"/>
              </w:rPr>
            </w:pPr>
            <w:r w:rsidRPr="002E2C7C">
              <w:rPr>
                <w:rFonts w:ascii="Source Sans Pro" w:hAnsi="Source Sans Pro"/>
                <w:b/>
                <w:sz w:val="22"/>
                <w:szCs w:val="22"/>
              </w:rPr>
              <w:t>7.</w:t>
            </w:r>
          </w:p>
        </w:tc>
        <w:tc>
          <w:tcPr>
            <w:tcW w:w="1367" w:type="dxa"/>
          </w:tcPr>
          <w:p w:rsidR="002E2C7C" w:rsidRPr="002E2C7C" w:rsidRDefault="002E2C7C" w:rsidP="002E2C7C">
            <w:pPr>
              <w:jc w:val="left"/>
              <w:rPr>
                <w:rFonts w:ascii="Source Sans Pro" w:hAnsi="Source Sans Pro"/>
                <w:b/>
                <w:sz w:val="22"/>
                <w:szCs w:val="22"/>
              </w:rPr>
            </w:pPr>
            <w:r w:rsidRPr="002E2C7C">
              <w:rPr>
                <w:rFonts w:ascii="Source Sans Pro" w:hAnsi="Source Sans Pro"/>
                <w:b/>
                <w:sz w:val="22"/>
                <w:szCs w:val="22"/>
              </w:rPr>
              <w:t>Artículo 20</w:t>
            </w:r>
          </w:p>
          <w:p w:rsidR="002E2C7C" w:rsidRPr="002E2C7C" w:rsidRDefault="002E2C7C" w:rsidP="002E2C7C">
            <w:pPr>
              <w:jc w:val="left"/>
              <w:rPr>
                <w:rFonts w:ascii="Source Sans Pro" w:hAnsi="Source Sans Pro"/>
                <w:sz w:val="22"/>
                <w:szCs w:val="22"/>
              </w:rPr>
            </w:pPr>
            <w:r w:rsidRPr="002E2C7C">
              <w:rPr>
                <w:rFonts w:ascii="Source Sans Pro" w:hAnsi="Source Sans Pro"/>
                <w:sz w:val="22"/>
                <w:szCs w:val="22"/>
              </w:rPr>
              <w:t>Fracción X</w:t>
            </w:r>
          </w:p>
        </w:tc>
        <w:tc>
          <w:tcPr>
            <w:tcW w:w="6003" w:type="dxa"/>
          </w:tcPr>
          <w:p w:rsidR="002E2C7C" w:rsidRPr="002E2C7C" w:rsidRDefault="002E2C7C" w:rsidP="002E2C7C">
            <w:pPr>
              <w:jc w:val="left"/>
              <w:rPr>
                <w:rFonts w:ascii="Source Sans Pro" w:hAnsi="Source Sans Pro"/>
                <w:sz w:val="22"/>
                <w:szCs w:val="22"/>
              </w:rPr>
            </w:pPr>
            <w:r w:rsidRPr="002E2C7C">
              <w:rPr>
                <w:rFonts w:ascii="Source Sans Pro" w:hAnsi="Source Sans Pro"/>
                <w:sz w:val="22"/>
                <w:szCs w:val="22"/>
              </w:rPr>
              <w:t>Estados de situación financiera.</w:t>
            </w:r>
          </w:p>
        </w:tc>
      </w:tr>
    </w:tbl>
    <w:p w:rsidR="00F0682B" w:rsidRDefault="00F0682B" w:rsidP="00BD609F">
      <w:pPr>
        <w:rPr>
          <w:rFonts w:ascii="Source Sans Pro" w:hAnsi="Source Sans Pro" w:cs="Arial"/>
          <w:sz w:val="22"/>
          <w:szCs w:val="22"/>
        </w:rPr>
      </w:pPr>
    </w:p>
    <w:p w:rsidR="00F0682B" w:rsidRDefault="00F0682B" w:rsidP="00BD609F">
      <w:pPr>
        <w:rPr>
          <w:rFonts w:ascii="Source Sans Pro" w:hAnsi="Source Sans Pro" w:cs="Arial"/>
          <w:sz w:val="22"/>
          <w:szCs w:val="22"/>
        </w:rPr>
      </w:pPr>
    </w:p>
    <w:p w:rsidR="00F0682B" w:rsidRDefault="00F0682B" w:rsidP="00BD609F">
      <w:pPr>
        <w:rPr>
          <w:rFonts w:ascii="Source Sans Pro" w:hAnsi="Source Sans Pro" w:cs="Arial"/>
          <w:sz w:val="22"/>
          <w:szCs w:val="22"/>
        </w:rPr>
      </w:pPr>
    </w:p>
    <w:p w:rsidR="00F0682B" w:rsidRPr="00273077" w:rsidRDefault="00F0682B" w:rsidP="00BD609F">
      <w:pPr>
        <w:rPr>
          <w:rFonts w:ascii="Source Sans Pro" w:hAnsi="Source Sans Pro" w:cs="Arial"/>
          <w:sz w:val="22"/>
          <w:szCs w:val="22"/>
        </w:rPr>
      </w:pPr>
    </w:p>
    <w:p w:rsidR="00BD609F" w:rsidRPr="00273077" w:rsidRDefault="00BD609F" w:rsidP="00BD609F">
      <w:pPr>
        <w:rPr>
          <w:rFonts w:ascii="Source Sans Pro" w:hAnsi="Source Sans Pro" w:cs="Arial"/>
          <w:sz w:val="22"/>
          <w:szCs w:val="22"/>
        </w:rPr>
      </w:pPr>
    </w:p>
    <w:p w:rsidR="006F79D6" w:rsidRDefault="006F79D6" w:rsidP="00FB455E">
      <w:pPr>
        <w:rPr>
          <w:rFonts w:ascii="Source Sans Pro" w:hAnsi="Source Sans Pro" w:cs="Arial"/>
          <w:b/>
          <w:sz w:val="22"/>
          <w:szCs w:val="22"/>
        </w:rPr>
      </w:pPr>
    </w:p>
    <w:p w:rsidR="00F0682B" w:rsidRDefault="00F0682B" w:rsidP="00FB455E">
      <w:pPr>
        <w:rPr>
          <w:rFonts w:ascii="Source Sans Pro" w:hAnsi="Source Sans Pro" w:cs="Arial"/>
          <w:b/>
          <w:sz w:val="22"/>
          <w:szCs w:val="22"/>
        </w:rPr>
      </w:pPr>
    </w:p>
    <w:p w:rsidR="00F0682B" w:rsidRDefault="00F0682B" w:rsidP="00FB455E">
      <w:pPr>
        <w:rPr>
          <w:rFonts w:ascii="Source Sans Pro" w:hAnsi="Source Sans Pro" w:cs="Arial"/>
          <w:b/>
          <w:sz w:val="22"/>
          <w:szCs w:val="22"/>
        </w:rPr>
      </w:pPr>
    </w:p>
    <w:p w:rsidR="00C85AC2" w:rsidRPr="000A6A84" w:rsidRDefault="00C85AC2" w:rsidP="006162D7">
      <w:pPr>
        <w:rPr>
          <w:rFonts w:ascii="Source Sans Pro" w:hAnsi="Source Sans Pro" w:cs="Arial"/>
          <w:sz w:val="22"/>
          <w:szCs w:val="22"/>
        </w:rPr>
      </w:pPr>
    </w:p>
    <w:p w:rsidR="00C82D97" w:rsidRPr="00621573" w:rsidRDefault="00C82D97" w:rsidP="00C82D97">
      <w:pPr>
        <w:jc w:val="center"/>
        <w:rPr>
          <w:rFonts w:ascii="Source Sans Pro" w:hAnsi="Source Sans Pro" w:cs="Arial"/>
          <w:b/>
        </w:rPr>
      </w:pPr>
      <w:r w:rsidRPr="00621573">
        <w:rPr>
          <w:rFonts w:ascii="Source Sans Pro" w:hAnsi="Source Sans Pro" w:cs="Arial"/>
          <w:b/>
        </w:rPr>
        <w:t>C O N S I D E R A N D O S</w:t>
      </w:r>
    </w:p>
    <w:p w:rsidR="00C82D97" w:rsidRPr="00621573" w:rsidRDefault="00C82D97" w:rsidP="00C82D97">
      <w:pPr>
        <w:rPr>
          <w:rFonts w:ascii="Source Sans Pro" w:hAnsi="Source Sans Pro" w:cs="Arial"/>
        </w:rPr>
      </w:pPr>
    </w:p>
    <w:p w:rsidR="00C82D97" w:rsidRPr="008537B9" w:rsidRDefault="00C82D97" w:rsidP="00C82D97">
      <w:pPr>
        <w:rPr>
          <w:rFonts w:ascii="Source Sans Pro" w:hAnsi="Source Sans Pro" w:cs="Arial"/>
          <w:sz w:val="22"/>
          <w:szCs w:val="22"/>
        </w:rPr>
      </w:pPr>
      <w:r w:rsidRPr="008537B9">
        <w:rPr>
          <w:rFonts w:ascii="Source Sans Pro" w:hAnsi="Source Sans Pro" w:cs="Arial"/>
          <w:b/>
          <w:sz w:val="22"/>
          <w:szCs w:val="22"/>
        </w:rPr>
        <w:t>1.</w:t>
      </w:r>
      <w:r w:rsidRPr="008537B9">
        <w:rPr>
          <w:rFonts w:ascii="Source Sans Pro" w:hAnsi="Source Sans Pro" w:cs="Arial"/>
          <w:sz w:val="22"/>
          <w:szCs w:val="22"/>
        </w:rPr>
        <w:t xml:space="preserve"> La Dirección de Capacitación y Vinculación Ciudadana es competente para emitir el presente dictamen de conformidad con lo establecido en los artículos 29, 30, 31, 32, 106 fracciones VIII, IX y X de la Ley número 875 de Transparencia y Acceso a la Información Pública del Estado de Veracruz; 43 fracción VI y 46 fracciones VI y VII del Reglamento Interior del Instituto Veracruzano de Acceso a la Información y Protección de Datos Personales; Décimo Primero de los Lineamientos Técnicos Generales para la publicación, homologación y estandarización de la información de las obligaciones establecidas en el Título Quinto y en la fracción IV del artículo 31 de la Ley General de Transparencia y Acceso a la Información Pública, publicado en el Diario Oficial de la Federación el veintiocho de diciembre de dos mil veinte; Décimo Segundo de los Lineamientos Generales para la publicación de la información establecida en la Ley número 875 de Transparencia y Acceso a la Información Pública para el Estado de Veracruz de Ignacio de la Llave, aprobados mediante el Acuerdo ODG/SE-17/26/03/2021, publicados en la Gaceta Oficial del Estado el treinta y uno de marzo de dos mil veintiuno; 20, 21 y 22 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Transparencia, aprobados mediante el Acuerdo ODG/SE-41/26/06/2020, publicados en la Gaceta Oficial del Estado el quince de julio de dos mil veinte.</w:t>
      </w:r>
    </w:p>
    <w:p w:rsidR="00C82D97" w:rsidRPr="008537B9" w:rsidRDefault="00C82D97" w:rsidP="00C82D97">
      <w:pPr>
        <w:autoSpaceDE w:val="0"/>
        <w:autoSpaceDN w:val="0"/>
        <w:adjustRightInd w:val="0"/>
        <w:rPr>
          <w:rFonts w:ascii="Source Sans Pro" w:hAnsi="Source Sans Pro" w:cs="Arial"/>
          <w:sz w:val="22"/>
          <w:szCs w:val="22"/>
        </w:rPr>
      </w:pPr>
    </w:p>
    <w:p w:rsidR="00C82D97" w:rsidRDefault="008537B9" w:rsidP="00C82D97">
      <w:pPr>
        <w:rPr>
          <w:rFonts w:ascii="Source Sans Pro" w:hAnsi="Source Sans Pro" w:cs="Arial"/>
          <w:color w:val="000000"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2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.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Que el Índice Global de Cumplimiento en Portales de Transparencia (IGCPT) puede asumir valores de 0 (cero) a 100 (cien) puntos; en dicha escala, el valor mínimo representa un 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incumplimiento total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de las obligaciones de transparencia correspondientes; valores superiores a 0 (cero) puntos y de hasta 59.99 (cincuenta y nueve punto noventa y nueve) puntos, representa un grado de 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incumplimiento parcial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de las obligaciones; valores iguales o superiores a 60 (sesenta) puntos y menores a 80 (ochenta puntos) representan un 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cumplimiento parcial bajo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; valores iguales o superiores 80 (ochenta) puntos y menores a 100 (cien) puntos representan un 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cumplimiento parcial medio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de las obligaciones mínimas; en tanto que, el puntaje más alto representa el 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cumplimiento total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de las obligaciones previstas por la </w:t>
      </w:r>
      <w:r w:rsidR="00C82D97" w:rsidRPr="008537B9">
        <w:rPr>
          <w:rFonts w:ascii="Source Sans Pro" w:hAnsi="Source Sans Pro" w:cs="Arial"/>
          <w:color w:val="000000"/>
          <w:sz w:val="22"/>
          <w:szCs w:val="22"/>
        </w:rPr>
        <w:t>Ley de Transparencia y Acceso a la Información Pública para el Estado de Veracruz de Ignacio de la Llave con relación a la Ley General de Transparencia y Acceso a la Información Pública; como se ejemplifica en la siguiente gráfica:</w:t>
      </w:r>
    </w:p>
    <w:p w:rsidR="00394A73" w:rsidRDefault="00394A73" w:rsidP="00C82D97">
      <w:pPr>
        <w:rPr>
          <w:rFonts w:ascii="Source Sans Pro" w:hAnsi="Source Sans Pro" w:cs="Arial"/>
          <w:color w:val="000000"/>
          <w:sz w:val="22"/>
          <w:szCs w:val="22"/>
        </w:rPr>
      </w:pPr>
    </w:p>
    <w:p w:rsidR="00C82D97" w:rsidRPr="008537B9" w:rsidRDefault="00C82D97" w:rsidP="00C82D97">
      <w:pPr>
        <w:rPr>
          <w:rFonts w:ascii="Source Sans Pro" w:hAnsi="Source Sans Pro" w:cs="Arial"/>
          <w:sz w:val="22"/>
          <w:szCs w:val="22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93"/>
        <w:gridCol w:w="1084"/>
        <w:gridCol w:w="1134"/>
      </w:tblGrid>
      <w:tr w:rsidR="00C82D97" w:rsidRPr="008537B9" w:rsidTr="007F7942">
        <w:trPr>
          <w:jc w:val="center"/>
        </w:trPr>
        <w:tc>
          <w:tcPr>
            <w:tcW w:w="2993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IGCPT</w:t>
            </w:r>
          </w:p>
        </w:tc>
        <w:tc>
          <w:tcPr>
            <w:tcW w:w="108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DE</w:t>
            </w:r>
          </w:p>
        </w:tc>
        <w:tc>
          <w:tcPr>
            <w:tcW w:w="113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HASTA</w:t>
            </w:r>
          </w:p>
        </w:tc>
      </w:tr>
      <w:tr w:rsidR="00C82D97" w:rsidRPr="008537B9" w:rsidTr="007F7942">
        <w:trPr>
          <w:jc w:val="center"/>
        </w:trPr>
        <w:tc>
          <w:tcPr>
            <w:tcW w:w="2993" w:type="dxa"/>
          </w:tcPr>
          <w:p w:rsidR="00C82D97" w:rsidRPr="008537B9" w:rsidRDefault="00C82D97" w:rsidP="007F7942">
            <w:pPr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Incumplimiento total</w:t>
            </w:r>
          </w:p>
        </w:tc>
        <w:tc>
          <w:tcPr>
            <w:tcW w:w="108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0.99</w:t>
            </w:r>
          </w:p>
        </w:tc>
      </w:tr>
      <w:tr w:rsidR="00C82D97" w:rsidRPr="008537B9" w:rsidTr="007F7942">
        <w:trPr>
          <w:jc w:val="center"/>
        </w:trPr>
        <w:tc>
          <w:tcPr>
            <w:tcW w:w="2993" w:type="dxa"/>
          </w:tcPr>
          <w:p w:rsidR="00C82D97" w:rsidRPr="008537B9" w:rsidRDefault="00C82D97" w:rsidP="007F7942">
            <w:pPr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Incumplimiento parcial</w:t>
            </w:r>
          </w:p>
        </w:tc>
        <w:tc>
          <w:tcPr>
            <w:tcW w:w="108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1</w:t>
            </w:r>
          </w:p>
        </w:tc>
        <w:tc>
          <w:tcPr>
            <w:tcW w:w="113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59.99</w:t>
            </w:r>
          </w:p>
        </w:tc>
      </w:tr>
      <w:tr w:rsidR="00C82D97" w:rsidRPr="008537B9" w:rsidTr="007F7942">
        <w:trPr>
          <w:jc w:val="center"/>
        </w:trPr>
        <w:tc>
          <w:tcPr>
            <w:tcW w:w="2993" w:type="dxa"/>
          </w:tcPr>
          <w:p w:rsidR="00C82D97" w:rsidRPr="008537B9" w:rsidRDefault="00C82D97" w:rsidP="007F7942">
            <w:pPr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Cumplimiento parcial bajo</w:t>
            </w:r>
          </w:p>
        </w:tc>
        <w:tc>
          <w:tcPr>
            <w:tcW w:w="108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60</w:t>
            </w:r>
          </w:p>
        </w:tc>
        <w:tc>
          <w:tcPr>
            <w:tcW w:w="113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79.99</w:t>
            </w:r>
          </w:p>
        </w:tc>
      </w:tr>
      <w:tr w:rsidR="00C82D97" w:rsidRPr="008537B9" w:rsidTr="007F7942">
        <w:trPr>
          <w:jc w:val="center"/>
        </w:trPr>
        <w:tc>
          <w:tcPr>
            <w:tcW w:w="2993" w:type="dxa"/>
          </w:tcPr>
          <w:p w:rsidR="00C82D97" w:rsidRPr="008537B9" w:rsidRDefault="00C82D97" w:rsidP="007F7942">
            <w:pPr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Cumplimiento parcial medio</w:t>
            </w:r>
          </w:p>
        </w:tc>
        <w:tc>
          <w:tcPr>
            <w:tcW w:w="108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80</w:t>
            </w:r>
          </w:p>
        </w:tc>
        <w:tc>
          <w:tcPr>
            <w:tcW w:w="113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99.99</w:t>
            </w:r>
          </w:p>
        </w:tc>
      </w:tr>
      <w:tr w:rsidR="00C82D97" w:rsidRPr="008537B9" w:rsidTr="007F7942">
        <w:trPr>
          <w:jc w:val="center"/>
        </w:trPr>
        <w:tc>
          <w:tcPr>
            <w:tcW w:w="2993" w:type="dxa"/>
          </w:tcPr>
          <w:p w:rsidR="00C82D97" w:rsidRPr="008537B9" w:rsidRDefault="00C82D97" w:rsidP="007F7942">
            <w:pPr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Cumplimiento total</w:t>
            </w:r>
          </w:p>
        </w:tc>
        <w:tc>
          <w:tcPr>
            <w:tcW w:w="108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100</w:t>
            </w:r>
          </w:p>
        </w:tc>
      </w:tr>
    </w:tbl>
    <w:p w:rsidR="00C82D97" w:rsidRDefault="00C82D97" w:rsidP="00C82D97">
      <w:pPr>
        <w:rPr>
          <w:rFonts w:ascii="Source Sans Pro" w:hAnsi="Source Sans Pro" w:cs="Arial"/>
          <w:sz w:val="22"/>
          <w:szCs w:val="22"/>
        </w:rPr>
      </w:pPr>
    </w:p>
    <w:p w:rsidR="00394A73" w:rsidRDefault="00394A73" w:rsidP="00C82D97">
      <w:pPr>
        <w:rPr>
          <w:rFonts w:ascii="Source Sans Pro" w:hAnsi="Source Sans Pro" w:cs="Arial"/>
          <w:sz w:val="22"/>
          <w:szCs w:val="22"/>
        </w:rPr>
      </w:pPr>
    </w:p>
    <w:p w:rsidR="002F0317" w:rsidRDefault="002F0317" w:rsidP="00C82D97">
      <w:pPr>
        <w:rPr>
          <w:rFonts w:ascii="Source Sans Pro" w:hAnsi="Source Sans Pro" w:cs="Arial"/>
          <w:sz w:val="22"/>
          <w:szCs w:val="22"/>
        </w:rPr>
      </w:pPr>
    </w:p>
    <w:p w:rsidR="00394A73" w:rsidRPr="008537B9" w:rsidRDefault="00394A73" w:rsidP="00C82D97">
      <w:pPr>
        <w:rPr>
          <w:rFonts w:ascii="Source Sans Pro" w:hAnsi="Source Sans Pro" w:cs="Arial"/>
          <w:sz w:val="22"/>
          <w:szCs w:val="22"/>
        </w:rPr>
      </w:pPr>
    </w:p>
    <w:p w:rsidR="00394A73" w:rsidRDefault="008537B9" w:rsidP="00C82D97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3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.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Bajo esta óptica y con la finalidad de corroborar que la publicación y la actu</w:t>
      </w:r>
      <w:r w:rsidR="002F0317">
        <w:rPr>
          <w:rFonts w:ascii="Source Sans Pro" w:hAnsi="Source Sans Pro" w:cs="Arial"/>
          <w:sz w:val="22"/>
          <w:szCs w:val="22"/>
        </w:rPr>
        <w:t xml:space="preserve">alización de la información del </w:t>
      </w:r>
      <w:r w:rsidR="002F0317" w:rsidRPr="002F0317">
        <w:rPr>
          <w:rFonts w:ascii="Source Sans Pro" w:hAnsi="Source Sans Pro" w:cs="Arial"/>
          <w:b/>
          <w:sz w:val="22"/>
          <w:szCs w:val="22"/>
        </w:rPr>
        <w:t>ejercicio dos mil veintiuno</w:t>
      </w:r>
      <w:r w:rsidR="002F0317">
        <w:rPr>
          <w:rFonts w:ascii="Source Sans Pro" w:hAnsi="Source Sans Pro" w:cs="Arial"/>
          <w:sz w:val="22"/>
          <w:szCs w:val="22"/>
        </w:rPr>
        <w:t xml:space="preserve"> 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se encuentren de conformidad con los elementos de forma, términos, plazos y formatos establecidos en los  Lineamientos Técnicos Generales y en los </w:t>
      </w:r>
      <w:r w:rsidR="00C82D97" w:rsidRPr="008537B9">
        <w:rPr>
          <w:rFonts w:ascii="Source Sans Pro" w:hAnsi="Source Sans Pro" w:cs="Arial"/>
          <w:sz w:val="22"/>
          <w:szCs w:val="22"/>
        </w:rPr>
        <w:lastRenderedPageBreak/>
        <w:t xml:space="preserve">Lineamientos Generales Locales, se </w:t>
      </w:r>
      <w:r w:rsidR="005610F3">
        <w:rPr>
          <w:rFonts w:ascii="Source Sans Pro" w:hAnsi="Source Sans Pro" w:cs="Arial"/>
          <w:sz w:val="22"/>
          <w:szCs w:val="22"/>
        </w:rPr>
        <w:t xml:space="preserve">procedió a realizar </w:t>
      </w:r>
      <w:r w:rsidR="001676E7">
        <w:rPr>
          <w:rFonts w:ascii="Source Sans Pro" w:hAnsi="Source Sans Pro" w:cs="Arial"/>
          <w:sz w:val="22"/>
          <w:szCs w:val="22"/>
        </w:rPr>
        <w:t xml:space="preserve">la </w:t>
      </w:r>
      <w:r w:rsidR="005610F3">
        <w:rPr>
          <w:rFonts w:ascii="Source Sans Pro" w:hAnsi="Source Sans Pro" w:cs="Arial"/>
          <w:sz w:val="22"/>
          <w:szCs w:val="22"/>
        </w:rPr>
        <w:t>verificación a las obligaciones de transparencia del sujeto obligado,</w:t>
      </w:r>
      <w:r w:rsidR="001A5E05">
        <w:rPr>
          <w:rFonts w:ascii="Source Sans Pro" w:hAnsi="Source Sans Pro" w:cs="Arial"/>
          <w:sz w:val="22"/>
          <w:szCs w:val="22"/>
        </w:rPr>
        <w:t xml:space="preserve"> como se observa a continuación de las capturas de pantalla aleatorias:</w:t>
      </w:r>
    </w:p>
    <w:p w:rsidR="002F0317" w:rsidRDefault="002F0317" w:rsidP="00C82D97">
      <w:pPr>
        <w:rPr>
          <w:rFonts w:ascii="Source Sans Pro" w:hAnsi="Source Sans Pro" w:cs="Arial"/>
          <w:sz w:val="22"/>
          <w:szCs w:val="22"/>
        </w:rPr>
      </w:pPr>
    </w:p>
    <w:p w:rsidR="00394A73" w:rsidRPr="00917D66" w:rsidRDefault="00394A73" w:rsidP="00EF6296">
      <w:pPr>
        <w:jc w:val="center"/>
        <w:rPr>
          <w:rFonts w:ascii="Source Sans Pro" w:hAnsi="Source Sans Pro" w:cs="Arial"/>
          <w:b/>
          <w:sz w:val="30"/>
          <w:szCs w:val="30"/>
        </w:rPr>
      </w:pPr>
      <w:r>
        <w:rPr>
          <w:rFonts w:ascii="Source Sans Pro" w:hAnsi="Source Sans Pro" w:cs="Arial"/>
          <w:b/>
          <w:sz w:val="30"/>
          <w:szCs w:val="30"/>
        </w:rPr>
        <w:t>PORTAL INSTITUCIONAL:</w:t>
      </w:r>
    </w:p>
    <w:p w:rsidR="00394A73" w:rsidRDefault="00394A73" w:rsidP="00C82D97">
      <w:pPr>
        <w:rPr>
          <w:rFonts w:ascii="Source Sans Pro" w:hAnsi="Source Sans Pro" w:cs="Arial"/>
          <w:sz w:val="22"/>
          <w:szCs w:val="22"/>
        </w:rPr>
      </w:pPr>
    </w:p>
    <w:p w:rsidR="00394A73" w:rsidRDefault="001676E7" w:rsidP="00C82D97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noProof/>
          <w:sz w:val="22"/>
          <w:szCs w:val="22"/>
          <w:lang w:eastAsia="es-MX"/>
        </w:rPr>
        <w:drawing>
          <wp:inline distT="0" distB="0" distL="0" distR="0">
            <wp:extent cx="5600700" cy="24860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D66" w:rsidRDefault="00917D66" w:rsidP="00C82D97">
      <w:pPr>
        <w:rPr>
          <w:rFonts w:ascii="Source Sans Pro" w:hAnsi="Source Sans Pro" w:cs="Arial"/>
          <w:sz w:val="22"/>
          <w:szCs w:val="22"/>
        </w:rPr>
      </w:pPr>
    </w:p>
    <w:p w:rsidR="001676E7" w:rsidRDefault="001676E7" w:rsidP="00C82D97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noProof/>
          <w:sz w:val="22"/>
          <w:szCs w:val="22"/>
          <w:lang w:eastAsia="es-MX"/>
        </w:rPr>
        <w:drawing>
          <wp:inline distT="0" distB="0" distL="0" distR="0">
            <wp:extent cx="5610225" cy="3601085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6E7" w:rsidRDefault="001676E7" w:rsidP="00C82D97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noProof/>
          <w:sz w:val="22"/>
          <w:szCs w:val="22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1805940</wp:posOffset>
                </wp:positionH>
                <wp:positionV relativeFrom="paragraph">
                  <wp:posOffset>1453515</wp:posOffset>
                </wp:positionV>
                <wp:extent cx="609600" cy="457200"/>
                <wp:effectExtent l="19050" t="19050" r="19050" b="38100"/>
                <wp:wrapNone/>
                <wp:docPr id="14" name="Flecha izquierd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572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05AF6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 izquierda 14" o:spid="_x0000_s1026" type="#_x0000_t66" style="position:absolute;margin-left:142.2pt;margin-top:114.45pt;width:48pt;height:3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1rAeQIAADoFAAAOAAAAZHJzL2Uyb0RvYy54bWysVFFP2zAQfp+0/2D5fU2KSjcqUlSBmCYh&#10;QCsTz8axiTXHZ85u0/Lrd3bSwBh7mdaH1Pbdfb777jufnu1ay7YKgwFX8emk5Ew5CbVxjxX/cXf5&#10;6QtnIQpXCwtOVXyvAj9bfvxw2vmFOoIGbK2QEYgLi85XvInRL4oiyEa1IkzAK0dGDdiKSFt8LGoU&#10;HaG3tjgqy3nRAdYeQaoQ6PSiN/JlxtdayXijdVCR2YpTbjF/MX8f0rdYnorFIwrfGDmkIf4hi1YY&#10;R5eOUBciCrZB8wdUayRCAB0nEtoCtDZS5Rqommn5ppp1I7zKtRA5wY80hf8HK6+3t8hMTb2bceZE&#10;Sz26tEo2gpnnp41RWAtGJuKp82FB7mt/i8Mu0DIVvdPYpn8qh+0yt/uRW7WLTNLhvDyZl9QBSabZ&#10;8WfqXcIsXoI9hvhVQcvSouJW6bhChC7TKrZXIfb+Bz8KThn1OeRV3FuV0rDuu9JUE916lKOzmtS5&#10;RbYVpIP657Q/bkSt+qPjkn5DQqN3Ti+DJVRtrB1xB4Ck0t9x+xwH3xSmsgjHwPJvCfWBo3e+EVwc&#10;A1vjAN8LtnE6JK57/wMxPR2JmQeo99RlhF7+wctLQyRfiRBvBZLeqS80w/GGPtpCV3EYVpw1gM/v&#10;nSd/kiFZOetofioenjYCFWf2myOBnkxnszRweZMbzhm+tjy8trhNew7Umim9Fl7mJQVjtIelRmjv&#10;adRX6VYyCSfp7orLiIfNeeznmh4LqVar7EZD5kW8cmsvE3hiNennbncv0A9KiyTRazjMmli80Vrv&#10;myIdrDYRtMlCfOF14JsGNAtmeEzSC/B6n71enrzlLwAAAP//AwBQSwMEFAAGAAgAAAAhAGFGtEne&#10;AAAACwEAAA8AAABkcnMvZG93bnJldi54bWxMj8FOwzAQRO9I/IO1SNyoTSiVG+JUgISACxINH+Am&#10;SxIlXke206Z/z3KC2+zOaPZtsVvcKI4YYu/JwO1KgUCqfdNTa+CrernRIGKy1NjRExo4Y4RdeXlR&#10;2LzxJ/rE4z61gkso5tZAl9KUSxnrDp2NKz8hsfftg7OJx9DKJtgTl7tRZkptpLM98YXOTvjcYT3s&#10;Z2fgaaZ3fB021TJ/DLp7uw/nqQrGXF8tjw8gEi7pLwy/+IwOJTMd/ExNFKOBTK/XHGWR6S0ITtxp&#10;xZsDC6W2IMtC/v+h/AEAAP//AwBQSwECLQAUAAYACAAAACEAtoM4kv4AAADhAQAAEwAAAAAAAAAA&#10;AAAAAAAAAAAAW0NvbnRlbnRfVHlwZXNdLnhtbFBLAQItABQABgAIAAAAIQA4/SH/1gAAAJQBAAAL&#10;AAAAAAAAAAAAAAAAAC8BAABfcmVscy8ucmVsc1BLAQItABQABgAIAAAAIQCs41rAeQIAADoFAAAO&#10;AAAAAAAAAAAAAAAAAC4CAABkcnMvZTJvRG9jLnhtbFBLAQItABQABgAIAAAAIQBhRrRJ3gAAAAsB&#10;AAAPAAAAAAAAAAAAAAAAANMEAABkcnMvZG93bnJldi54bWxQSwUGAAAAAAQABADzAAAA3gUAAAAA&#10;" adj="8100" fillcolor="black [3200]" strokecolor="black [1600]" strokeweight="1pt"/>
            </w:pict>
          </mc:Fallback>
        </mc:AlternateContent>
      </w:r>
      <w:r>
        <w:rPr>
          <w:rFonts w:ascii="Source Sans Pro" w:hAnsi="Source Sans Pro" w:cs="Arial"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1396365</wp:posOffset>
                </wp:positionV>
                <wp:extent cx="1533525" cy="609600"/>
                <wp:effectExtent l="0" t="0" r="28575" b="1905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609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CBEF55" id="Rectángulo 12" o:spid="_x0000_s1026" style="position:absolute;margin-left:6.45pt;margin-top:109.95pt;width:120.75pt;height:4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ji6gQIAADwFAAAOAAAAZHJzL2Uyb0RvYy54bWysVF9P2zAQf5+072D5fSQplI2KFFUgpkkI&#10;KmDi2Th2E83xeWe3afdt9ln4Yjs7aWCMvUzrg+v797u7X+58erZtDdso9A3YkhcHOWfKSqgauyr5&#10;1/vLD58480HYShiwquQ75fnZ/P27087N1ARqMJVCRiDWzzpX8joEN8syL2vVCn8ATlkyasBWBBJx&#10;lVUoOkJvTTbJ8+OsA6wcglTek/aiN/J5wtdayXCjtVeBmZJTbSGdmM7HeGbzUzFboXB1I4cyxD9U&#10;0YrGUtIR6kIEwdbY/AHVNhLBgw4HEtoMtG6kSj1QN0X+qpu7WjiVeiFyvBtp8v8PVl5vlsiair7d&#10;hDMrWvpGt8Ta00+7WhtgpCWKOudn5HnnljhInq6x363GNv5TJ2ybaN2NtKptYJKUxfTwcDqZcibJ&#10;dpyfHOeJ9+w52qEPnxW0LF5KjlRAYlNsrnygjOS6d4nJLFw2xkR9LKwvJd3CzqjoYOyt0tQVJZ8k&#10;oDRP6twg2wiahOpb0atrUaleNc3pF3ulXKN3khJYRNWUdMQdAOKc/o7bQwy+MUylMRwD878V1AeO&#10;3ikj2DAGto0FfCvYhGIoXPf+e2J6OiIzj1Dt6Dsj9AvgnbxsiOor4cNSIE087QZtcbihQxvoSg7D&#10;jbMa8Mdb+uhPg0hWzjraoJL772uBijPzxdKInhRHR3HlknA0/TghAV9aHl9a7Lo9B/o0Bb0XTqZr&#10;9A9mf9UI7QMt+yJmJZOwknKXXAbcC+eh32x6LqRaLJIbrZkT4creORnBI6txlO63DwLdMG+BJvUa&#10;9tsmZq/GrveNkRYW6wC6STP5zOvAN61oGpjhOYlvwEs5eT0/evNfAAAA//8DAFBLAwQUAAYACAAA&#10;ACEAchWVO98AAAAKAQAADwAAAGRycy9kb3ducmV2LnhtbEyPwU7DMAyG70i8Q2Qkbixt11Wkazoh&#10;0C5oHFgR56zJmorGqZpsKzw95sRu/uVPvz9Xm9kN7Gym0HuUkC4SYAZbr3vsJHw024dHYCEq1Grw&#10;aCR8mwCb+vamUqX2F3w3533sGJVgKJUEG+NYch5aa5wKCz8apN3RT05FilPH9aQuVO4GniVJwZ3q&#10;kS5YNZpna9qv/clJEDrvXj/fCrstdvpFLHWDu59Gyvu7+WkNLJo5/sPwp0/qUJPTwZ9QBzZQzgSR&#10;ErJU0EBAtspzYAcJy3QlgNcVv36h/gUAAP//AwBQSwECLQAUAAYACAAAACEAtoM4kv4AAADhAQAA&#10;EwAAAAAAAAAAAAAAAAAAAAAAW0NvbnRlbnRfVHlwZXNdLnhtbFBLAQItABQABgAIAAAAIQA4/SH/&#10;1gAAAJQBAAALAAAAAAAAAAAAAAAAAC8BAABfcmVscy8ucmVsc1BLAQItABQABgAIAAAAIQA22ji6&#10;gQIAADwFAAAOAAAAAAAAAAAAAAAAAC4CAABkcnMvZTJvRG9jLnhtbFBLAQItABQABgAIAAAAIQBy&#10;FZU73wAAAAoBAAAPAAAAAAAAAAAAAAAAANsEAABkcnMvZG93bnJldi54bWxQSwUGAAAAAAQABADz&#10;AAAA5wUAAAAA&#10;" filled="f" strokecolor="black [1600]" strokeweight="1pt"/>
            </w:pict>
          </mc:Fallback>
        </mc:AlternateContent>
      </w:r>
      <w:r>
        <w:rPr>
          <w:rFonts w:ascii="Source Sans Pro" w:hAnsi="Source Sans Pro" w:cs="Arial"/>
          <w:noProof/>
          <w:sz w:val="22"/>
          <w:szCs w:val="22"/>
          <w:lang w:eastAsia="es-MX"/>
        </w:rPr>
        <w:drawing>
          <wp:inline distT="0" distB="0" distL="0" distR="0">
            <wp:extent cx="5610225" cy="284797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6E7" w:rsidRDefault="001676E7" w:rsidP="00C82D97">
      <w:pPr>
        <w:rPr>
          <w:rFonts w:ascii="Source Sans Pro" w:hAnsi="Source Sans Pro" w:cs="Arial"/>
          <w:sz w:val="22"/>
          <w:szCs w:val="22"/>
        </w:rPr>
      </w:pPr>
    </w:p>
    <w:p w:rsidR="001676E7" w:rsidRDefault="001676E7" w:rsidP="00C82D97">
      <w:pPr>
        <w:rPr>
          <w:rFonts w:ascii="Source Sans Pro" w:hAnsi="Source Sans Pro" w:cs="Arial"/>
          <w:sz w:val="22"/>
          <w:szCs w:val="22"/>
        </w:rPr>
      </w:pPr>
    </w:p>
    <w:p w:rsidR="001676E7" w:rsidRDefault="001676E7" w:rsidP="00C82D97">
      <w:pPr>
        <w:rPr>
          <w:rFonts w:ascii="Source Sans Pro" w:hAnsi="Source Sans Pro" w:cs="Arial"/>
          <w:sz w:val="22"/>
          <w:szCs w:val="22"/>
        </w:rPr>
      </w:pPr>
    </w:p>
    <w:p w:rsidR="001676E7" w:rsidRDefault="001676E7" w:rsidP="00C82D97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noProof/>
          <w:sz w:val="22"/>
          <w:szCs w:val="22"/>
          <w:lang w:eastAsia="es-MX"/>
        </w:rPr>
        <w:drawing>
          <wp:inline distT="0" distB="0" distL="0" distR="0">
            <wp:extent cx="5600700" cy="235267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6E7" w:rsidRDefault="001676E7" w:rsidP="00C82D97">
      <w:pPr>
        <w:rPr>
          <w:rFonts w:ascii="Source Sans Pro" w:hAnsi="Source Sans Pro" w:cs="Arial"/>
          <w:sz w:val="22"/>
          <w:szCs w:val="22"/>
        </w:rPr>
      </w:pPr>
    </w:p>
    <w:p w:rsidR="00394A73" w:rsidRDefault="00394A73" w:rsidP="00EF6296">
      <w:pPr>
        <w:jc w:val="center"/>
        <w:rPr>
          <w:rFonts w:ascii="Source Sans Pro" w:hAnsi="Source Sans Pro" w:cs="Arial"/>
          <w:b/>
          <w:sz w:val="30"/>
          <w:szCs w:val="30"/>
        </w:rPr>
      </w:pPr>
      <w:r w:rsidRPr="00394A73">
        <w:rPr>
          <w:rFonts w:ascii="Source Sans Pro" w:hAnsi="Source Sans Pro" w:cs="Arial"/>
          <w:b/>
          <w:sz w:val="30"/>
          <w:szCs w:val="30"/>
        </w:rPr>
        <w:t>PLATAFORMA NACIONAL DE TRANSPARENCIA:</w:t>
      </w:r>
    </w:p>
    <w:p w:rsidR="00D82C0D" w:rsidRPr="00394A73" w:rsidRDefault="00D82C0D" w:rsidP="00C82D97">
      <w:pPr>
        <w:rPr>
          <w:rFonts w:ascii="Source Sans Pro" w:hAnsi="Source Sans Pro" w:cs="Arial"/>
          <w:b/>
          <w:sz w:val="30"/>
          <w:szCs w:val="30"/>
        </w:rPr>
      </w:pPr>
    </w:p>
    <w:p w:rsidR="001676E7" w:rsidRDefault="001676E7" w:rsidP="00C82D97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noProof/>
          <w:sz w:val="22"/>
          <w:szCs w:val="22"/>
          <w:lang w:eastAsia="es-MX"/>
        </w:rPr>
        <w:drawing>
          <wp:inline distT="0" distB="0" distL="0" distR="0">
            <wp:extent cx="5610225" cy="235267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6E7" w:rsidRDefault="001676E7" w:rsidP="00C82D97">
      <w:pPr>
        <w:rPr>
          <w:rFonts w:ascii="Source Sans Pro" w:hAnsi="Source Sans Pro" w:cs="Arial"/>
          <w:sz w:val="22"/>
          <w:szCs w:val="22"/>
        </w:rPr>
      </w:pPr>
    </w:p>
    <w:p w:rsidR="001676E7" w:rsidRDefault="001676E7" w:rsidP="00C82D97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noProof/>
          <w:sz w:val="22"/>
          <w:szCs w:val="22"/>
          <w:lang w:eastAsia="es-MX"/>
        </w:rPr>
        <w:drawing>
          <wp:inline distT="0" distB="0" distL="0" distR="0">
            <wp:extent cx="5600700" cy="35623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6E7" w:rsidRDefault="00EF6296" w:rsidP="00C82D97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2406015</wp:posOffset>
                </wp:positionH>
                <wp:positionV relativeFrom="paragraph">
                  <wp:posOffset>125095</wp:posOffset>
                </wp:positionV>
                <wp:extent cx="628650" cy="342900"/>
                <wp:effectExtent l="38100" t="0" r="0" b="38100"/>
                <wp:wrapNone/>
                <wp:docPr id="22" name="Flecha abaj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429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FB280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22" o:spid="_x0000_s1026" type="#_x0000_t67" style="position:absolute;margin-left:189.45pt;margin-top:9.85pt;width:49.5pt;height:2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yu3eAIAADYFAAAOAAAAZHJzL2Uyb0RvYy54bWysVN9P2zAQfp+0/8Hy+0iaFQZVU1SBmCYh&#10;QIOJZ9exm2yOzzu7Tbu/nrOTBsbYy7Q8OD7f78/feX6+aw3bKvQN2JJPjnLOlJVQNXZd8m8PVx9O&#10;OfNB2EoYsKrke+X5+eL9u3nnZqqAGkylkFEQ62edK3kdgptlmZe1aoU/AqcsKTVgKwKJuM4qFB1F&#10;b01W5PlJ1gFWDkEq7+n0slfyRYqvtZLhVmuvAjMlp9pCWjGtq7hmi7mYrVG4upFDGeIfqmhFYynp&#10;GOpSBME22PwRqm0kggcdjiS0GWjdSJV6oG4m+atu7mvhVOqFwPFuhMn/v7DyZnuHrKlKXhScWdHS&#10;HV0ZJWvBxEp8B0bHhFHn/IxM790dDpKnbWx4p7GNf2qF7RKu+xFXtQtM0uFJcXpyTOhLUn2cFmd5&#10;wj17dnbow2cFLYubklfQ2SUidAlSsb32gbKS/cGOhFhRX0Pahb1RsQxjvypN/VDWInknJqkLg2wr&#10;iAPVj0l/XItK9UfHOX2xSUowWicpBYtRdWPMGHcIEBn6e9w+xGAb3VQi4OiY/62g3nG0ThnBhtGx&#10;bSzgW84mTIbCdW9/AKaHIyKzgmpPN4zQU987edUQyNfChzuBxHW6F5rfcEuLNtCVHIYdZzXgr7fO&#10;oz1RkLScdTQ7Jfc/NwIVZ+aLJXKeTabTOGxJmB5/KkjAl5rVS43dtBdAVzOhl8LJtI32wRy2GqF9&#10;pDFfxqykElZS7pLLgAfhIvQzTQ+FVMtlMqMBcyJc23snY/CIauTPw+5RoBuYFoiiN3CYMzF7xbXe&#10;NnpaWG4C6CYR8RnXAW8azkSY4SGJ0/9STlbPz93iCQAA//8DAFBLAwQUAAYACAAAACEA8telJd0A&#10;AAAJAQAADwAAAGRycy9kb3ducmV2LnhtbEyPwU7DMAyG70i8Q2QkbixlRctWmk4MgYADh208gNeY&#10;pKJJqibbyttjTnC0/1+fP9fryffiRGPqYtBwOytAUGij6YLV8LF/vlmCSBmDwT4G0vBNCdbN5UWN&#10;lYnnsKXTLlvBkJAq1OByHiopU+vIY5rFgQJnn3H0mHkcrTQjnhnuezkvioX02AW+4HCgR0ft1+7o&#10;mbJxr2UZ7cuC3nHun942nd1vtb6+mh7uQWSa8l8ZfvVZHRp2OsRjMEn0Gkq1XHGVg5UCwYU7pXhx&#10;0KBKBbKp5f8Pmh8AAAD//wMAUEsBAi0AFAAGAAgAAAAhALaDOJL+AAAA4QEAABMAAAAAAAAAAAAA&#10;AAAAAAAAAFtDb250ZW50X1R5cGVzXS54bWxQSwECLQAUAAYACAAAACEAOP0h/9YAAACUAQAACwAA&#10;AAAAAAAAAAAAAAAvAQAAX3JlbHMvLnJlbHNQSwECLQAUAAYACAAAACEAXRcrt3gCAAA2BQAADgAA&#10;AAAAAAAAAAAAAAAuAgAAZHJzL2Uyb0RvYy54bWxQSwECLQAUAAYACAAAACEA8telJd0AAAAJAQAA&#10;DwAAAAAAAAAAAAAAAADSBAAAZHJzL2Rvd25yZXYueG1sUEsFBgAAAAAEAAQA8wAAANwFAAAAAA==&#10;" adj="10800" fillcolor="black [3200]" strokecolor="black [1600]" strokeweight="1pt"/>
            </w:pict>
          </mc:Fallback>
        </mc:AlternateContent>
      </w:r>
    </w:p>
    <w:p w:rsidR="00394A73" w:rsidRDefault="00394A73" w:rsidP="00C82D97">
      <w:pPr>
        <w:rPr>
          <w:rFonts w:ascii="Source Sans Pro" w:hAnsi="Source Sans Pro" w:cs="Arial"/>
          <w:sz w:val="22"/>
          <w:szCs w:val="22"/>
        </w:rPr>
      </w:pPr>
    </w:p>
    <w:p w:rsidR="00394A73" w:rsidRDefault="00394A73" w:rsidP="00C82D97">
      <w:pPr>
        <w:rPr>
          <w:rFonts w:ascii="Source Sans Pro" w:hAnsi="Source Sans Pro" w:cs="Arial"/>
          <w:sz w:val="22"/>
          <w:szCs w:val="22"/>
        </w:rPr>
      </w:pPr>
    </w:p>
    <w:p w:rsidR="006A1F9C" w:rsidRDefault="001676E7" w:rsidP="00C82D97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noProof/>
          <w:sz w:val="22"/>
          <w:szCs w:val="22"/>
          <w:lang w:eastAsia="es-MX"/>
        </w:rPr>
        <w:drawing>
          <wp:inline distT="0" distB="0" distL="0" distR="0">
            <wp:extent cx="5610225" cy="217170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F9C" w:rsidRDefault="006A1F9C" w:rsidP="00D82C0D">
      <w:pPr>
        <w:jc w:val="center"/>
        <w:rPr>
          <w:rFonts w:ascii="Source Sans Pro" w:hAnsi="Source Sans Pro" w:cs="Arial"/>
          <w:sz w:val="22"/>
          <w:szCs w:val="22"/>
        </w:rPr>
      </w:pPr>
    </w:p>
    <w:p w:rsidR="00394A73" w:rsidRDefault="00394A73" w:rsidP="00C82D97">
      <w:pPr>
        <w:rPr>
          <w:rFonts w:ascii="Source Sans Pro" w:hAnsi="Source Sans Pro" w:cs="Arial"/>
          <w:sz w:val="22"/>
          <w:szCs w:val="22"/>
        </w:rPr>
      </w:pPr>
    </w:p>
    <w:p w:rsidR="00394A73" w:rsidRDefault="00EF6296" w:rsidP="00C82D97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noProof/>
          <w:sz w:val="22"/>
          <w:szCs w:val="22"/>
          <w:lang w:eastAsia="es-MX"/>
        </w:rPr>
        <w:lastRenderedPageBreak/>
        <w:drawing>
          <wp:inline distT="0" distB="0" distL="0" distR="0">
            <wp:extent cx="5610225" cy="335280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296" w:rsidRDefault="00EF6296" w:rsidP="00C82D97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2558415</wp:posOffset>
                </wp:positionH>
                <wp:positionV relativeFrom="paragraph">
                  <wp:posOffset>74295</wp:posOffset>
                </wp:positionV>
                <wp:extent cx="476250" cy="428625"/>
                <wp:effectExtent l="19050" t="0" r="19050" b="47625"/>
                <wp:wrapNone/>
                <wp:docPr id="21" name="Flecha abaj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286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769636" id="Flecha abajo 21" o:spid="_x0000_s1026" type="#_x0000_t67" style="position:absolute;margin-left:201.45pt;margin-top:5.85pt;width:37.5pt;height:33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OfZdwIAADYFAAAOAAAAZHJzL2Uyb0RvYy54bWysVE1v2zAMvQ/YfxB0X50Y6ceCOkXQosOA&#10;oi2WDj0rslR7k0SNUuJkv36U7Lhd112G5aCIIvlEPj36/GJnDdsqDC24ik+PJpwpJ6Fu3VPFvz5c&#10;fzjjLEThamHAqYrvVeAXi/fvzjs/VyU0YGqFjEBcmHe+4k2Mfl4UQTbKinAEXjlyakArIpn4VNQo&#10;OkK3pignk5OiA6w9glQh0OlV7+SLjK+1kvFO66AiMxWn2mJeMa/rtBaLczF/QuGbVg5liH+oworW&#10;0aUj1JWIgm2w/QPKthIhgI5HEmwBWrdS5R6om+nkVTerRniVeyFygh9pCv8PVt5u75G1dcXLKWdO&#10;WHqja6NkI5hYi2/A6Jg46nyYU+jK3+NgBdqmhncabfqnVtgu87ofeVW7yCQdzk5PymNiX5JrVp6R&#10;kTCL52SPIX5SYFnaVLyGzi0RocuUiu1NiH38IY6SU0V9DXkX90alMoz7ojT1Q7eWOTsrSV0aZFtB&#10;Gqi/T/vjRtSqPzqe0G8oaIzO5WWwhKpbY0bcASAp9HfcvsYhNqWpLMAxcfK3gvrEMTrfCC6OibZ1&#10;gG8lm5hfh5jUffyBmJ6OxMwa6j29MEIv/eDldUsk34gQ7wWS1uldaH7jHS3aQFdxGHacNYA/3zpP&#10;8SRB8nLW0exUPPzYCFScmc+OxPlxOpulYcvG7Pi0JANfetYvPW5jL4GehvRH1eVtio/msNUI9pHG&#10;fJluJZdwku6uuIx4MC5jP9P0oZBqucxhNGBexBu38jKBJ1aTfh52jwL9oLRIEr2Fw5yJ+Sut9bEp&#10;08FyE0G3WYjPvA5803BmwQwfkjT9L+0c9fy5W/wCAAD//wMAUEsDBBQABgAIAAAAIQC0ojRx3gAA&#10;AAkBAAAPAAAAZHJzL2Rvd25yZXYueG1sTI/BTsMwDIbvSLxDZCRuLF03raw0nRgCwQ4ctvEAXuMl&#10;1ZqkarKtvD3mBEf7//X5c7UaXScuNMQ2eAXTSQaCfBN0642Cr/3bwyOImNBr7IInBd8UYVXf3lRY&#10;6nD1W7rskhEM8bFEBTalvpQyNpYcxknoyXN2DIPDxONgpB7wynDXyTzLFtJh6/mCxZ5eLDWn3dkx&#10;ZW0/ZrNg3hf0ibl73axbs98qdX83Pj+BSDSmvzL86rM61Ox0CGevo+gUzLN8yVUOpgUILsyLghcH&#10;BcUyB1lX8v8H9Q8AAAD//wMAUEsBAi0AFAAGAAgAAAAhALaDOJL+AAAA4QEAABMAAAAAAAAAAAAA&#10;AAAAAAAAAFtDb250ZW50X1R5cGVzXS54bWxQSwECLQAUAAYACAAAACEAOP0h/9YAAACUAQAACwAA&#10;AAAAAAAAAAAAAAAvAQAAX3JlbHMvLnJlbHNQSwECLQAUAAYACAAAACEAbnDn2XcCAAA2BQAADgAA&#10;AAAAAAAAAAAAAAAuAgAAZHJzL2Uyb0RvYy54bWxQSwECLQAUAAYACAAAACEAtKI0cd4AAAAJAQAA&#10;DwAAAAAAAAAAAAAAAADRBAAAZHJzL2Rvd25yZXYueG1sUEsFBgAAAAAEAAQA8wAAANwFAAAAAA==&#10;" adj="10800" fillcolor="black [3200]" strokecolor="black [1600]" strokeweight="1pt"/>
            </w:pict>
          </mc:Fallback>
        </mc:AlternateContent>
      </w:r>
    </w:p>
    <w:p w:rsidR="00EF6296" w:rsidRDefault="00EF6296" w:rsidP="00C82D97">
      <w:pPr>
        <w:rPr>
          <w:rFonts w:ascii="Source Sans Pro" w:hAnsi="Source Sans Pro" w:cs="Arial"/>
          <w:sz w:val="22"/>
          <w:szCs w:val="22"/>
        </w:rPr>
      </w:pPr>
    </w:p>
    <w:p w:rsidR="00EF6296" w:rsidRDefault="00EF6296" w:rsidP="00C82D97">
      <w:pPr>
        <w:rPr>
          <w:rFonts w:ascii="Source Sans Pro" w:hAnsi="Source Sans Pro" w:cs="Arial"/>
          <w:sz w:val="22"/>
          <w:szCs w:val="22"/>
        </w:rPr>
      </w:pPr>
    </w:p>
    <w:p w:rsidR="00EF6296" w:rsidRDefault="00EF6296" w:rsidP="00C82D97">
      <w:pPr>
        <w:rPr>
          <w:rFonts w:ascii="Source Sans Pro" w:hAnsi="Source Sans Pro" w:cs="Arial"/>
          <w:sz w:val="22"/>
          <w:szCs w:val="22"/>
        </w:rPr>
      </w:pPr>
    </w:p>
    <w:p w:rsidR="00EF6296" w:rsidRDefault="00EF6296" w:rsidP="00C82D97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noProof/>
          <w:sz w:val="22"/>
          <w:szCs w:val="22"/>
          <w:lang w:eastAsia="es-MX"/>
        </w:rPr>
        <w:drawing>
          <wp:inline distT="0" distB="0" distL="0" distR="0">
            <wp:extent cx="5600700" cy="21907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296" w:rsidRDefault="00EF6296" w:rsidP="00C82D97">
      <w:pPr>
        <w:rPr>
          <w:rFonts w:ascii="Source Sans Pro" w:hAnsi="Source Sans Pro" w:cs="Arial"/>
          <w:sz w:val="22"/>
          <w:szCs w:val="22"/>
        </w:rPr>
      </w:pPr>
    </w:p>
    <w:p w:rsidR="00394A73" w:rsidRDefault="00394A73" w:rsidP="00C82D97">
      <w:pPr>
        <w:rPr>
          <w:rFonts w:ascii="Source Sans Pro" w:hAnsi="Source Sans Pro" w:cs="Arial"/>
          <w:sz w:val="22"/>
          <w:szCs w:val="22"/>
        </w:rPr>
      </w:pPr>
    </w:p>
    <w:p w:rsidR="00394A73" w:rsidRDefault="00394A73" w:rsidP="000A6A84">
      <w:pPr>
        <w:rPr>
          <w:rFonts w:ascii="Source Sans Pro" w:hAnsi="Source Sans Pro" w:cs="Arial"/>
          <w:sz w:val="22"/>
          <w:szCs w:val="22"/>
        </w:rPr>
      </w:pPr>
    </w:p>
    <w:p w:rsidR="00D82C0D" w:rsidRDefault="00D82C0D" w:rsidP="000A6A84">
      <w:pPr>
        <w:rPr>
          <w:rFonts w:ascii="Source Sans Pro" w:hAnsi="Source Sans Pro" w:cs="Arial"/>
          <w:sz w:val="22"/>
          <w:szCs w:val="22"/>
        </w:rPr>
      </w:pPr>
    </w:p>
    <w:p w:rsidR="001B0603" w:rsidRDefault="001B0603" w:rsidP="001B0603">
      <w:pPr>
        <w:rPr>
          <w:rFonts w:ascii="Source Sans Pro" w:hAnsi="Source Sans Pro" w:cs="Arial"/>
          <w:sz w:val="22"/>
          <w:szCs w:val="22"/>
        </w:rPr>
      </w:pPr>
      <w:r w:rsidRPr="001B0603">
        <w:rPr>
          <w:rFonts w:ascii="Source Sans Pro" w:hAnsi="Source Sans Pro" w:cs="Arial"/>
          <w:sz w:val="22"/>
          <w:szCs w:val="22"/>
        </w:rPr>
        <w:t>De esta man</w:t>
      </w:r>
      <w:r w:rsidR="00FC0983">
        <w:rPr>
          <w:rFonts w:ascii="Source Sans Pro" w:hAnsi="Source Sans Pro" w:cs="Arial"/>
          <w:sz w:val="22"/>
          <w:szCs w:val="22"/>
        </w:rPr>
        <w:t xml:space="preserve">era, conforme a la </w:t>
      </w:r>
      <w:r w:rsidR="000C66BC" w:rsidRPr="00EF6296">
        <w:rPr>
          <w:rFonts w:ascii="Source Sans Pro" w:hAnsi="Source Sans Pro" w:cs="Arial"/>
          <w:b/>
          <w:sz w:val="22"/>
          <w:szCs w:val="22"/>
        </w:rPr>
        <w:t>verificación</w:t>
      </w:r>
      <w:r w:rsidR="00FC0983" w:rsidRPr="00EF6296">
        <w:rPr>
          <w:rFonts w:ascii="Source Sans Pro" w:hAnsi="Source Sans Pro" w:cs="Arial"/>
          <w:b/>
          <w:sz w:val="22"/>
          <w:szCs w:val="22"/>
        </w:rPr>
        <w:t xml:space="preserve"> </w:t>
      </w:r>
      <w:r w:rsidRPr="00EF6296">
        <w:rPr>
          <w:rFonts w:ascii="Source Sans Pro" w:hAnsi="Source Sans Pro" w:cs="Arial"/>
          <w:b/>
          <w:sz w:val="22"/>
          <w:szCs w:val="22"/>
        </w:rPr>
        <w:t>realizada</w:t>
      </w:r>
      <w:r w:rsidR="00EF6296" w:rsidRPr="00EF6296">
        <w:rPr>
          <w:rFonts w:ascii="Source Sans Pro" w:hAnsi="Source Sans Pro" w:cs="Arial"/>
          <w:b/>
          <w:sz w:val="22"/>
          <w:szCs w:val="22"/>
        </w:rPr>
        <w:t xml:space="preserve"> del ejercicio dos mil veintiuno</w:t>
      </w:r>
      <w:r w:rsidR="00EF6296">
        <w:rPr>
          <w:rFonts w:ascii="Source Sans Pro" w:hAnsi="Source Sans Pro" w:cs="Arial"/>
          <w:sz w:val="22"/>
          <w:szCs w:val="22"/>
        </w:rPr>
        <w:t xml:space="preserve"> </w:t>
      </w:r>
      <w:r w:rsidR="00501E5B">
        <w:rPr>
          <w:rFonts w:ascii="Source Sans Pro" w:hAnsi="Source Sans Pro" w:cs="Arial"/>
          <w:sz w:val="22"/>
          <w:szCs w:val="22"/>
        </w:rPr>
        <w:t>a</w:t>
      </w:r>
      <w:r w:rsidR="00E638F9">
        <w:rPr>
          <w:rFonts w:ascii="Source Sans Pro" w:hAnsi="Source Sans Pro" w:cs="Arial"/>
          <w:sz w:val="22"/>
          <w:szCs w:val="22"/>
        </w:rPr>
        <w:t xml:space="preserve">l </w:t>
      </w:r>
      <w:r w:rsidR="00EF6296">
        <w:rPr>
          <w:rFonts w:ascii="Source Sans Pro" w:hAnsi="Source Sans Pro" w:cs="Arial"/>
          <w:sz w:val="22"/>
          <w:szCs w:val="22"/>
        </w:rPr>
        <w:t>sujeto o</w:t>
      </w:r>
      <w:r w:rsidRPr="001B0603">
        <w:rPr>
          <w:rFonts w:ascii="Source Sans Pro" w:hAnsi="Source Sans Pro" w:cs="Arial"/>
          <w:sz w:val="22"/>
          <w:szCs w:val="22"/>
        </w:rPr>
        <w:t xml:space="preserve">bligado </w:t>
      </w:r>
      <w:r w:rsidR="00E638F9">
        <w:rPr>
          <w:rFonts w:ascii="Source Sans Pro" w:hAnsi="Source Sans Pro" w:cs="Arial"/>
          <w:sz w:val="22"/>
          <w:szCs w:val="22"/>
        </w:rPr>
        <w:t>citado al rubro</w:t>
      </w:r>
      <w:r w:rsidRPr="001B0603">
        <w:rPr>
          <w:rFonts w:ascii="Source Sans Pro" w:hAnsi="Source Sans Pro" w:cs="Arial"/>
          <w:sz w:val="22"/>
          <w:szCs w:val="22"/>
        </w:rPr>
        <w:t xml:space="preserve"> obtuvo un puntaje </w:t>
      </w:r>
      <w:r w:rsidRPr="00785360">
        <w:rPr>
          <w:rFonts w:ascii="Source Sans Pro" w:hAnsi="Source Sans Pro" w:cs="Arial"/>
          <w:sz w:val="22"/>
          <w:szCs w:val="22"/>
        </w:rPr>
        <w:t>de</w:t>
      </w:r>
      <w:r w:rsidR="00017603" w:rsidRPr="00785360">
        <w:rPr>
          <w:rFonts w:ascii="Source Sans Pro" w:hAnsi="Source Sans Pro" w:cs="Arial"/>
          <w:sz w:val="22"/>
          <w:szCs w:val="22"/>
        </w:rPr>
        <w:t>l</w:t>
      </w:r>
      <w:r w:rsidRPr="00785360">
        <w:rPr>
          <w:rFonts w:ascii="Source Sans Pro" w:hAnsi="Source Sans Pro" w:cs="Arial"/>
          <w:sz w:val="22"/>
          <w:szCs w:val="22"/>
        </w:rPr>
        <w:t xml:space="preserve"> </w:t>
      </w:r>
      <w:r w:rsidR="001810A0">
        <w:rPr>
          <w:rFonts w:ascii="Source Sans Pro" w:hAnsi="Source Sans Pro" w:cs="Arial"/>
          <w:b/>
          <w:sz w:val="22"/>
          <w:szCs w:val="22"/>
        </w:rPr>
        <w:t>noventa y siete punto setenta y nueve</w:t>
      </w:r>
      <w:r w:rsidR="000C66BC" w:rsidRPr="00785360">
        <w:rPr>
          <w:rFonts w:ascii="Source Sans Pro" w:hAnsi="Source Sans Pro" w:cs="Arial"/>
          <w:b/>
          <w:sz w:val="22"/>
          <w:szCs w:val="22"/>
        </w:rPr>
        <w:t xml:space="preserve"> por ciento</w:t>
      </w:r>
      <w:r w:rsidR="00FC0983" w:rsidRPr="00785360">
        <w:rPr>
          <w:rFonts w:ascii="Source Sans Pro" w:hAnsi="Source Sans Pro" w:cs="Arial"/>
          <w:b/>
          <w:sz w:val="22"/>
          <w:szCs w:val="22"/>
        </w:rPr>
        <w:t xml:space="preserve"> </w:t>
      </w:r>
      <w:r w:rsidR="001810A0" w:rsidRPr="001810A0">
        <w:rPr>
          <w:rFonts w:ascii="Source Sans Pro" w:hAnsi="Source Sans Pro" w:cs="Arial"/>
          <w:b/>
          <w:sz w:val="22"/>
          <w:szCs w:val="22"/>
        </w:rPr>
        <w:t>(</w:t>
      </w:r>
      <w:r w:rsidR="001810A0" w:rsidRPr="001810A0">
        <w:rPr>
          <w:rFonts w:ascii="Arial" w:hAnsi="Arial" w:cs="Arial"/>
          <w:b/>
          <w:sz w:val="20"/>
        </w:rPr>
        <w:t>97.79%)</w:t>
      </w:r>
      <w:r w:rsidR="001810A0" w:rsidRPr="00E70820">
        <w:rPr>
          <w:rFonts w:ascii="Arial" w:hAnsi="Arial" w:cs="Arial"/>
          <w:sz w:val="20"/>
        </w:rPr>
        <w:t xml:space="preserve"> </w:t>
      </w:r>
      <w:r w:rsidRPr="00785360">
        <w:rPr>
          <w:rFonts w:ascii="Source Sans Pro" w:hAnsi="Source Sans Pro" w:cs="Arial"/>
          <w:sz w:val="22"/>
          <w:szCs w:val="22"/>
        </w:rPr>
        <w:t>del</w:t>
      </w:r>
      <w:r w:rsidRPr="001B0603">
        <w:rPr>
          <w:rFonts w:ascii="Source Sans Pro" w:hAnsi="Source Sans Pro" w:cs="Arial"/>
          <w:sz w:val="22"/>
          <w:szCs w:val="22"/>
        </w:rPr>
        <w:t xml:space="preserve"> Índice Global de Cumplimiento en Portales de Transparencia.</w:t>
      </w:r>
    </w:p>
    <w:p w:rsidR="00EF6296" w:rsidRDefault="00EF6296" w:rsidP="001B0603">
      <w:pPr>
        <w:rPr>
          <w:rFonts w:ascii="Source Sans Pro" w:hAnsi="Source Sans Pro" w:cs="Arial"/>
          <w:sz w:val="22"/>
          <w:szCs w:val="22"/>
        </w:rPr>
      </w:pPr>
    </w:p>
    <w:p w:rsidR="00EF6296" w:rsidRDefault="00EF6296" w:rsidP="001B0603">
      <w:pPr>
        <w:rPr>
          <w:rFonts w:ascii="Source Sans Pro" w:hAnsi="Source Sans Pro" w:cs="Arial"/>
          <w:sz w:val="22"/>
          <w:szCs w:val="22"/>
        </w:rPr>
      </w:pPr>
    </w:p>
    <w:p w:rsidR="00EF6296" w:rsidRDefault="001810A0" w:rsidP="001B0603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 xml:space="preserve">4. </w:t>
      </w:r>
      <w:r>
        <w:rPr>
          <w:rFonts w:ascii="Source Sans Pro" w:hAnsi="Source Sans Pro" w:cs="Arial"/>
          <w:sz w:val="22"/>
          <w:szCs w:val="22"/>
        </w:rPr>
        <w:t xml:space="preserve">Ahora bien,  respecto a la publicación de obligaciones de transparencia del </w:t>
      </w:r>
      <w:r w:rsidRPr="001810A0">
        <w:rPr>
          <w:rFonts w:ascii="Source Sans Pro" w:hAnsi="Source Sans Pro" w:cs="Arial"/>
          <w:b/>
          <w:sz w:val="22"/>
          <w:szCs w:val="22"/>
        </w:rPr>
        <w:t>primer trimestre del ejercicio dos mil veintidós</w:t>
      </w:r>
      <w:r w:rsidRPr="001810A0">
        <w:rPr>
          <w:rFonts w:ascii="Source Sans Pro" w:hAnsi="Source Sans Pro" w:cs="Arial"/>
          <w:sz w:val="22"/>
          <w:szCs w:val="22"/>
        </w:rPr>
        <w:t xml:space="preserve">, se procedió a </w:t>
      </w:r>
      <w:r>
        <w:rPr>
          <w:rFonts w:ascii="Source Sans Pro" w:hAnsi="Source Sans Pro" w:cs="Arial"/>
          <w:sz w:val="22"/>
          <w:szCs w:val="22"/>
        </w:rPr>
        <w:t>verificar</w:t>
      </w:r>
      <w:r w:rsidRPr="008537B9">
        <w:rPr>
          <w:rFonts w:ascii="Source Sans Pro" w:hAnsi="Source Sans Pro" w:cs="Arial"/>
          <w:sz w:val="22"/>
          <w:szCs w:val="22"/>
        </w:rPr>
        <w:t xml:space="preserve"> que </w:t>
      </w:r>
      <w:r>
        <w:rPr>
          <w:rFonts w:ascii="Source Sans Pro" w:hAnsi="Source Sans Pro" w:cs="Arial"/>
          <w:sz w:val="22"/>
          <w:szCs w:val="22"/>
        </w:rPr>
        <w:t>la información se encuentre publicada</w:t>
      </w:r>
      <w:r w:rsidRPr="008537B9">
        <w:rPr>
          <w:rFonts w:ascii="Source Sans Pro" w:hAnsi="Source Sans Pro" w:cs="Arial"/>
          <w:sz w:val="22"/>
          <w:szCs w:val="22"/>
        </w:rPr>
        <w:t xml:space="preserve"> de conformidad con los elementos de forma, términos, plazos y formatos establecidos en los  Lineamientos Técnicos Generales y en los </w:t>
      </w:r>
      <w:r>
        <w:rPr>
          <w:rFonts w:ascii="Source Sans Pro" w:hAnsi="Source Sans Pro" w:cs="Arial"/>
          <w:sz w:val="22"/>
          <w:szCs w:val="22"/>
        </w:rPr>
        <w:t>Lineamientos Generales Locales, como se observa a continuación de las capturas de pantalla aleatorias:</w:t>
      </w:r>
    </w:p>
    <w:p w:rsidR="001810A0" w:rsidRDefault="001810A0" w:rsidP="001810A0">
      <w:pPr>
        <w:jc w:val="center"/>
        <w:rPr>
          <w:rFonts w:ascii="Source Sans Pro" w:hAnsi="Source Sans Pro" w:cs="Arial"/>
          <w:b/>
          <w:sz w:val="30"/>
          <w:szCs w:val="30"/>
        </w:rPr>
      </w:pPr>
      <w:r w:rsidRPr="001810A0">
        <w:rPr>
          <w:rFonts w:ascii="Source Sans Pro" w:hAnsi="Source Sans Pro" w:cs="Arial"/>
          <w:b/>
          <w:sz w:val="30"/>
          <w:szCs w:val="30"/>
        </w:rPr>
        <w:lastRenderedPageBreak/>
        <w:t>PORTAL INSTITUCIONAL:</w:t>
      </w:r>
    </w:p>
    <w:p w:rsidR="001810A0" w:rsidRPr="001810A0" w:rsidRDefault="001810A0" w:rsidP="001810A0">
      <w:pPr>
        <w:jc w:val="center"/>
        <w:rPr>
          <w:rFonts w:ascii="Source Sans Pro" w:hAnsi="Source Sans Pro" w:cs="Arial"/>
          <w:b/>
          <w:sz w:val="30"/>
          <w:szCs w:val="30"/>
        </w:rPr>
      </w:pPr>
    </w:p>
    <w:p w:rsidR="001810A0" w:rsidRDefault="001810A0" w:rsidP="001810A0">
      <w:pPr>
        <w:jc w:val="center"/>
        <w:rPr>
          <w:rFonts w:ascii="Source Sans Pro" w:hAnsi="Source Sans Pro" w:cs="Arial"/>
          <w:sz w:val="30"/>
          <w:szCs w:val="30"/>
        </w:rPr>
      </w:pPr>
    </w:p>
    <w:p w:rsidR="001810A0" w:rsidRDefault="001810A0" w:rsidP="001810A0">
      <w:pPr>
        <w:jc w:val="center"/>
        <w:rPr>
          <w:rFonts w:ascii="Source Sans Pro" w:hAnsi="Source Sans Pro" w:cs="Arial"/>
          <w:sz w:val="30"/>
          <w:szCs w:val="30"/>
        </w:rPr>
      </w:pPr>
      <w:r>
        <w:rPr>
          <w:rFonts w:ascii="Source Sans Pro" w:hAnsi="Source Sans Pro" w:cs="Arial"/>
          <w:noProof/>
          <w:sz w:val="30"/>
          <w:szCs w:val="30"/>
          <w:lang w:eastAsia="es-MX"/>
        </w:rPr>
        <w:drawing>
          <wp:inline distT="0" distB="0" distL="0" distR="0" wp14:anchorId="23B888A7" wp14:editId="795F4129">
            <wp:extent cx="5600700" cy="253365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0A0" w:rsidRDefault="001810A0" w:rsidP="001810A0">
      <w:pPr>
        <w:jc w:val="center"/>
        <w:rPr>
          <w:rFonts w:ascii="Source Sans Pro" w:hAnsi="Source Sans Pro" w:cs="Arial"/>
          <w:sz w:val="30"/>
          <w:szCs w:val="30"/>
        </w:rPr>
      </w:pPr>
    </w:p>
    <w:p w:rsidR="00BC103B" w:rsidRDefault="00BC103B" w:rsidP="001810A0">
      <w:pPr>
        <w:jc w:val="center"/>
        <w:rPr>
          <w:rFonts w:ascii="Source Sans Pro" w:hAnsi="Source Sans Pro" w:cs="Arial"/>
          <w:sz w:val="30"/>
          <w:szCs w:val="30"/>
        </w:rPr>
      </w:pPr>
    </w:p>
    <w:p w:rsidR="00BC103B" w:rsidRDefault="00BC103B" w:rsidP="001810A0">
      <w:pPr>
        <w:jc w:val="center"/>
        <w:rPr>
          <w:rFonts w:ascii="Source Sans Pro" w:hAnsi="Source Sans Pro" w:cs="Arial"/>
          <w:sz w:val="30"/>
          <w:szCs w:val="30"/>
        </w:rPr>
      </w:pPr>
    </w:p>
    <w:p w:rsidR="001810A0" w:rsidRDefault="001810A0" w:rsidP="001810A0">
      <w:pPr>
        <w:jc w:val="center"/>
        <w:rPr>
          <w:rFonts w:ascii="Source Sans Pro" w:hAnsi="Source Sans Pro" w:cs="Arial"/>
          <w:sz w:val="30"/>
          <w:szCs w:val="30"/>
        </w:rPr>
      </w:pPr>
      <w:r>
        <w:rPr>
          <w:rFonts w:ascii="Source Sans Pro" w:hAnsi="Source Sans Pro" w:cs="Arial"/>
          <w:noProof/>
          <w:sz w:val="30"/>
          <w:szCs w:val="30"/>
          <w:lang w:eastAsia="es-MX"/>
        </w:rPr>
        <w:drawing>
          <wp:inline distT="0" distB="0" distL="0" distR="0">
            <wp:extent cx="5610225" cy="1219200"/>
            <wp:effectExtent l="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0A0" w:rsidRDefault="00BC103B" w:rsidP="001810A0">
      <w:pPr>
        <w:rPr>
          <w:rFonts w:ascii="Source Sans Pro" w:hAnsi="Source Sans Pro" w:cs="Arial"/>
          <w:sz w:val="30"/>
          <w:szCs w:val="30"/>
        </w:rPr>
      </w:pPr>
      <w:r>
        <w:rPr>
          <w:rFonts w:ascii="Source Sans Pro" w:hAnsi="Source Sans Pro" w:cs="Arial"/>
          <w:noProof/>
          <w:sz w:val="30"/>
          <w:szCs w:val="30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2148840</wp:posOffset>
                </wp:positionH>
                <wp:positionV relativeFrom="paragraph">
                  <wp:posOffset>45085</wp:posOffset>
                </wp:positionV>
                <wp:extent cx="723900" cy="495300"/>
                <wp:effectExtent l="38100" t="0" r="19050" b="38100"/>
                <wp:wrapNone/>
                <wp:docPr id="37" name="Flecha abaj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4953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0F157" id="Flecha abajo 37" o:spid="_x0000_s1026" type="#_x0000_t67" style="position:absolute;margin-left:169.2pt;margin-top:3.55pt;width:57pt;height:3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4r+eAIAADYFAAAOAAAAZHJzL2Uyb0RvYy54bWysVFFP2zAQfp+0/2D5fSQtZYyKFFUgpkkI&#10;0GDi2XVsks32eWe3affrOTtpYIy9TOuDe/bdfb778p1Pz7bWsI3C0IKr+OSg5Ew5CXXrHiv+7f7y&#10;wyfOQhSuFgacqvhOBX62eP/utPNzNYUGTK2QEYgL885XvInRz4siyEZZEQ7AK0dODWhFpC0+FjWK&#10;jtCtKaZl+bHoAGuPIFUIdHrRO/ki42utZLzROqjITMWptphXzOsqrcXiVMwfUfimlUMZ4h+qsKJ1&#10;dOkIdSGiYGts/4CyrUQIoOOBBFuA1q1UuQfqZlK+6uauEV7lXoic4Eeawv+DldebW2RtXfHDY86c&#10;sPSNLo2SjWBiJb4Do2PiqPNhTqF3/haHXSAzNbzVaNM/tcK2mdfdyKvaRibp8Hh6eFIS+5Jcs5Oj&#10;Q7IJpXhO9hjiZwWWJaPiNXRuiQhdplRsrkLs4/dxlJwq6mvIVtwZlcow7qvS1A/dOs3ZWUnq3CDb&#10;CNJA/WPSHzeiVv3RUUm/oaAxOpeXwRKqbo0ZcQeApNDfcfsah9iUprIAx8TybwX1iWN0vhFcHBNt&#10;6wDfSjZxMhSu+/g9MT0diZkV1Dv6wgi99IOXly2RfCVCvBVIWqfvQvMbb2jRBrqKw2Bx1gD+eus8&#10;xZMEyctZR7NT8fBzLVBxZr44EufJZDZLw5Y3s6PjKW3wpWf10uPW9hzo00zopfAymyk+mr2pEewD&#10;jfky3Uou4STdXXEZcb85j/1M00Mh1XKZw2jAvIhX7s7LBJ5YTfq53z4I9IPSIkn0GvZzJuavtNbH&#10;pkwHy3UE3WYhPvM68E3DmQUzPCRp+l/uc9Tzc7d4AgAA//8DAFBLAwQUAAYACAAAACEAwG2R9d0A&#10;AAAIAQAADwAAAGRycy9kb3ducmV2LnhtbEyPy07DMBBF90j8gzVI7KjzaEsU4lQUgaALFm35ADee&#10;OlHjcRS7bfh7hhUsr+7VmTPVanK9uOAYOk8K0lkCAqnxpiOr4Gv/9lCACFGT0b0nVPCNAVb17U2l&#10;S+OvtMXLLlrBEAqlVtDGOJRShqZFp8PMD0jcHf3odOQ4WmlGfWW462WWJEvpdEd8odUDvrTYnHZn&#10;x5R1+5Hn3r4v8VNn7nWz7ux+q9T93fT8BCLiFP/G8KvP6lCz08GfyQTRK8jzYs5TBY8pCO7ni4zz&#10;QUGxSEHWlfz/QP0DAAD//wMAUEsBAi0AFAAGAAgAAAAhALaDOJL+AAAA4QEAABMAAAAAAAAAAAAA&#10;AAAAAAAAAFtDb250ZW50X1R5cGVzXS54bWxQSwECLQAUAAYACAAAACEAOP0h/9YAAACUAQAACwAA&#10;AAAAAAAAAAAAAAAvAQAAX3JlbHMvLnJlbHNQSwECLQAUAAYACAAAACEA9++K/ngCAAA2BQAADgAA&#10;AAAAAAAAAAAAAAAuAgAAZHJzL2Uyb0RvYy54bWxQSwECLQAUAAYACAAAACEAwG2R9d0AAAAIAQAA&#10;DwAAAAAAAAAAAAAAAADSBAAAZHJzL2Rvd25yZXYueG1sUEsFBgAAAAAEAAQA8wAAANwFAAAAAA==&#10;" adj="10800" fillcolor="black [3200]" strokecolor="black [1600]" strokeweight="1pt"/>
            </w:pict>
          </mc:Fallback>
        </mc:AlternateContent>
      </w:r>
    </w:p>
    <w:p w:rsidR="00BC103B" w:rsidRDefault="00BC103B" w:rsidP="001810A0">
      <w:pPr>
        <w:rPr>
          <w:rFonts w:ascii="Source Sans Pro" w:hAnsi="Source Sans Pro" w:cs="Arial"/>
          <w:sz w:val="30"/>
          <w:szCs w:val="30"/>
        </w:rPr>
      </w:pPr>
    </w:p>
    <w:p w:rsidR="00BC103B" w:rsidRDefault="00BC103B" w:rsidP="001810A0">
      <w:pPr>
        <w:rPr>
          <w:rFonts w:ascii="Source Sans Pro" w:hAnsi="Source Sans Pro" w:cs="Arial"/>
          <w:sz w:val="30"/>
          <w:szCs w:val="30"/>
        </w:rPr>
      </w:pPr>
    </w:p>
    <w:p w:rsidR="001810A0" w:rsidRDefault="001810A0" w:rsidP="001810A0">
      <w:pPr>
        <w:jc w:val="center"/>
        <w:rPr>
          <w:rFonts w:ascii="Source Sans Pro" w:hAnsi="Source Sans Pro" w:cs="Arial"/>
          <w:sz w:val="30"/>
          <w:szCs w:val="30"/>
        </w:rPr>
      </w:pPr>
      <w:r>
        <w:rPr>
          <w:rFonts w:ascii="Source Sans Pro" w:hAnsi="Source Sans Pro" w:cs="Arial"/>
          <w:noProof/>
          <w:sz w:val="30"/>
          <w:szCs w:val="30"/>
          <w:lang w:eastAsia="es-MX"/>
        </w:rPr>
        <w:drawing>
          <wp:inline distT="0" distB="0" distL="0" distR="0">
            <wp:extent cx="5600700" cy="809625"/>
            <wp:effectExtent l="0" t="0" r="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0A0" w:rsidRPr="001810A0" w:rsidRDefault="001810A0" w:rsidP="001810A0">
      <w:pPr>
        <w:jc w:val="center"/>
        <w:rPr>
          <w:rFonts w:ascii="Source Sans Pro" w:hAnsi="Source Sans Pro" w:cs="Arial"/>
          <w:sz w:val="30"/>
          <w:szCs w:val="30"/>
        </w:rPr>
      </w:pPr>
    </w:p>
    <w:p w:rsidR="001810A0" w:rsidRPr="001810A0" w:rsidRDefault="00BC103B" w:rsidP="001810A0">
      <w:pPr>
        <w:jc w:val="center"/>
        <w:rPr>
          <w:rFonts w:ascii="Source Sans Pro" w:hAnsi="Source Sans Pro" w:cs="Arial"/>
          <w:sz w:val="30"/>
          <w:szCs w:val="30"/>
        </w:rPr>
      </w:pPr>
      <w:r>
        <w:rPr>
          <w:rFonts w:ascii="Source Sans Pro" w:hAnsi="Source Sans Pro" w:cs="Arial"/>
          <w:noProof/>
          <w:sz w:val="30"/>
          <w:szCs w:val="30"/>
          <w:lang w:eastAsia="es-MX"/>
        </w:rPr>
        <w:lastRenderedPageBreak/>
        <w:drawing>
          <wp:inline distT="0" distB="0" distL="0" distR="0">
            <wp:extent cx="5600700" cy="28003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0A0" w:rsidRDefault="001810A0" w:rsidP="00BC103B">
      <w:pPr>
        <w:rPr>
          <w:rFonts w:ascii="Source Sans Pro" w:hAnsi="Source Sans Pro" w:cs="Arial"/>
          <w:sz w:val="30"/>
          <w:szCs w:val="30"/>
        </w:rPr>
      </w:pPr>
    </w:p>
    <w:p w:rsidR="00BC103B" w:rsidRPr="001810A0" w:rsidRDefault="00BC103B" w:rsidP="00BC103B">
      <w:pPr>
        <w:rPr>
          <w:rFonts w:ascii="Source Sans Pro" w:hAnsi="Source Sans Pro" w:cs="Arial"/>
          <w:sz w:val="30"/>
          <w:szCs w:val="30"/>
        </w:rPr>
      </w:pPr>
    </w:p>
    <w:p w:rsidR="001810A0" w:rsidRDefault="001810A0" w:rsidP="001810A0">
      <w:pPr>
        <w:jc w:val="center"/>
        <w:rPr>
          <w:rFonts w:ascii="Source Sans Pro" w:hAnsi="Source Sans Pro" w:cs="Arial"/>
          <w:b/>
          <w:sz w:val="30"/>
          <w:szCs w:val="30"/>
        </w:rPr>
      </w:pPr>
      <w:r w:rsidRPr="001810A0">
        <w:rPr>
          <w:rFonts w:ascii="Source Sans Pro" w:hAnsi="Source Sans Pro" w:cs="Arial"/>
          <w:b/>
          <w:sz w:val="30"/>
          <w:szCs w:val="30"/>
        </w:rPr>
        <w:t>PLATAFORMA NACIONAL DE TRANSPARENCIA:</w:t>
      </w:r>
    </w:p>
    <w:p w:rsidR="00BC103B" w:rsidRDefault="00BC103B" w:rsidP="001810A0">
      <w:pPr>
        <w:jc w:val="center"/>
        <w:rPr>
          <w:rFonts w:ascii="Source Sans Pro" w:hAnsi="Source Sans Pro" w:cs="Arial"/>
          <w:b/>
          <w:sz w:val="30"/>
          <w:szCs w:val="30"/>
        </w:rPr>
      </w:pPr>
    </w:p>
    <w:p w:rsidR="00BC103B" w:rsidRPr="001810A0" w:rsidRDefault="00BC103B" w:rsidP="001810A0">
      <w:pPr>
        <w:jc w:val="center"/>
        <w:rPr>
          <w:rFonts w:ascii="Source Sans Pro" w:hAnsi="Source Sans Pro" w:cs="Arial"/>
          <w:b/>
          <w:sz w:val="30"/>
          <w:szCs w:val="30"/>
        </w:rPr>
      </w:pPr>
    </w:p>
    <w:p w:rsidR="00EF6296" w:rsidRDefault="00BC103B" w:rsidP="001B0603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noProof/>
          <w:sz w:val="22"/>
          <w:szCs w:val="22"/>
          <w:lang w:eastAsia="es-MX"/>
        </w:rPr>
        <w:drawing>
          <wp:inline distT="0" distB="0" distL="0" distR="0">
            <wp:extent cx="5610225" cy="3581400"/>
            <wp:effectExtent l="0" t="0" r="952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296" w:rsidRDefault="00EF6296" w:rsidP="001B0603">
      <w:pPr>
        <w:rPr>
          <w:rFonts w:ascii="Source Sans Pro" w:hAnsi="Source Sans Pro" w:cs="Arial"/>
          <w:sz w:val="22"/>
          <w:szCs w:val="22"/>
        </w:rPr>
      </w:pPr>
    </w:p>
    <w:p w:rsidR="00EF6296" w:rsidRDefault="00EF6296" w:rsidP="001B0603">
      <w:pPr>
        <w:rPr>
          <w:rFonts w:ascii="Source Sans Pro" w:hAnsi="Source Sans Pro" w:cs="Arial"/>
          <w:sz w:val="22"/>
          <w:szCs w:val="22"/>
        </w:rPr>
      </w:pPr>
    </w:p>
    <w:p w:rsidR="00BC103B" w:rsidRDefault="00BC103B" w:rsidP="001B0603">
      <w:pPr>
        <w:rPr>
          <w:rFonts w:ascii="Source Sans Pro" w:hAnsi="Source Sans Pro" w:cs="Arial"/>
          <w:sz w:val="22"/>
          <w:szCs w:val="22"/>
        </w:rPr>
      </w:pPr>
    </w:p>
    <w:p w:rsidR="00EF6296" w:rsidRDefault="00BC103B" w:rsidP="001B0603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2577465</wp:posOffset>
                </wp:positionH>
                <wp:positionV relativeFrom="paragraph">
                  <wp:posOffset>126365</wp:posOffset>
                </wp:positionV>
                <wp:extent cx="685800" cy="504825"/>
                <wp:effectExtent l="19050" t="0" r="38100" b="47625"/>
                <wp:wrapNone/>
                <wp:docPr id="29" name="Flecha abaj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048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ECE06" id="Flecha abajo 29" o:spid="_x0000_s1026" type="#_x0000_t67" style="position:absolute;margin-left:202.95pt;margin-top:9.95pt;width:54pt;height:39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16NeAIAADYFAAAOAAAAZHJzL2Uyb0RvYy54bWysVFFv2yAQfp+0/4B4X+1ESZdGcaqoVadJ&#10;VVstnfpMMMTeMMcOEif79Tuw43Zd9zLNDxi4u4+7j+9YXB4aw/YKfQ224KOznDNlJZS13Rb86+PN&#10;hxlnPghbCgNWFfyoPL9cvn+3aN1cjaECUypkBGL9vHUFr0Jw8yzzslKN8GfglCWjBmxEoCVusxJF&#10;S+iNycZ5fp61gKVDkMp72r3ujHyZ8LVWMtxr7VVgpuCUW0gjpnETx2y5EPMtClfVsk9D/EMWjagt&#10;HTpAXYsg2A7rP6CaWiJ40OFMQpOB1rVUqQaqZpS/qmZdCadSLUSOdwNN/v/Byrv9A7K6LPj4gjMr&#10;GrqjG6NkJZjYiG/AaJs4ap2fk+vaPWC/8jSNBR80NvFPpbBD4vU48KoOgUnaPJ9NZzmxL8k0zSez&#10;8TRiZs/BDn34pKBhcVLwElq7QoQ2USr2tz50/ic/Co4ZdTmkWTgaFdMw9ovSVA+dOk7RSUnqyiDb&#10;C9JA+X3UbVeiVN3WNKevT2jwTuklsIiqa2MG3B4gKvR33C7H3jeGqSTAITD/W0Jd4OCdTgQbhsCm&#10;toBvBZsw6hPXnf+JmI6OyMwGyiPdMEInfe/kTU0k3wofHgSS1uleqH/DPQ3aQFtw6GecVYA/39qP&#10;/iRBsnLWUu8U3P/YCVScmc+WxHkxmkxis6XFZPpxTAt8adm8tNhdcwV0NSN6KZxM0+gfzGmqEZon&#10;avNVPJVMwko6u+Ay4GlxFbqepodCqtUquVGDORFu7drJCB5Zjfp5PDwJdL3SAkn0Dk59JuavtNb5&#10;xkgLq10AXSchPvPa803NmQTTPySx+1+uk9fzc7f8BQAA//8DAFBLAwQUAAYACAAAACEAOFw3Ld4A&#10;AAAJAQAADwAAAGRycy9kb3ducmV2LnhtbEyPwU7DMBBE70j8g7VI3KjTpq1IiFNRBIIeOLTlA7bx&#10;1o4a21HstuHvWU5w2l3NaPZNtRpdJy40xDZ4BdNJBoJ8E3TrjYKv/dvDI4iY0GvsgicF3xRhVd/e&#10;VFjqcPVbuuySERziY4kKbEp9KWVsLDmMk9CTZ+0YBoeJz8FIPeCVw10nZ1m2lA5bzx8s9vRiqTnt&#10;zo5T1vYjz4N5X9InztzrZt2a/Vap+7vx+QlEojH9meEXn9GhZqZDOHsdRadgni0KtrJQ8GTDYprz&#10;clBQFHOQdSX/N6h/AAAA//8DAFBLAQItABQABgAIAAAAIQC2gziS/gAAAOEBAAATAAAAAAAAAAAA&#10;AAAAAAAAAABbQ29udGVudF9UeXBlc10ueG1sUEsBAi0AFAAGAAgAAAAhADj9If/WAAAAlAEAAAsA&#10;AAAAAAAAAAAAAAAALwEAAF9yZWxzLy5yZWxzUEsBAi0AFAAGAAgAAAAhAGBrXo14AgAANgUAAA4A&#10;AAAAAAAAAAAAAAAALgIAAGRycy9lMm9Eb2MueG1sUEsBAi0AFAAGAAgAAAAhADhcNy3eAAAACQEA&#10;AA8AAAAAAAAAAAAAAAAA0gQAAGRycy9kb3ducmV2LnhtbFBLBQYAAAAABAAEAPMAAADdBQAAAAA=&#10;" adj="10800" fillcolor="black [3200]" strokecolor="black [1600]" strokeweight="1pt"/>
            </w:pict>
          </mc:Fallback>
        </mc:AlternateContent>
      </w:r>
    </w:p>
    <w:p w:rsidR="00BC103B" w:rsidRDefault="00BC103B" w:rsidP="001B0603">
      <w:pPr>
        <w:rPr>
          <w:rFonts w:ascii="Source Sans Pro" w:hAnsi="Source Sans Pro" w:cs="Arial"/>
          <w:sz w:val="22"/>
          <w:szCs w:val="22"/>
        </w:rPr>
      </w:pPr>
    </w:p>
    <w:p w:rsidR="00BC103B" w:rsidRDefault="00BC103B" w:rsidP="001B0603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noProof/>
          <w:sz w:val="22"/>
          <w:szCs w:val="22"/>
          <w:lang w:eastAsia="es-MX"/>
        </w:rPr>
        <w:lastRenderedPageBreak/>
        <w:drawing>
          <wp:inline distT="0" distB="0" distL="0" distR="0">
            <wp:extent cx="5610225" cy="2667000"/>
            <wp:effectExtent l="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03B" w:rsidRDefault="00BC103B" w:rsidP="001B0603">
      <w:pPr>
        <w:rPr>
          <w:rFonts w:ascii="Source Sans Pro" w:hAnsi="Source Sans Pro" w:cs="Arial"/>
          <w:sz w:val="22"/>
          <w:szCs w:val="22"/>
        </w:rPr>
      </w:pPr>
    </w:p>
    <w:p w:rsidR="00BC103B" w:rsidRDefault="00BC103B" w:rsidP="001B0603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noProof/>
          <w:sz w:val="22"/>
          <w:szCs w:val="22"/>
          <w:lang w:eastAsia="es-MX"/>
        </w:rPr>
        <w:drawing>
          <wp:inline distT="0" distB="0" distL="0" distR="0">
            <wp:extent cx="5610225" cy="3448050"/>
            <wp:effectExtent l="0" t="0" r="952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03B" w:rsidRDefault="00BC103B" w:rsidP="001B0603">
      <w:pPr>
        <w:rPr>
          <w:rFonts w:ascii="Source Sans Pro" w:hAnsi="Source Sans Pro" w:cs="Arial"/>
          <w:sz w:val="22"/>
          <w:szCs w:val="22"/>
        </w:rPr>
      </w:pPr>
    </w:p>
    <w:p w:rsidR="00BC103B" w:rsidRDefault="00BC103B" w:rsidP="001B0603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noProof/>
          <w:sz w:val="22"/>
          <w:szCs w:val="22"/>
          <w:lang w:eastAsia="es-MX"/>
        </w:rPr>
        <w:drawing>
          <wp:inline distT="0" distB="0" distL="0" distR="0">
            <wp:extent cx="5610225" cy="2286000"/>
            <wp:effectExtent l="0" t="0" r="952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03B" w:rsidRDefault="00BC103B" w:rsidP="001B0603">
      <w:pPr>
        <w:rPr>
          <w:rFonts w:ascii="Source Sans Pro" w:hAnsi="Source Sans Pro" w:cs="Arial"/>
          <w:sz w:val="22"/>
          <w:szCs w:val="22"/>
        </w:rPr>
      </w:pPr>
    </w:p>
    <w:p w:rsidR="00BC103B" w:rsidRDefault="00BC103B" w:rsidP="001B0603">
      <w:pPr>
        <w:rPr>
          <w:rFonts w:ascii="Source Sans Pro" w:hAnsi="Source Sans Pro" w:cs="Arial"/>
          <w:sz w:val="22"/>
          <w:szCs w:val="22"/>
        </w:rPr>
      </w:pPr>
    </w:p>
    <w:p w:rsidR="00BC103B" w:rsidRDefault="00BC103B" w:rsidP="001B0603">
      <w:pPr>
        <w:rPr>
          <w:rFonts w:ascii="Source Sans Pro" w:hAnsi="Source Sans Pro" w:cs="Arial"/>
          <w:sz w:val="22"/>
          <w:szCs w:val="22"/>
        </w:rPr>
      </w:pPr>
    </w:p>
    <w:p w:rsidR="00EF6296" w:rsidRDefault="00EF6296" w:rsidP="001B0603">
      <w:pPr>
        <w:rPr>
          <w:rFonts w:ascii="Source Sans Pro" w:hAnsi="Source Sans Pro" w:cs="Arial"/>
          <w:sz w:val="22"/>
          <w:szCs w:val="22"/>
        </w:rPr>
      </w:pPr>
    </w:p>
    <w:p w:rsidR="00EF6296" w:rsidRDefault="00BC103B" w:rsidP="001B0603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noProof/>
          <w:sz w:val="22"/>
          <w:szCs w:val="22"/>
          <w:lang w:eastAsia="es-MX"/>
        </w:rPr>
        <w:drawing>
          <wp:inline distT="0" distB="0" distL="0" distR="0">
            <wp:extent cx="5600700" cy="260985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296" w:rsidRDefault="00EF6296" w:rsidP="001B0603">
      <w:pPr>
        <w:rPr>
          <w:rFonts w:ascii="Source Sans Pro" w:hAnsi="Source Sans Pro" w:cs="Arial"/>
          <w:sz w:val="22"/>
          <w:szCs w:val="22"/>
        </w:rPr>
      </w:pPr>
    </w:p>
    <w:p w:rsidR="00F629CB" w:rsidRDefault="00F629CB" w:rsidP="001B0603">
      <w:pPr>
        <w:rPr>
          <w:rFonts w:ascii="Source Sans Pro" w:hAnsi="Source Sans Pro" w:cs="Arial"/>
          <w:sz w:val="22"/>
          <w:szCs w:val="22"/>
        </w:rPr>
      </w:pPr>
    </w:p>
    <w:p w:rsidR="00F629CB" w:rsidRDefault="00F629CB" w:rsidP="001B0603">
      <w:pPr>
        <w:rPr>
          <w:rFonts w:ascii="Source Sans Pro" w:hAnsi="Source Sans Pro" w:cs="Arial"/>
          <w:sz w:val="22"/>
          <w:szCs w:val="22"/>
        </w:rPr>
      </w:pPr>
    </w:p>
    <w:p w:rsidR="00EF6296" w:rsidRDefault="00EF6296" w:rsidP="001B0603">
      <w:pPr>
        <w:rPr>
          <w:rFonts w:ascii="Source Sans Pro" w:hAnsi="Source Sans Pro" w:cs="Arial"/>
          <w:sz w:val="22"/>
          <w:szCs w:val="22"/>
        </w:rPr>
      </w:pPr>
    </w:p>
    <w:p w:rsidR="00EF6296" w:rsidRDefault="00BC103B" w:rsidP="001B0603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142240</wp:posOffset>
                </wp:positionV>
                <wp:extent cx="933450" cy="819150"/>
                <wp:effectExtent l="19050" t="0" r="19050" b="38100"/>
                <wp:wrapNone/>
                <wp:docPr id="36" name="Flecha abaj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8191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44B44" id="Flecha abajo 36" o:spid="_x0000_s1026" type="#_x0000_t67" style="position:absolute;margin-left:169.95pt;margin-top:11.2pt;width:73.5pt;height:64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7wAeAIAADYFAAAOAAAAZHJzL2Uyb0RvYy54bWysVFFP2zAQfp+0/2D5faQphUFFiioQ0yQE&#10;aDDx7Do2yWb7vLPbtPv1OztpYIy9TOuDe/bdfb778p3PzrfWsI3C0IKreHkw4Uw5CXXrnir+9eHq&#10;wwlnIQpXCwNOVXynAj9fvH931vm5mkIDplbICMSFeecr3sTo50URZKOsCAfglSOnBrQi0hafihpF&#10;R+jWFNPJ5LjoAGuPIFUIdHrZO/ki42utZLzVOqjITMWptphXzOsqrcXiTMyfUPimlUMZ4h+qsKJ1&#10;dOkIdSmiYGts/4CyrUQIoOOBBFuA1q1UuQfqppy86ua+EV7lXoic4Eeawv+DlTebO2RtXfHDY86c&#10;sPSNroySjWBiJb4Bo2PiqPNhTqH3/g6HXSAzNbzVaNM/tcK2mdfdyKvaRibp8PTwcHZE7EtynZSn&#10;JdmEUjwnewzxkwLLklHxGjq3RIQuUyo21yH28fs4Sk4V9TVkK+6MSmUY90Vp6odunebsrCR1YZBt&#10;BGmg/l72x42oVX90NKHfUNAYncvLYAlVt8aMuANAUujvuH2NQ2xKU1mAY+LkbwX1iWN0vhFcHBNt&#10;6wDfSjaxHArXffyemJ6OxMwK6h19YYRe+sHLq5ZIvhYh3gkkrdN3ofmNt7RoA13FYbA4awB/vnWe&#10;4kmC5OWso9mpePixFqg4M58difO0nM3SsOXN7OjjlDb40rN66XFrewH0aUp6KbzMZoqPZm9qBPtI&#10;Y75Mt5JLOEl3V1xG3G8uYj/T9FBItVzmMBowL+K1u/cygSdWk34eto8C/aC0SBK9gf2cifkrrfWx&#10;KdPBch1Bt1mIz7wOfNNwZsEMD0ma/pf7HPX83C1+AQAA//8DAFBLAwQUAAYACAAAACEAJQwyPt4A&#10;AAAKAQAADwAAAGRycy9kb3ducmV2LnhtbEyPwU7DMAyG70i8Q2QkbixdW6qtNJ0YAgEHDtt4gKzx&#10;0mqNUzXZVt4ec2JH259+f3+1mlwvzjiGzpOC+SwBgdR405FV8L17e1iACFGT0b0nVPCDAVb17U2l&#10;S+MvtMHzNlrBIRRKraCNcSilDE2LToeZH5D4dvCj05HH0Uoz6guHu16mSVJIpzviD60e8KXF5rg9&#10;OU5Ztx9Z5u17gV86da+f687uNkrd303PTyAiTvEfhj99Voeanfb+RCaIXkGWLZeMKkjTHAQD+aLg&#10;xZ7Jx3kOsq7kdYX6FwAA//8DAFBLAQItABQABgAIAAAAIQC2gziS/gAAAOEBAAATAAAAAAAAAAAA&#10;AAAAAAAAAABbQ29udGVudF9UeXBlc10ueG1sUEsBAi0AFAAGAAgAAAAhADj9If/WAAAAlAEAAAsA&#10;AAAAAAAAAAAAAAAALwEAAF9yZWxzLy5yZWxzUEsBAi0AFAAGAAgAAAAhAJZTvAB4AgAANgUAAA4A&#10;AAAAAAAAAAAAAAAALgIAAGRycy9lMm9Eb2MueG1sUEsBAi0AFAAGAAgAAAAhACUMMj7eAAAACgEA&#10;AA8AAAAAAAAAAAAAAAAA0gQAAGRycy9kb3ducmV2LnhtbFBLBQYAAAAABAAEAPMAAADdBQAAAAA=&#10;" adj="10800" fillcolor="black [3200]" strokecolor="black [1600]" strokeweight="1pt"/>
            </w:pict>
          </mc:Fallback>
        </mc:AlternateContent>
      </w:r>
    </w:p>
    <w:p w:rsidR="00BC103B" w:rsidRDefault="00BC103B" w:rsidP="001B0603">
      <w:pPr>
        <w:rPr>
          <w:rFonts w:ascii="Source Sans Pro" w:hAnsi="Source Sans Pro" w:cs="Arial"/>
          <w:sz w:val="22"/>
          <w:szCs w:val="22"/>
        </w:rPr>
      </w:pPr>
    </w:p>
    <w:p w:rsidR="00BC103B" w:rsidRDefault="00BC103B" w:rsidP="001B0603">
      <w:pPr>
        <w:rPr>
          <w:rFonts w:ascii="Source Sans Pro" w:hAnsi="Source Sans Pro" w:cs="Arial"/>
          <w:sz w:val="22"/>
          <w:szCs w:val="22"/>
        </w:rPr>
      </w:pPr>
    </w:p>
    <w:p w:rsidR="00BC103B" w:rsidRDefault="00BC103B" w:rsidP="001B0603">
      <w:pPr>
        <w:rPr>
          <w:rFonts w:ascii="Source Sans Pro" w:hAnsi="Source Sans Pro" w:cs="Arial"/>
          <w:sz w:val="22"/>
          <w:szCs w:val="22"/>
        </w:rPr>
      </w:pPr>
    </w:p>
    <w:p w:rsidR="00BC103B" w:rsidRDefault="00BC103B" w:rsidP="001B0603">
      <w:pPr>
        <w:rPr>
          <w:rFonts w:ascii="Source Sans Pro" w:hAnsi="Source Sans Pro" w:cs="Arial"/>
          <w:sz w:val="22"/>
          <w:szCs w:val="22"/>
        </w:rPr>
      </w:pPr>
    </w:p>
    <w:p w:rsidR="00F629CB" w:rsidRDefault="00F629CB" w:rsidP="001B0603">
      <w:pPr>
        <w:rPr>
          <w:rFonts w:ascii="Source Sans Pro" w:hAnsi="Source Sans Pro" w:cs="Arial"/>
          <w:sz w:val="22"/>
          <w:szCs w:val="22"/>
        </w:rPr>
      </w:pPr>
    </w:p>
    <w:p w:rsidR="00F629CB" w:rsidRDefault="00F629CB" w:rsidP="001B0603">
      <w:pPr>
        <w:rPr>
          <w:rFonts w:ascii="Source Sans Pro" w:hAnsi="Source Sans Pro" w:cs="Arial"/>
          <w:sz w:val="22"/>
          <w:szCs w:val="22"/>
        </w:rPr>
      </w:pPr>
    </w:p>
    <w:p w:rsidR="00BC103B" w:rsidRDefault="00BC103B" w:rsidP="001B0603">
      <w:pPr>
        <w:rPr>
          <w:rFonts w:ascii="Source Sans Pro" w:hAnsi="Source Sans Pro" w:cs="Arial"/>
          <w:sz w:val="22"/>
          <w:szCs w:val="22"/>
        </w:rPr>
      </w:pPr>
    </w:p>
    <w:p w:rsidR="00BC103B" w:rsidRPr="001B0603" w:rsidRDefault="00BC103B" w:rsidP="001B0603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noProof/>
          <w:sz w:val="22"/>
          <w:szCs w:val="22"/>
          <w:lang w:eastAsia="es-MX"/>
        </w:rPr>
        <w:drawing>
          <wp:inline distT="0" distB="0" distL="0" distR="0">
            <wp:extent cx="5610225" cy="1619250"/>
            <wp:effectExtent l="0" t="0" r="952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7F0" w:rsidRPr="001B0603" w:rsidRDefault="008F57F0" w:rsidP="000A6A84">
      <w:pPr>
        <w:rPr>
          <w:rFonts w:ascii="Source Sans Pro" w:hAnsi="Source Sans Pro" w:cs="Arial"/>
          <w:sz w:val="22"/>
          <w:szCs w:val="22"/>
        </w:rPr>
      </w:pPr>
    </w:p>
    <w:p w:rsidR="00BC103B" w:rsidRDefault="00BC103B" w:rsidP="000A6A84">
      <w:pPr>
        <w:rPr>
          <w:rFonts w:ascii="Source Sans Pro" w:hAnsi="Source Sans Pro" w:cs="Arial"/>
          <w:sz w:val="22"/>
          <w:szCs w:val="22"/>
        </w:rPr>
      </w:pPr>
    </w:p>
    <w:p w:rsidR="00F629CB" w:rsidRDefault="00F629CB" w:rsidP="000A6A84">
      <w:pPr>
        <w:rPr>
          <w:rFonts w:ascii="Source Sans Pro" w:hAnsi="Source Sans Pro" w:cs="Arial"/>
          <w:sz w:val="22"/>
          <w:szCs w:val="22"/>
        </w:rPr>
      </w:pPr>
    </w:p>
    <w:p w:rsidR="00F629CB" w:rsidRDefault="00F629CB" w:rsidP="000A6A84">
      <w:pPr>
        <w:rPr>
          <w:rFonts w:ascii="Source Sans Pro" w:hAnsi="Source Sans Pro" w:cs="Arial"/>
          <w:sz w:val="22"/>
          <w:szCs w:val="22"/>
        </w:rPr>
      </w:pPr>
    </w:p>
    <w:p w:rsidR="00BC103B" w:rsidRDefault="00BC103B" w:rsidP="00BC103B">
      <w:pPr>
        <w:rPr>
          <w:rFonts w:ascii="Source Sans Pro" w:hAnsi="Source Sans Pro" w:cs="Arial"/>
          <w:sz w:val="22"/>
          <w:szCs w:val="22"/>
        </w:rPr>
      </w:pPr>
      <w:r w:rsidRPr="001B0603">
        <w:rPr>
          <w:rFonts w:ascii="Source Sans Pro" w:hAnsi="Source Sans Pro" w:cs="Arial"/>
          <w:sz w:val="22"/>
          <w:szCs w:val="22"/>
        </w:rPr>
        <w:t>De esta man</w:t>
      </w:r>
      <w:r>
        <w:rPr>
          <w:rFonts w:ascii="Source Sans Pro" w:hAnsi="Source Sans Pro" w:cs="Arial"/>
          <w:sz w:val="22"/>
          <w:szCs w:val="22"/>
        </w:rPr>
        <w:t xml:space="preserve">era, conforme a la </w:t>
      </w:r>
      <w:r w:rsidRPr="00EF6296">
        <w:rPr>
          <w:rFonts w:ascii="Source Sans Pro" w:hAnsi="Source Sans Pro" w:cs="Arial"/>
          <w:b/>
          <w:sz w:val="22"/>
          <w:szCs w:val="22"/>
        </w:rPr>
        <w:t xml:space="preserve">verificación realizada </w:t>
      </w:r>
      <w:r>
        <w:rPr>
          <w:rFonts w:ascii="Source Sans Pro" w:hAnsi="Source Sans Pro" w:cs="Arial"/>
          <w:b/>
          <w:sz w:val="22"/>
          <w:szCs w:val="22"/>
        </w:rPr>
        <w:t>del primer trimestre del ejercicio dos mil veintidós</w:t>
      </w:r>
      <w:r>
        <w:rPr>
          <w:rFonts w:ascii="Source Sans Pro" w:hAnsi="Source Sans Pro" w:cs="Arial"/>
          <w:sz w:val="22"/>
          <w:szCs w:val="22"/>
        </w:rPr>
        <w:t xml:space="preserve"> al sujeto o</w:t>
      </w:r>
      <w:r w:rsidRPr="001B0603">
        <w:rPr>
          <w:rFonts w:ascii="Source Sans Pro" w:hAnsi="Source Sans Pro" w:cs="Arial"/>
          <w:sz w:val="22"/>
          <w:szCs w:val="22"/>
        </w:rPr>
        <w:t xml:space="preserve">bligado </w:t>
      </w:r>
      <w:r>
        <w:rPr>
          <w:rFonts w:ascii="Source Sans Pro" w:hAnsi="Source Sans Pro" w:cs="Arial"/>
          <w:sz w:val="22"/>
          <w:szCs w:val="22"/>
        </w:rPr>
        <w:t>citado al rubro</w:t>
      </w:r>
      <w:r w:rsidRPr="001B0603">
        <w:rPr>
          <w:rFonts w:ascii="Source Sans Pro" w:hAnsi="Source Sans Pro" w:cs="Arial"/>
          <w:sz w:val="22"/>
          <w:szCs w:val="22"/>
        </w:rPr>
        <w:t xml:space="preserve"> obtuvo un puntaje </w:t>
      </w:r>
      <w:r w:rsidRPr="00785360">
        <w:rPr>
          <w:rFonts w:ascii="Source Sans Pro" w:hAnsi="Source Sans Pro" w:cs="Arial"/>
          <w:sz w:val="22"/>
          <w:szCs w:val="22"/>
        </w:rPr>
        <w:t xml:space="preserve">del </w:t>
      </w:r>
      <w:r>
        <w:rPr>
          <w:rFonts w:ascii="Source Sans Pro" w:hAnsi="Source Sans Pro" w:cs="Arial"/>
          <w:b/>
          <w:sz w:val="22"/>
          <w:szCs w:val="22"/>
        </w:rPr>
        <w:t xml:space="preserve">noventa y </w:t>
      </w:r>
      <w:r w:rsidR="00F629CB">
        <w:rPr>
          <w:rFonts w:ascii="Source Sans Pro" w:hAnsi="Source Sans Pro" w:cs="Arial"/>
          <w:b/>
          <w:sz w:val="22"/>
          <w:szCs w:val="22"/>
        </w:rPr>
        <w:t xml:space="preserve">ocho punto uno </w:t>
      </w:r>
      <w:r w:rsidRPr="00F629CB">
        <w:rPr>
          <w:rFonts w:ascii="Source Sans Pro" w:hAnsi="Source Sans Pro" w:cs="Arial"/>
          <w:b/>
          <w:sz w:val="22"/>
          <w:szCs w:val="22"/>
        </w:rPr>
        <w:t xml:space="preserve">por ciento </w:t>
      </w:r>
      <w:r w:rsidR="00F629CB" w:rsidRPr="00F629CB">
        <w:rPr>
          <w:rFonts w:ascii="Source Sans Pro" w:hAnsi="Source Sans Pro" w:cs="Arial"/>
          <w:b/>
          <w:sz w:val="20"/>
        </w:rPr>
        <w:t>(98.1%)</w:t>
      </w:r>
      <w:r w:rsidR="00F629CB" w:rsidRPr="00F629CB">
        <w:rPr>
          <w:rFonts w:ascii="Source Sans Pro" w:hAnsi="Source Sans Pro" w:cs="Arial"/>
          <w:sz w:val="20"/>
        </w:rPr>
        <w:t xml:space="preserve"> </w:t>
      </w:r>
      <w:r w:rsidRPr="00F629CB">
        <w:rPr>
          <w:rFonts w:ascii="Source Sans Pro" w:hAnsi="Source Sans Pro" w:cs="Arial"/>
          <w:sz w:val="22"/>
          <w:szCs w:val="22"/>
        </w:rPr>
        <w:t>del</w:t>
      </w:r>
      <w:r w:rsidRPr="001B0603">
        <w:rPr>
          <w:rFonts w:ascii="Source Sans Pro" w:hAnsi="Source Sans Pro" w:cs="Arial"/>
          <w:sz w:val="22"/>
          <w:szCs w:val="22"/>
        </w:rPr>
        <w:t xml:space="preserve"> Índice Global de Cumplimiento en Portales de Transparencia.</w:t>
      </w:r>
    </w:p>
    <w:p w:rsidR="00BC103B" w:rsidRDefault="00BC103B" w:rsidP="000A6A84">
      <w:pPr>
        <w:rPr>
          <w:rFonts w:ascii="Source Sans Pro" w:hAnsi="Source Sans Pro" w:cs="Arial"/>
          <w:sz w:val="22"/>
          <w:szCs w:val="22"/>
        </w:rPr>
      </w:pPr>
    </w:p>
    <w:p w:rsidR="00BC103B" w:rsidRDefault="00BC103B" w:rsidP="000A6A84">
      <w:pPr>
        <w:rPr>
          <w:rFonts w:ascii="Source Sans Pro" w:hAnsi="Source Sans Pro" w:cs="Arial"/>
          <w:sz w:val="22"/>
          <w:szCs w:val="22"/>
        </w:rPr>
      </w:pPr>
    </w:p>
    <w:p w:rsidR="00BC103B" w:rsidRDefault="00BC103B" w:rsidP="000A6A84">
      <w:pPr>
        <w:rPr>
          <w:rFonts w:ascii="Source Sans Pro" w:hAnsi="Source Sans Pro" w:cs="Arial"/>
          <w:sz w:val="22"/>
          <w:szCs w:val="22"/>
        </w:rPr>
      </w:pPr>
    </w:p>
    <w:p w:rsidR="00BC103B" w:rsidRDefault="00BC103B" w:rsidP="000A6A84">
      <w:pPr>
        <w:rPr>
          <w:rFonts w:ascii="Source Sans Pro" w:hAnsi="Source Sans Pro" w:cs="Arial"/>
          <w:sz w:val="22"/>
          <w:szCs w:val="22"/>
        </w:rPr>
      </w:pPr>
    </w:p>
    <w:p w:rsidR="00BC103B" w:rsidRDefault="00BC103B" w:rsidP="000A6A84">
      <w:pPr>
        <w:rPr>
          <w:rFonts w:ascii="Source Sans Pro" w:hAnsi="Source Sans Pro" w:cs="Arial"/>
          <w:sz w:val="22"/>
          <w:szCs w:val="22"/>
        </w:rPr>
      </w:pPr>
    </w:p>
    <w:p w:rsidR="00BC103B" w:rsidRDefault="00BC103B" w:rsidP="000A6A84">
      <w:pPr>
        <w:rPr>
          <w:rFonts w:ascii="Source Sans Pro" w:hAnsi="Source Sans Pro" w:cs="Arial"/>
          <w:sz w:val="22"/>
          <w:szCs w:val="22"/>
        </w:rPr>
      </w:pPr>
    </w:p>
    <w:p w:rsidR="00BC103B" w:rsidRDefault="00BC103B" w:rsidP="000A6A84">
      <w:pPr>
        <w:rPr>
          <w:rFonts w:ascii="Source Sans Pro" w:hAnsi="Source Sans Pro" w:cs="Arial"/>
          <w:sz w:val="22"/>
          <w:szCs w:val="22"/>
        </w:rPr>
      </w:pPr>
    </w:p>
    <w:p w:rsidR="00BC103B" w:rsidRDefault="00BC103B" w:rsidP="000A6A84">
      <w:pPr>
        <w:rPr>
          <w:rFonts w:ascii="Source Sans Pro" w:hAnsi="Source Sans Pro" w:cs="Arial"/>
          <w:sz w:val="22"/>
          <w:szCs w:val="22"/>
        </w:rPr>
      </w:pPr>
    </w:p>
    <w:p w:rsidR="00F629CB" w:rsidRDefault="00F629CB" w:rsidP="000A6A84">
      <w:pPr>
        <w:rPr>
          <w:rFonts w:ascii="Source Sans Pro" w:hAnsi="Source Sans Pro" w:cs="Arial"/>
          <w:sz w:val="22"/>
          <w:szCs w:val="22"/>
        </w:rPr>
      </w:pPr>
    </w:p>
    <w:p w:rsidR="004C1CD3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sz w:val="22"/>
          <w:szCs w:val="22"/>
        </w:rPr>
        <w:t>En virtud de lo anterior, resulta procedente emitir el siguiente:</w:t>
      </w:r>
    </w:p>
    <w:p w:rsidR="007B1B80" w:rsidRPr="00D17888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9D1F34" w:rsidRPr="00D50100" w:rsidRDefault="009D1F34" w:rsidP="009D1F34">
      <w:pPr>
        <w:jc w:val="center"/>
        <w:rPr>
          <w:rFonts w:ascii="Source Sans Pro" w:hAnsi="Source Sans Pro" w:cs="Arial"/>
          <w:b/>
        </w:rPr>
      </w:pPr>
      <w:r w:rsidRPr="00D50100">
        <w:rPr>
          <w:rFonts w:ascii="Source Sans Pro" w:hAnsi="Source Sans Pro" w:cs="Arial"/>
          <w:b/>
        </w:rPr>
        <w:t>D I C T A M E N</w:t>
      </w:r>
    </w:p>
    <w:p w:rsidR="009D1F34" w:rsidRPr="00D50100" w:rsidRDefault="009D1F34" w:rsidP="009D1F34">
      <w:pPr>
        <w:rPr>
          <w:rFonts w:ascii="Source Sans Pro" w:hAnsi="Source Sans Pro" w:cs="Arial"/>
          <w:b/>
        </w:rPr>
      </w:pPr>
    </w:p>
    <w:p w:rsidR="009D1F34" w:rsidRPr="00E96436" w:rsidRDefault="009D1F34" w:rsidP="009D1F34">
      <w:pPr>
        <w:rPr>
          <w:rFonts w:ascii="Source Sans Pro" w:hAnsi="Source Sans Pro" w:cs="Arial"/>
          <w:sz w:val="22"/>
          <w:szCs w:val="22"/>
        </w:rPr>
      </w:pPr>
      <w:r w:rsidRPr="00E96436">
        <w:rPr>
          <w:rFonts w:ascii="Source Sans Pro" w:hAnsi="Source Sans Pro" w:cs="Arial"/>
          <w:b/>
          <w:sz w:val="22"/>
          <w:szCs w:val="22"/>
        </w:rPr>
        <w:t>PRIMERO.</w:t>
      </w:r>
      <w:r w:rsidR="00F629CB">
        <w:rPr>
          <w:rFonts w:ascii="Source Sans Pro" w:hAnsi="Source Sans Pro" w:cs="Arial"/>
          <w:sz w:val="22"/>
          <w:szCs w:val="22"/>
        </w:rPr>
        <w:t xml:space="preserve"> El sujeto o</w:t>
      </w:r>
      <w:r w:rsidRPr="00E96436">
        <w:rPr>
          <w:rFonts w:ascii="Source Sans Pro" w:hAnsi="Source Sans Pro" w:cs="Arial"/>
          <w:sz w:val="22"/>
          <w:szCs w:val="22"/>
        </w:rPr>
        <w:t>bligado</w:t>
      </w:r>
      <w:r w:rsidR="00F629CB">
        <w:rPr>
          <w:rFonts w:ascii="Source Sans Pro" w:hAnsi="Source Sans Pro" w:cs="Arial"/>
          <w:sz w:val="22"/>
          <w:szCs w:val="22"/>
        </w:rPr>
        <w:t xml:space="preserve"> Universidad Popular Autónoma de Veracruz, </w:t>
      </w:r>
      <w:r w:rsidRPr="00F629CB">
        <w:rPr>
          <w:rFonts w:ascii="Source Sans Pro" w:hAnsi="Source Sans Pro" w:cs="Arial"/>
          <w:b/>
          <w:sz w:val="22"/>
          <w:szCs w:val="22"/>
        </w:rPr>
        <w:t>cumplió</w:t>
      </w:r>
      <w:r w:rsidR="00D90850" w:rsidRPr="00F629CB">
        <w:rPr>
          <w:rFonts w:ascii="Source Sans Pro" w:hAnsi="Source Sans Pro" w:cs="Arial"/>
          <w:b/>
          <w:sz w:val="22"/>
          <w:szCs w:val="22"/>
        </w:rPr>
        <w:t xml:space="preserve"> </w:t>
      </w:r>
      <w:r w:rsidRPr="00F629CB">
        <w:rPr>
          <w:rFonts w:ascii="Source Sans Pro" w:hAnsi="Source Sans Pro" w:cs="Arial"/>
          <w:b/>
          <w:sz w:val="22"/>
          <w:szCs w:val="22"/>
        </w:rPr>
        <w:t xml:space="preserve">con la publicación y actualización de la información concerniente a </w:t>
      </w:r>
      <w:r w:rsidR="006162D7">
        <w:rPr>
          <w:rFonts w:ascii="Source Sans Pro" w:hAnsi="Source Sans Pro" w:cs="Arial"/>
          <w:b/>
          <w:sz w:val="22"/>
          <w:szCs w:val="22"/>
        </w:rPr>
        <w:t xml:space="preserve">siete  de sus </w:t>
      </w:r>
      <w:r w:rsidRPr="00F629CB">
        <w:rPr>
          <w:rFonts w:ascii="Source Sans Pro" w:hAnsi="Source Sans Pro" w:cs="Arial"/>
          <w:b/>
          <w:sz w:val="22"/>
          <w:szCs w:val="22"/>
        </w:rPr>
        <w:t>obligaciones de transparencia</w:t>
      </w:r>
      <w:r w:rsidR="006162D7">
        <w:rPr>
          <w:rFonts w:ascii="Source Sans Pro" w:hAnsi="Source Sans Pro" w:cs="Arial"/>
          <w:b/>
          <w:sz w:val="22"/>
          <w:szCs w:val="22"/>
        </w:rPr>
        <w:t xml:space="preserve"> comunes y </w:t>
      </w:r>
      <w:r w:rsidRPr="00F629CB">
        <w:rPr>
          <w:rFonts w:ascii="Source Sans Pro" w:hAnsi="Source Sans Pro" w:cs="Arial"/>
          <w:b/>
          <w:sz w:val="22"/>
          <w:szCs w:val="22"/>
        </w:rPr>
        <w:t xml:space="preserve">específicas </w:t>
      </w:r>
      <w:r w:rsidR="00F629CB" w:rsidRPr="00F629CB">
        <w:rPr>
          <w:rFonts w:ascii="Source Sans Pro" w:hAnsi="Source Sans Pro" w:cs="Arial"/>
          <w:b/>
          <w:sz w:val="22"/>
          <w:szCs w:val="22"/>
        </w:rPr>
        <w:t>del ejercicio dos mil veintiuno, así como del primer trimestre del ejercicio dos mil veintidós</w:t>
      </w:r>
      <w:r w:rsidR="00F629CB" w:rsidRPr="00F629CB">
        <w:rPr>
          <w:rFonts w:ascii="Source Sans Pro" w:hAnsi="Source Sans Pro" w:cs="Arial"/>
          <w:sz w:val="22"/>
          <w:szCs w:val="22"/>
        </w:rPr>
        <w:t xml:space="preserve">, </w:t>
      </w:r>
      <w:r w:rsidRPr="00F629CB">
        <w:rPr>
          <w:rFonts w:ascii="Source Sans Pro" w:hAnsi="Source Sans Pro" w:cs="Arial"/>
          <w:sz w:val="22"/>
          <w:szCs w:val="22"/>
        </w:rPr>
        <w:t>establecidas</w:t>
      </w:r>
      <w:r w:rsidRPr="00E96436">
        <w:rPr>
          <w:rFonts w:ascii="Source Sans Pro" w:hAnsi="Source Sans Pro" w:cs="Arial"/>
          <w:sz w:val="22"/>
          <w:szCs w:val="22"/>
        </w:rPr>
        <w:t xml:space="preserve"> en la Ley General de Transparencia y Acceso a la Información Pública y en la Ley número 875 de Transpar</w:t>
      </w:r>
      <w:bookmarkStart w:id="0" w:name="_GoBack"/>
      <w:bookmarkEnd w:id="0"/>
      <w:r w:rsidRPr="00E96436">
        <w:rPr>
          <w:rFonts w:ascii="Source Sans Pro" w:hAnsi="Source Sans Pro" w:cs="Arial"/>
          <w:sz w:val="22"/>
          <w:szCs w:val="22"/>
        </w:rPr>
        <w:t>encia y Acceso a la Información</w:t>
      </w:r>
      <w:r w:rsidR="00F629CB">
        <w:rPr>
          <w:rFonts w:ascii="Source Sans Pro" w:hAnsi="Source Sans Pro" w:cs="Arial"/>
          <w:sz w:val="22"/>
          <w:szCs w:val="22"/>
        </w:rPr>
        <w:t xml:space="preserve"> Pública del Estado de Veracruz</w:t>
      </w:r>
    </w:p>
    <w:p w:rsidR="009D1F34" w:rsidRPr="00E96436" w:rsidRDefault="009D1F34" w:rsidP="009D1F34">
      <w:pPr>
        <w:rPr>
          <w:rFonts w:ascii="Source Sans Pro" w:hAnsi="Source Sans Pro" w:cs="Arial"/>
          <w:sz w:val="22"/>
          <w:szCs w:val="22"/>
        </w:rPr>
      </w:pPr>
    </w:p>
    <w:p w:rsidR="009D1F34" w:rsidRPr="00E96436" w:rsidRDefault="009D1F34" w:rsidP="009D1F34">
      <w:pPr>
        <w:rPr>
          <w:rFonts w:ascii="Source Sans Pro" w:hAnsi="Source Sans Pro" w:cs="Arial"/>
          <w:sz w:val="22"/>
          <w:szCs w:val="22"/>
        </w:rPr>
      </w:pPr>
      <w:r w:rsidRPr="00E96436">
        <w:rPr>
          <w:rFonts w:ascii="Source Sans Pro" w:hAnsi="Source Sans Pro" w:cs="Arial"/>
          <w:b/>
          <w:sz w:val="22"/>
          <w:szCs w:val="22"/>
        </w:rPr>
        <w:t>SEGUNDO</w:t>
      </w:r>
      <w:r w:rsidRPr="00E96436">
        <w:rPr>
          <w:rFonts w:ascii="Source Sans Pro" w:hAnsi="Source Sans Pro" w:cs="Arial"/>
          <w:sz w:val="22"/>
          <w:szCs w:val="22"/>
        </w:rPr>
        <w:t>. Con fundamento en los artículos 88, fracción IV, de la Ley General de Transparencia y Acceso a la Información Pública; 32, fracción IV, de la Ley número 875 de Transparencia y Acceso a la Información Pública del Estado de Veracruz; 14 de los Lineamientos de Verificación, se emite el dictamen de cumplimiento.</w:t>
      </w:r>
    </w:p>
    <w:p w:rsidR="009D1F34" w:rsidRPr="00E96436" w:rsidRDefault="009D1F34" w:rsidP="009D1F34">
      <w:pPr>
        <w:rPr>
          <w:rFonts w:ascii="Source Sans Pro" w:hAnsi="Source Sans Pro" w:cs="Arial"/>
          <w:sz w:val="22"/>
          <w:szCs w:val="22"/>
        </w:rPr>
      </w:pPr>
    </w:p>
    <w:p w:rsidR="009D1F34" w:rsidRPr="00E96436" w:rsidRDefault="009D1F34" w:rsidP="009D1F34">
      <w:pPr>
        <w:rPr>
          <w:rFonts w:ascii="Source Sans Pro" w:hAnsi="Source Sans Pro" w:cs="Arial"/>
          <w:sz w:val="22"/>
          <w:szCs w:val="22"/>
        </w:rPr>
      </w:pPr>
      <w:r w:rsidRPr="00E96436">
        <w:rPr>
          <w:rFonts w:ascii="Source Sans Pro" w:hAnsi="Source Sans Pro" w:cs="Arial"/>
          <w:b/>
          <w:sz w:val="22"/>
          <w:szCs w:val="22"/>
        </w:rPr>
        <w:t>TERCERO</w:t>
      </w:r>
      <w:r w:rsidRPr="00E96436">
        <w:rPr>
          <w:rFonts w:ascii="Source Sans Pro" w:hAnsi="Source Sans Pro" w:cs="Arial"/>
          <w:sz w:val="22"/>
          <w:szCs w:val="22"/>
        </w:rPr>
        <w:t xml:space="preserve">. Notifíquese </w:t>
      </w:r>
      <w:r w:rsidR="00F629CB">
        <w:rPr>
          <w:rFonts w:ascii="Source Sans Pro" w:hAnsi="Source Sans Pro" w:cs="Arial"/>
          <w:sz w:val="22"/>
          <w:szCs w:val="22"/>
        </w:rPr>
        <w:t>el presente dictamen al sujeto o</w:t>
      </w:r>
      <w:r w:rsidRPr="00E96436">
        <w:rPr>
          <w:rFonts w:ascii="Source Sans Pro" w:hAnsi="Source Sans Pro" w:cs="Arial"/>
          <w:sz w:val="22"/>
          <w:szCs w:val="22"/>
        </w:rPr>
        <w:t>bligado</w:t>
      </w:r>
      <w:r w:rsidR="00F629CB">
        <w:rPr>
          <w:rFonts w:ascii="Source Sans Pro" w:hAnsi="Source Sans Pro" w:cs="Arial"/>
          <w:sz w:val="22"/>
          <w:szCs w:val="22"/>
        </w:rPr>
        <w:t xml:space="preserve"> Universidad Popular Autónoma de Veracruz</w:t>
      </w:r>
      <w:r w:rsidRPr="00E96436">
        <w:rPr>
          <w:rFonts w:ascii="Source Sans Pro" w:hAnsi="Source Sans Pro" w:cs="Arial"/>
          <w:sz w:val="22"/>
          <w:szCs w:val="22"/>
        </w:rPr>
        <w:t>, por medio del sistema de notificaciones electrónicas, dentro de los tres días hábiles siguientes a su aprobación, con fundamento en el artículo 15 de los Lineamientos de Verificación.</w:t>
      </w:r>
    </w:p>
    <w:p w:rsidR="00D37E3C" w:rsidRPr="00E96436" w:rsidRDefault="00D37E3C" w:rsidP="00D37E3C">
      <w:pPr>
        <w:rPr>
          <w:rFonts w:ascii="Source Sans Pro" w:hAnsi="Source Sans Pro" w:cs="Arial"/>
          <w:sz w:val="22"/>
          <w:szCs w:val="22"/>
        </w:rPr>
      </w:pPr>
    </w:p>
    <w:p w:rsidR="00D37E3C" w:rsidRPr="00E96436" w:rsidRDefault="00D37E3C" w:rsidP="00D37E3C">
      <w:pPr>
        <w:rPr>
          <w:rFonts w:ascii="Source Sans Pro" w:hAnsi="Source Sans Pro" w:cs="Arial"/>
          <w:sz w:val="22"/>
          <w:szCs w:val="22"/>
        </w:rPr>
      </w:pPr>
      <w:r w:rsidRPr="00E96436">
        <w:rPr>
          <w:rFonts w:ascii="Source Sans Pro" w:hAnsi="Source Sans Pro" w:cs="Arial"/>
          <w:b/>
          <w:sz w:val="22"/>
          <w:szCs w:val="22"/>
        </w:rPr>
        <w:t>CUARTO.</w:t>
      </w:r>
      <w:r w:rsidRPr="00E96436">
        <w:rPr>
          <w:rFonts w:ascii="Source Sans Pro" w:hAnsi="Source Sans Pro" w:cs="Arial"/>
          <w:sz w:val="22"/>
          <w:szCs w:val="22"/>
        </w:rPr>
        <w:t xml:space="preserve"> A</w:t>
      </w:r>
      <w:r w:rsidRPr="00E96436">
        <w:rPr>
          <w:rFonts w:ascii="Source Sans Pro" w:hAnsi="Source Sans Pro"/>
          <w:sz w:val="22"/>
          <w:szCs w:val="22"/>
          <w:shd w:val="clear" w:color="auto" w:fill="FFFFFF"/>
        </w:rPr>
        <w:t>rchívese este expediente como asunto concluido.</w:t>
      </w:r>
    </w:p>
    <w:p w:rsidR="009D1F34" w:rsidRPr="00E96436" w:rsidRDefault="009D1F34" w:rsidP="009D1F34">
      <w:pPr>
        <w:rPr>
          <w:rFonts w:ascii="Source Sans Pro" w:hAnsi="Source Sans Pro" w:cs="Arial"/>
          <w:sz w:val="22"/>
          <w:szCs w:val="22"/>
        </w:rPr>
      </w:pPr>
    </w:p>
    <w:p w:rsidR="009D1F34" w:rsidRPr="00E96436" w:rsidRDefault="009D1F34" w:rsidP="009D1F34">
      <w:pPr>
        <w:rPr>
          <w:rFonts w:ascii="Source Sans Pro" w:hAnsi="Source Sans Pro" w:cs="Arial"/>
          <w:sz w:val="22"/>
          <w:szCs w:val="22"/>
        </w:rPr>
      </w:pPr>
    </w:p>
    <w:p w:rsidR="009D1F34" w:rsidRPr="00E96436" w:rsidRDefault="009D1F34" w:rsidP="009D1F34">
      <w:pPr>
        <w:rPr>
          <w:rFonts w:ascii="Source Sans Pro" w:hAnsi="Source Sans Pro" w:cs="Arial"/>
          <w:sz w:val="22"/>
          <w:szCs w:val="22"/>
        </w:rPr>
      </w:pPr>
      <w:r w:rsidRPr="00E96436">
        <w:rPr>
          <w:rFonts w:ascii="Source Sans Pro" w:hAnsi="Source Sans Pro" w:cs="Arial"/>
          <w:sz w:val="22"/>
          <w:szCs w:val="22"/>
        </w:rPr>
        <w:t>Así lo dictaminó, la Licenciada Irma Domínguez Hernández, Directora de Capacitación y Vinculación Ciudadana del Instituto Veracruzano de Acceso a la Información y Protección de Datos Personales.</w:t>
      </w:r>
    </w:p>
    <w:p w:rsidR="009D1F34" w:rsidRDefault="009D1F34" w:rsidP="009D1F34">
      <w:pPr>
        <w:rPr>
          <w:rFonts w:ascii="Source Sans Pro" w:hAnsi="Source Sans Pro" w:cs="Arial"/>
        </w:rPr>
      </w:pPr>
    </w:p>
    <w:p w:rsidR="009D1F34" w:rsidRDefault="009D1F34" w:rsidP="009D1F34">
      <w:pPr>
        <w:rPr>
          <w:rFonts w:ascii="Source Sans Pro" w:hAnsi="Source Sans Pro" w:cs="Arial"/>
        </w:rPr>
      </w:pPr>
    </w:p>
    <w:p w:rsidR="009D1F34" w:rsidRDefault="009D1F34" w:rsidP="009D1F34">
      <w:pPr>
        <w:rPr>
          <w:rFonts w:ascii="Source Sans Pro" w:hAnsi="Source Sans Pro" w:cs="Arial"/>
        </w:rPr>
      </w:pPr>
    </w:p>
    <w:p w:rsidR="009D1F34" w:rsidRPr="00BF45EA" w:rsidRDefault="009D1F34" w:rsidP="009D1F34">
      <w:pPr>
        <w:rPr>
          <w:rFonts w:ascii="Source Sans Pro" w:hAnsi="Source Sans Pro" w:cs="Arial"/>
        </w:rPr>
      </w:pPr>
    </w:p>
    <w:p w:rsidR="009D1F34" w:rsidRPr="00BF45EA" w:rsidRDefault="009D1F34" w:rsidP="009D1F34">
      <w:pPr>
        <w:rPr>
          <w:rFonts w:ascii="Source Sans Pro" w:hAnsi="Source Sans Pro" w:cs="Arial"/>
        </w:rPr>
      </w:pPr>
    </w:p>
    <w:p w:rsidR="009D1F34" w:rsidRPr="001B5EB3" w:rsidRDefault="009D1F34" w:rsidP="009D1F34">
      <w:pPr>
        <w:jc w:val="center"/>
        <w:rPr>
          <w:rFonts w:ascii="Source Sans Pro" w:hAnsi="Source Sans Pro" w:cs="Arial"/>
          <w:b/>
        </w:rPr>
      </w:pPr>
      <w:r w:rsidRPr="001B5EB3">
        <w:rPr>
          <w:rFonts w:ascii="Source Sans Pro" w:hAnsi="Source Sans Pro" w:cs="Arial"/>
          <w:b/>
        </w:rPr>
        <w:t>Irma Domínguez Hernández</w:t>
      </w:r>
    </w:p>
    <w:p w:rsidR="009D1F34" w:rsidRPr="001B5EB3" w:rsidRDefault="009D1F34" w:rsidP="009D1F34">
      <w:pPr>
        <w:jc w:val="center"/>
        <w:rPr>
          <w:rFonts w:ascii="Source Sans Pro" w:hAnsi="Source Sans Pro" w:cs="Arial"/>
          <w:b/>
        </w:rPr>
      </w:pPr>
      <w:r w:rsidRPr="001B5EB3">
        <w:rPr>
          <w:rFonts w:ascii="Source Sans Pro" w:hAnsi="Source Sans Pro" w:cs="Arial"/>
          <w:b/>
        </w:rPr>
        <w:t xml:space="preserve">Directora de Capacitación y Vinculación Ciudadana del </w:t>
      </w:r>
    </w:p>
    <w:p w:rsidR="00FC0983" w:rsidRPr="00D17888" w:rsidRDefault="009D1F34" w:rsidP="009D1F3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1B5EB3">
        <w:rPr>
          <w:rFonts w:ascii="Source Sans Pro" w:hAnsi="Source Sans Pro" w:cs="Arial"/>
          <w:b/>
        </w:rPr>
        <w:t>Instituto Veracruzano de Acceso a la Información y Protección de Datos Personales</w:t>
      </w:r>
    </w:p>
    <w:sectPr w:rsidR="00FC0983" w:rsidRPr="00D17888" w:rsidSect="006A1F9C">
      <w:headerReference w:type="default" r:id="rId27"/>
      <w:footerReference w:type="default" r:id="rId28"/>
      <w:pgSz w:w="12242" w:h="19442" w:code="190"/>
      <w:pgMar w:top="1417" w:right="1701" w:bottom="156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093C" w:rsidRDefault="0080093C" w:rsidP="006B5F99">
      <w:r>
        <w:separator/>
      </w:r>
    </w:p>
  </w:endnote>
  <w:endnote w:type="continuationSeparator" w:id="0">
    <w:p w:rsidR="0080093C" w:rsidRDefault="0080093C" w:rsidP="006B5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30270011"/>
      <w:docPartObj>
        <w:docPartGallery w:val="Page Numbers (Bottom of Page)"/>
        <w:docPartUnique/>
      </w:docPartObj>
    </w:sdtPr>
    <w:sdtEndPr>
      <w:rPr>
        <w:rFonts w:ascii="Source Sans Pro" w:hAnsi="Source Sans Pro"/>
        <w:sz w:val="20"/>
        <w:szCs w:val="20"/>
      </w:rPr>
    </w:sdtEndPr>
    <w:sdtContent>
      <w:p w:rsidR="00344087" w:rsidRPr="00697C84" w:rsidRDefault="00344087">
        <w:pPr>
          <w:pStyle w:val="Piedepgina"/>
          <w:jc w:val="right"/>
          <w:rPr>
            <w:rFonts w:ascii="Source Sans Pro" w:hAnsi="Source Sans Pro"/>
            <w:sz w:val="20"/>
            <w:szCs w:val="20"/>
          </w:rPr>
        </w:pPr>
        <w:r w:rsidRPr="00697C84">
          <w:rPr>
            <w:rFonts w:ascii="Source Sans Pro" w:hAnsi="Source Sans Pro"/>
            <w:sz w:val="20"/>
            <w:szCs w:val="20"/>
          </w:rPr>
          <w:fldChar w:fldCharType="begin"/>
        </w:r>
        <w:r w:rsidRPr="00697C84">
          <w:rPr>
            <w:rFonts w:ascii="Source Sans Pro" w:hAnsi="Source Sans Pro"/>
            <w:sz w:val="20"/>
            <w:szCs w:val="20"/>
          </w:rPr>
          <w:instrText>PAGE   \* MERGEFORMAT</w:instrText>
        </w:r>
        <w:r w:rsidRPr="00697C84">
          <w:rPr>
            <w:rFonts w:ascii="Source Sans Pro" w:hAnsi="Source Sans Pro"/>
            <w:sz w:val="20"/>
            <w:szCs w:val="20"/>
          </w:rPr>
          <w:fldChar w:fldCharType="separate"/>
        </w:r>
        <w:r w:rsidR="00FC2160" w:rsidRPr="00FC2160">
          <w:rPr>
            <w:rFonts w:ascii="Source Sans Pro" w:hAnsi="Source Sans Pro"/>
            <w:noProof/>
            <w:sz w:val="20"/>
            <w:szCs w:val="20"/>
            <w:lang w:val="es-ES"/>
          </w:rPr>
          <w:t>10</w:t>
        </w:r>
        <w:r w:rsidRPr="00697C84">
          <w:rPr>
            <w:rFonts w:ascii="Source Sans Pro" w:hAnsi="Source Sans Pro"/>
            <w:sz w:val="20"/>
            <w:szCs w:val="20"/>
          </w:rPr>
          <w:fldChar w:fldCharType="end"/>
        </w:r>
      </w:p>
    </w:sdtContent>
  </w:sdt>
  <w:p w:rsidR="00344087" w:rsidRDefault="0034408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093C" w:rsidRDefault="0080093C" w:rsidP="006B5F99">
      <w:r>
        <w:separator/>
      </w:r>
    </w:p>
  </w:footnote>
  <w:footnote w:type="continuationSeparator" w:id="0">
    <w:p w:rsidR="0080093C" w:rsidRDefault="0080093C" w:rsidP="006B5F99">
      <w:r>
        <w:continuationSeparator/>
      </w:r>
    </w:p>
  </w:footnote>
  <w:footnote w:id="1">
    <w:p w:rsidR="00F0682B" w:rsidRDefault="00F0682B" w:rsidP="00F0682B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BF45EA">
        <w:rPr>
          <w:rFonts w:ascii="Source Sans Pro" w:hAnsi="Source Sans Pro" w:cs="Arial"/>
        </w:rPr>
        <w:t>Ley número 875 de Transparencia y Acceso a la Información Pública del Estado de Veracruz</w:t>
      </w:r>
      <w:r>
        <w:rPr>
          <w:rFonts w:ascii="Source Sans Pro" w:hAnsi="Source Sans Pro" w:cs="Arial"/>
        </w:rPr>
        <w:t>.</w:t>
      </w:r>
    </w:p>
  </w:footnote>
  <w:footnote w:id="2">
    <w:p w:rsidR="00F0682B" w:rsidRDefault="00F0682B" w:rsidP="00F0682B">
      <w:pPr>
        <w:pStyle w:val="Textonotapie"/>
      </w:pPr>
      <w:r>
        <w:rPr>
          <w:rStyle w:val="Refdenotaalpie"/>
        </w:rPr>
        <w:footnoteRef/>
      </w:r>
      <w:r>
        <w:t xml:space="preserve"> Plataforma Nacional de Transparencia.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96"/>
      <w:gridCol w:w="1266"/>
      <w:gridCol w:w="5678"/>
    </w:tblGrid>
    <w:tr w:rsidR="00344087" w:rsidRPr="00FF0BED" w:rsidTr="00017603">
      <w:tc>
        <w:tcPr>
          <w:tcW w:w="1896" w:type="dxa"/>
        </w:tcPr>
        <w:p w:rsidR="00344087" w:rsidRPr="00FF0BED" w:rsidRDefault="00344087" w:rsidP="009B4C6D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noProof/>
              <w:sz w:val="22"/>
              <w:szCs w:val="22"/>
              <w:lang w:eastAsia="es-MX"/>
            </w:rPr>
            <w:drawing>
              <wp:anchor distT="0" distB="0" distL="114300" distR="114300" simplePos="0" relativeHeight="251661312" behindDoc="0" locked="0" layoutInCell="1" allowOverlap="1" wp14:anchorId="4A78301D" wp14:editId="7FDAA4FE">
                <wp:simplePos x="0" y="0"/>
                <wp:positionH relativeFrom="margin">
                  <wp:posOffset>68580</wp:posOffset>
                </wp:positionH>
                <wp:positionV relativeFrom="paragraph">
                  <wp:posOffset>304165</wp:posOffset>
                </wp:positionV>
                <wp:extent cx="1060450" cy="933450"/>
                <wp:effectExtent l="0" t="0" r="6350" b="0"/>
                <wp:wrapSquare wrapText="bothSides"/>
                <wp:docPr id="31" name="Imagen 3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1" t="3499" r="78775" b="88954"/>
                        <a:stretch/>
                      </pic:blipFill>
                      <pic:spPr bwMode="auto">
                        <a:xfrm>
                          <a:off x="0" y="0"/>
                          <a:ext cx="10604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66" w:type="dxa"/>
        </w:tcPr>
        <w:p w:rsidR="00344087" w:rsidRPr="00FF0BED" w:rsidRDefault="00344087" w:rsidP="006B5F99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</w:p>
      </w:tc>
      <w:tc>
        <w:tcPr>
          <w:tcW w:w="5678" w:type="dxa"/>
        </w:tcPr>
        <w:p w:rsidR="00344087" w:rsidRPr="00FF0BED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b/>
              <w:sz w:val="22"/>
              <w:szCs w:val="22"/>
            </w:rPr>
            <w:t>INSTI</w:t>
          </w:r>
          <w:r>
            <w:rPr>
              <w:rFonts w:ascii="Source Sans Pro" w:hAnsi="Source Sans Pro"/>
              <w:b/>
              <w:sz w:val="22"/>
              <w:szCs w:val="22"/>
            </w:rPr>
            <w:t xml:space="preserve">TUTO VERACRUZANO DE ACCESO A LA </w:t>
          </w:r>
          <w:r w:rsidRPr="00FF0BED">
            <w:rPr>
              <w:rFonts w:ascii="Source Sans Pro" w:hAnsi="Source Sans Pro"/>
              <w:b/>
              <w:sz w:val="22"/>
              <w:szCs w:val="22"/>
            </w:rPr>
            <w:t>INFORMACIÓN Y</w:t>
          </w:r>
          <w:r>
            <w:rPr>
              <w:rFonts w:ascii="Source Sans Pro" w:hAnsi="Source Sans Pro"/>
              <w:b/>
              <w:sz w:val="22"/>
              <w:szCs w:val="22"/>
            </w:rPr>
            <w:t xml:space="preserve"> PROTECCIÓN DE DATOS PERSONALES</w:t>
          </w:r>
        </w:p>
        <w:p w:rsidR="00344087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344087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b/>
              <w:sz w:val="22"/>
              <w:szCs w:val="22"/>
            </w:rPr>
            <w:t xml:space="preserve">SUJETO OBLIGADO: </w:t>
          </w:r>
          <w:r w:rsidR="00A80097">
            <w:rPr>
              <w:rFonts w:ascii="Source Sans Pro" w:hAnsi="Source Sans Pro" w:cs="Arial"/>
              <w:b/>
              <w:sz w:val="22"/>
              <w:szCs w:val="22"/>
            </w:rPr>
            <w:t>UNIVERSIDAD POPULAR AUTÓNOMA DE VERACRUZ</w:t>
          </w:r>
        </w:p>
        <w:p w:rsidR="00344087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344087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 xml:space="preserve">VERIFICACIÓN OFICIOSA </w:t>
          </w:r>
        </w:p>
        <w:p w:rsidR="00A80097" w:rsidRPr="00FF0BED" w:rsidRDefault="00A8009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344087" w:rsidRPr="00FF0BED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DICTAMEN DE CUMPLIMIENTO</w:t>
          </w:r>
          <w:r w:rsidR="00B0169A">
            <w:rPr>
              <w:rFonts w:ascii="Source Sans Pro" w:hAnsi="Source Sans Pro"/>
              <w:b/>
              <w:sz w:val="22"/>
              <w:szCs w:val="22"/>
            </w:rPr>
            <w:t xml:space="preserve"> </w:t>
          </w:r>
        </w:p>
        <w:p w:rsidR="00344087" w:rsidRPr="00FF0BED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344087" w:rsidRPr="00FF0BED" w:rsidRDefault="00344087" w:rsidP="00344087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 xml:space="preserve">EXPEDIENTE: </w:t>
          </w:r>
          <w:r w:rsidR="00A0415E" w:rsidRPr="00A0415E">
            <w:rPr>
              <w:rFonts w:ascii="Source Sans Pro" w:hAnsi="Source Sans Pro"/>
              <w:b/>
              <w:sz w:val="22"/>
              <w:szCs w:val="22"/>
            </w:rPr>
            <w:t>IVAI/VEOFI-</w:t>
          </w:r>
          <w:r w:rsidR="00A80097">
            <w:t xml:space="preserve"> </w:t>
          </w:r>
          <w:r w:rsidR="00A80097">
            <w:rPr>
              <w:rFonts w:ascii="Source Sans Pro" w:hAnsi="Source Sans Pro"/>
              <w:b/>
              <w:sz w:val="22"/>
              <w:szCs w:val="22"/>
            </w:rPr>
            <w:t>IVAI/VEOFI-</w:t>
          </w:r>
          <w:r w:rsidR="00A80097" w:rsidRPr="00A80097">
            <w:rPr>
              <w:rFonts w:ascii="Source Sans Pro" w:hAnsi="Source Sans Pro"/>
              <w:b/>
              <w:sz w:val="22"/>
              <w:szCs w:val="22"/>
            </w:rPr>
            <w:t>284/094/2022</w:t>
          </w:r>
        </w:p>
      </w:tc>
    </w:tr>
  </w:tbl>
  <w:p w:rsidR="00344087" w:rsidRPr="00FF0BED" w:rsidRDefault="00344087" w:rsidP="009B4C6D">
    <w:pPr>
      <w:pStyle w:val="Encabezado"/>
      <w:rPr>
        <w:rFonts w:ascii="Source Sans Pro" w:hAnsi="Source Sans Pro"/>
        <w:b/>
        <w:sz w:val="22"/>
        <w:szCs w:val="22"/>
      </w:rPr>
    </w:pPr>
    <w:r w:rsidRPr="00FF0BED">
      <w:rPr>
        <w:rFonts w:ascii="Source Sans Pro" w:hAnsi="Source Sans Pro" w:cs="Times New Roman"/>
        <w:noProof/>
        <w:sz w:val="22"/>
        <w:szCs w:val="22"/>
        <w:lang w:eastAsia="es-MX"/>
      </w:rPr>
      <w:drawing>
        <wp:anchor distT="0" distB="0" distL="114300" distR="114300" simplePos="0" relativeHeight="251663360" behindDoc="1" locked="0" layoutInCell="1" allowOverlap="1" wp14:anchorId="4B6B71E2" wp14:editId="73FCB640">
          <wp:simplePos x="0" y="0"/>
          <wp:positionH relativeFrom="margin">
            <wp:posOffset>3669030</wp:posOffset>
          </wp:positionH>
          <wp:positionV relativeFrom="paragraph">
            <wp:posOffset>-865505</wp:posOffset>
          </wp:positionV>
          <wp:extent cx="4777110" cy="8954530"/>
          <wp:effectExtent l="0" t="0" r="4445" b="0"/>
          <wp:wrapNone/>
          <wp:docPr id="32" name="Imagen 32" descr="Descripción: LOGO MARCA DE AGU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Imagen" descr="Descripción: LOGO MARCA DE AGU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7110" cy="8954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97B1A"/>
    <w:multiLevelType w:val="hybridMultilevel"/>
    <w:tmpl w:val="F79E2ECA"/>
    <w:lvl w:ilvl="0" w:tplc="E58489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0C0"/>
    <w:rsid w:val="00001A6E"/>
    <w:rsid w:val="00006E7E"/>
    <w:rsid w:val="00014A4E"/>
    <w:rsid w:val="0001632E"/>
    <w:rsid w:val="00017603"/>
    <w:rsid w:val="000206DC"/>
    <w:rsid w:val="00023D5B"/>
    <w:rsid w:val="00024271"/>
    <w:rsid w:val="00024985"/>
    <w:rsid w:val="00031FFC"/>
    <w:rsid w:val="00034BDC"/>
    <w:rsid w:val="00037726"/>
    <w:rsid w:val="00052AD3"/>
    <w:rsid w:val="00053189"/>
    <w:rsid w:val="00064BCC"/>
    <w:rsid w:val="00070784"/>
    <w:rsid w:val="000742EB"/>
    <w:rsid w:val="0007669E"/>
    <w:rsid w:val="000834FD"/>
    <w:rsid w:val="00092294"/>
    <w:rsid w:val="000A1A88"/>
    <w:rsid w:val="000A5A7E"/>
    <w:rsid w:val="000A6A84"/>
    <w:rsid w:val="000B1A18"/>
    <w:rsid w:val="000B3FCB"/>
    <w:rsid w:val="000C01AD"/>
    <w:rsid w:val="000C66BC"/>
    <w:rsid w:val="000E4188"/>
    <w:rsid w:val="00101F86"/>
    <w:rsid w:val="00106C32"/>
    <w:rsid w:val="001174D5"/>
    <w:rsid w:val="00127F76"/>
    <w:rsid w:val="00132DA5"/>
    <w:rsid w:val="00140A57"/>
    <w:rsid w:val="00141140"/>
    <w:rsid w:val="00143E9D"/>
    <w:rsid w:val="00144C7B"/>
    <w:rsid w:val="0014704B"/>
    <w:rsid w:val="001634D1"/>
    <w:rsid w:val="001676E7"/>
    <w:rsid w:val="00174490"/>
    <w:rsid w:val="001810A0"/>
    <w:rsid w:val="001856CA"/>
    <w:rsid w:val="001960C8"/>
    <w:rsid w:val="00196BD8"/>
    <w:rsid w:val="001A5E05"/>
    <w:rsid w:val="001A6C3E"/>
    <w:rsid w:val="001B0070"/>
    <w:rsid w:val="001B0603"/>
    <w:rsid w:val="001C7CA9"/>
    <w:rsid w:val="001D0F0B"/>
    <w:rsid w:val="001D6308"/>
    <w:rsid w:val="001E32C1"/>
    <w:rsid w:val="001E4170"/>
    <w:rsid w:val="001E4E28"/>
    <w:rsid w:val="001F30A3"/>
    <w:rsid w:val="001F70AB"/>
    <w:rsid w:val="002027C8"/>
    <w:rsid w:val="00207513"/>
    <w:rsid w:val="00207A36"/>
    <w:rsid w:val="00211FD2"/>
    <w:rsid w:val="002143D3"/>
    <w:rsid w:val="00232F4D"/>
    <w:rsid w:val="002337FA"/>
    <w:rsid w:val="0024508E"/>
    <w:rsid w:val="00250ECC"/>
    <w:rsid w:val="0025703D"/>
    <w:rsid w:val="00272DB6"/>
    <w:rsid w:val="0028001C"/>
    <w:rsid w:val="002819CF"/>
    <w:rsid w:val="00283992"/>
    <w:rsid w:val="00287AAB"/>
    <w:rsid w:val="00287ADD"/>
    <w:rsid w:val="002940B9"/>
    <w:rsid w:val="002A0885"/>
    <w:rsid w:val="002A2E6E"/>
    <w:rsid w:val="002B527D"/>
    <w:rsid w:val="002C3156"/>
    <w:rsid w:val="002D0C63"/>
    <w:rsid w:val="002D7DF8"/>
    <w:rsid w:val="002E2C7C"/>
    <w:rsid w:val="002E39A3"/>
    <w:rsid w:val="002F0317"/>
    <w:rsid w:val="002F7752"/>
    <w:rsid w:val="00312C96"/>
    <w:rsid w:val="00317116"/>
    <w:rsid w:val="003233C6"/>
    <w:rsid w:val="00324BA2"/>
    <w:rsid w:val="00330259"/>
    <w:rsid w:val="003404E9"/>
    <w:rsid w:val="00344087"/>
    <w:rsid w:val="00350900"/>
    <w:rsid w:val="00350A54"/>
    <w:rsid w:val="00351898"/>
    <w:rsid w:val="003563C3"/>
    <w:rsid w:val="00356C73"/>
    <w:rsid w:val="003651EF"/>
    <w:rsid w:val="00372BF4"/>
    <w:rsid w:val="003827C0"/>
    <w:rsid w:val="0038407E"/>
    <w:rsid w:val="00384ACD"/>
    <w:rsid w:val="00390111"/>
    <w:rsid w:val="00391CB3"/>
    <w:rsid w:val="003930F4"/>
    <w:rsid w:val="00394A73"/>
    <w:rsid w:val="00396881"/>
    <w:rsid w:val="003A000B"/>
    <w:rsid w:val="003B03B3"/>
    <w:rsid w:val="003B2AD9"/>
    <w:rsid w:val="003C77CA"/>
    <w:rsid w:val="003D4CAB"/>
    <w:rsid w:val="003D4D0C"/>
    <w:rsid w:val="003E1D3C"/>
    <w:rsid w:val="003E465D"/>
    <w:rsid w:val="003E7351"/>
    <w:rsid w:val="003E7BE4"/>
    <w:rsid w:val="003F1F88"/>
    <w:rsid w:val="003F3BD1"/>
    <w:rsid w:val="00405D08"/>
    <w:rsid w:val="004100D1"/>
    <w:rsid w:val="0041573B"/>
    <w:rsid w:val="0041690C"/>
    <w:rsid w:val="00417EA9"/>
    <w:rsid w:val="00422152"/>
    <w:rsid w:val="00427951"/>
    <w:rsid w:val="00435AD7"/>
    <w:rsid w:val="00437D56"/>
    <w:rsid w:val="00442DD6"/>
    <w:rsid w:val="00443C41"/>
    <w:rsid w:val="00445625"/>
    <w:rsid w:val="00446623"/>
    <w:rsid w:val="00455C75"/>
    <w:rsid w:val="004620C0"/>
    <w:rsid w:val="00462A3B"/>
    <w:rsid w:val="00464159"/>
    <w:rsid w:val="00467952"/>
    <w:rsid w:val="004A368E"/>
    <w:rsid w:val="004B11CC"/>
    <w:rsid w:val="004C1CD3"/>
    <w:rsid w:val="004C4316"/>
    <w:rsid w:val="004D4B78"/>
    <w:rsid w:val="004D756F"/>
    <w:rsid w:val="004E4FDC"/>
    <w:rsid w:val="004E7CA5"/>
    <w:rsid w:val="004F556F"/>
    <w:rsid w:val="00501E5B"/>
    <w:rsid w:val="0051076B"/>
    <w:rsid w:val="0051547C"/>
    <w:rsid w:val="00527290"/>
    <w:rsid w:val="00535D4D"/>
    <w:rsid w:val="0053617D"/>
    <w:rsid w:val="00537932"/>
    <w:rsid w:val="005476D3"/>
    <w:rsid w:val="00547AD2"/>
    <w:rsid w:val="00553E66"/>
    <w:rsid w:val="005610F3"/>
    <w:rsid w:val="005664EA"/>
    <w:rsid w:val="0057185B"/>
    <w:rsid w:val="00573C38"/>
    <w:rsid w:val="0058094F"/>
    <w:rsid w:val="00581F42"/>
    <w:rsid w:val="00583692"/>
    <w:rsid w:val="00591B6C"/>
    <w:rsid w:val="005A2421"/>
    <w:rsid w:val="005A3B8F"/>
    <w:rsid w:val="005A7151"/>
    <w:rsid w:val="005A7A95"/>
    <w:rsid w:val="005B2780"/>
    <w:rsid w:val="005C4ED2"/>
    <w:rsid w:val="005D4D87"/>
    <w:rsid w:val="005D7921"/>
    <w:rsid w:val="005E0E97"/>
    <w:rsid w:val="005E2A64"/>
    <w:rsid w:val="005F4F4A"/>
    <w:rsid w:val="006139C3"/>
    <w:rsid w:val="006162D7"/>
    <w:rsid w:val="00621A36"/>
    <w:rsid w:val="00624254"/>
    <w:rsid w:val="00635E47"/>
    <w:rsid w:val="006471A0"/>
    <w:rsid w:val="006759E6"/>
    <w:rsid w:val="00682920"/>
    <w:rsid w:val="006920E1"/>
    <w:rsid w:val="0069699C"/>
    <w:rsid w:val="00697C84"/>
    <w:rsid w:val="006A0648"/>
    <w:rsid w:val="006A1F9C"/>
    <w:rsid w:val="006A7D31"/>
    <w:rsid w:val="006B5F99"/>
    <w:rsid w:val="006B61E5"/>
    <w:rsid w:val="006C0BA9"/>
    <w:rsid w:val="006E5D22"/>
    <w:rsid w:val="006F18DE"/>
    <w:rsid w:val="006F1DC7"/>
    <w:rsid w:val="006F30A4"/>
    <w:rsid w:val="006F79D6"/>
    <w:rsid w:val="00700F04"/>
    <w:rsid w:val="00706D73"/>
    <w:rsid w:val="007135C9"/>
    <w:rsid w:val="00717C4D"/>
    <w:rsid w:val="00725124"/>
    <w:rsid w:val="007371A1"/>
    <w:rsid w:val="0077373B"/>
    <w:rsid w:val="00785360"/>
    <w:rsid w:val="0079205E"/>
    <w:rsid w:val="007A1492"/>
    <w:rsid w:val="007B1B80"/>
    <w:rsid w:val="007B6AE9"/>
    <w:rsid w:val="007B6CF4"/>
    <w:rsid w:val="007B77D5"/>
    <w:rsid w:val="007C1960"/>
    <w:rsid w:val="007C53B6"/>
    <w:rsid w:val="007C6446"/>
    <w:rsid w:val="007D0196"/>
    <w:rsid w:val="007D2511"/>
    <w:rsid w:val="007D7BBF"/>
    <w:rsid w:val="007E2291"/>
    <w:rsid w:val="007E288E"/>
    <w:rsid w:val="007E7E4C"/>
    <w:rsid w:val="007F0A37"/>
    <w:rsid w:val="007F2841"/>
    <w:rsid w:val="007F534D"/>
    <w:rsid w:val="007F7A53"/>
    <w:rsid w:val="0080093C"/>
    <w:rsid w:val="008055E6"/>
    <w:rsid w:val="00815DDF"/>
    <w:rsid w:val="00834DC3"/>
    <w:rsid w:val="00835FE3"/>
    <w:rsid w:val="00845A39"/>
    <w:rsid w:val="008505ED"/>
    <w:rsid w:val="008528EF"/>
    <w:rsid w:val="008537B9"/>
    <w:rsid w:val="0085432C"/>
    <w:rsid w:val="0089396A"/>
    <w:rsid w:val="00895DE2"/>
    <w:rsid w:val="008B0C3F"/>
    <w:rsid w:val="008B19FE"/>
    <w:rsid w:val="008B1B0A"/>
    <w:rsid w:val="008B5504"/>
    <w:rsid w:val="008C1F3C"/>
    <w:rsid w:val="008C595C"/>
    <w:rsid w:val="008D3284"/>
    <w:rsid w:val="008D3503"/>
    <w:rsid w:val="008D75C9"/>
    <w:rsid w:val="008E44A7"/>
    <w:rsid w:val="008F57F0"/>
    <w:rsid w:val="00901E70"/>
    <w:rsid w:val="009029A6"/>
    <w:rsid w:val="00903E16"/>
    <w:rsid w:val="00904768"/>
    <w:rsid w:val="00911DE1"/>
    <w:rsid w:val="00917D66"/>
    <w:rsid w:val="00920C4F"/>
    <w:rsid w:val="0092194A"/>
    <w:rsid w:val="00927DE1"/>
    <w:rsid w:val="00932E68"/>
    <w:rsid w:val="009444D2"/>
    <w:rsid w:val="00944FF0"/>
    <w:rsid w:val="009644F1"/>
    <w:rsid w:val="009759AE"/>
    <w:rsid w:val="00985366"/>
    <w:rsid w:val="0098662B"/>
    <w:rsid w:val="009A0FF9"/>
    <w:rsid w:val="009A1A56"/>
    <w:rsid w:val="009A2416"/>
    <w:rsid w:val="009A482E"/>
    <w:rsid w:val="009B4C6D"/>
    <w:rsid w:val="009C2F45"/>
    <w:rsid w:val="009C634F"/>
    <w:rsid w:val="009D1F34"/>
    <w:rsid w:val="009E0149"/>
    <w:rsid w:val="009E0900"/>
    <w:rsid w:val="009E1EFD"/>
    <w:rsid w:val="009E3ACB"/>
    <w:rsid w:val="009E63AD"/>
    <w:rsid w:val="009E6997"/>
    <w:rsid w:val="009E7B9F"/>
    <w:rsid w:val="009F0782"/>
    <w:rsid w:val="009F3E26"/>
    <w:rsid w:val="009F6175"/>
    <w:rsid w:val="00A0415E"/>
    <w:rsid w:val="00A11335"/>
    <w:rsid w:val="00A11AD4"/>
    <w:rsid w:val="00A1296F"/>
    <w:rsid w:val="00A3337E"/>
    <w:rsid w:val="00A42051"/>
    <w:rsid w:val="00A45709"/>
    <w:rsid w:val="00A472ED"/>
    <w:rsid w:val="00A66974"/>
    <w:rsid w:val="00A80097"/>
    <w:rsid w:val="00A82BF0"/>
    <w:rsid w:val="00A8466C"/>
    <w:rsid w:val="00A9328D"/>
    <w:rsid w:val="00A94B77"/>
    <w:rsid w:val="00AA0333"/>
    <w:rsid w:val="00AA1419"/>
    <w:rsid w:val="00AA3F1B"/>
    <w:rsid w:val="00AA65A8"/>
    <w:rsid w:val="00AB6F92"/>
    <w:rsid w:val="00AC24D0"/>
    <w:rsid w:val="00AC7127"/>
    <w:rsid w:val="00AD7F2F"/>
    <w:rsid w:val="00AE2391"/>
    <w:rsid w:val="00AE56A3"/>
    <w:rsid w:val="00AE6649"/>
    <w:rsid w:val="00AE6E96"/>
    <w:rsid w:val="00B00B00"/>
    <w:rsid w:val="00B0169A"/>
    <w:rsid w:val="00B04A0C"/>
    <w:rsid w:val="00B10209"/>
    <w:rsid w:val="00B26187"/>
    <w:rsid w:val="00B300C3"/>
    <w:rsid w:val="00B32A8B"/>
    <w:rsid w:val="00B53855"/>
    <w:rsid w:val="00B602F4"/>
    <w:rsid w:val="00B65CA2"/>
    <w:rsid w:val="00B70F7B"/>
    <w:rsid w:val="00B853E8"/>
    <w:rsid w:val="00B95487"/>
    <w:rsid w:val="00B97758"/>
    <w:rsid w:val="00BA4411"/>
    <w:rsid w:val="00BA4FB3"/>
    <w:rsid w:val="00BA5CA1"/>
    <w:rsid w:val="00BB4A9D"/>
    <w:rsid w:val="00BC103B"/>
    <w:rsid w:val="00BC252B"/>
    <w:rsid w:val="00BD609F"/>
    <w:rsid w:val="00BE04D1"/>
    <w:rsid w:val="00BE2509"/>
    <w:rsid w:val="00BE2543"/>
    <w:rsid w:val="00BF0B0E"/>
    <w:rsid w:val="00BF5298"/>
    <w:rsid w:val="00BF57B2"/>
    <w:rsid w:val="00BF5B5E"/>
    <w:rsid w:val="00BF7402"/>
    <w:rsid w:val="00C01B28"/>
    <w:rsid w:val="00C01D47"/>
    <w:rsid w:val="00C1096B"/>
    <w:rsid w:val="00C1384E"/>
    <w:rsid w:val="00C1460B"/>
    <w:rsid w:val="00C420BA"/>
    <w:rsid w:val="00C448BF"/>
    <w:rsid w:val="00C46190"/>
    <w:rsid w:val="00C50907"/>
    <w:rsid w:val="00C54232"/>
    <w:rsid w:val="00C64B42"/>
    <w:rsid w:val="00C72D53"/>
    <w:rsid w:val="00C757A3"/>
    <w:rsid w:val="00C82D97"/>
    <w:rsid w:val="00C85AC2"/>
    <w:rsid w:val="00C86DD8"/>
    <w:rsid w:val="00CA1A13"/>
    <w:rsid w:val="00CA5383"/>
    <w:rsid w:val="00CA555D"/>
    <w:rsid w:val="00CB3BEA"/>
    <w:rsid w:val="00CE3395"/>
    <w:rsid w:val="00D00308"/>
    <w:rsid w:val="00D0123E"/>
    <w:rsid w:val="00D14FFA"/>
    <w:rsid w:val="00D17888"/>
    <w:rsid w:val="00D17BB5"/>
    <w:rsid w:val="00D278B3"/>
    <w:rsid w:val="00D30BA0"/>
    <w:rsid w:val="00D37E3C"/>
    <w:rsid w:val="00D50A8D"/>
    <w:rsid w:val="00D528EA"/>
    <w:rsid w:val="00D55546"/>
    <w:rsid w:val="00D7111A"/>
    <w:rsid w:val="00D82C0D"/>
    <w:rsid w:val="00D84260"/>
    <w:rsid w:val="00D90850"/>
    <w:rsid w:val="00D95430"/>
    <w:rsid w:val="00DA0A8F"/>
    <w:rsid w:val="00DC2242"/>
    <w:rsid w:val="00DC6457"/>
    <w:rsid w:val="00DD2F52"/>
    <w:rsid w:val="00DD4A18"/>
    <w:rsid w:val="00DD5EEB"/>
    <w:rsid w:val="00DE3F43"/>
    <w:rsid w:val="00DF1D3D"/>
    <w:rsid w:val="00DF488B"/>
    <w:rsid w:val="00E03CB2"/>
    <w:rsid w:val="00E22C2A"/>
    <w:rsid w:val="00E3016C"/>
    <w:rsid w:val="00E4197C"/>
    <w:rsid w:val="00E5256B"/>
    <w:rsid w:val="00E544CF"/>
    <w:rsid w:val="00E60D90"/>
    <w:rsid w:val="00E62A1D"/>
    <w:rsid w:val="00E638F9"/>
    <w:rsid w:val="00E65E42"/>
    <w:rsid w:val="00E80193"/>
    <w:rsid w:val="00E813A0"/>
    <w:rsid w:val="00E95269"/>
    <w:rsid w:val="00E96436"/>
    <w:rsid w:val="00EA1732"/>
    <w:rsid w:val="00EA58A0"/>
    <w:rsid w:val="00EA7FCE"/>
    <w:rsid w:val="00EB07D8"/>
    <w:rsid w:val="00EB0AE5"/>
    <w:rsid w:val="00EB6268"/>
    <w:rsid w:val="00EC523E"/>
    <w:rsid w:val="00ED1753"/>
    <w:rsid w:val="00ED4D4D"/>
    <w:rsid w:val="00EE457D"/>
    <w:rsid w:val="00EE5EB0"/>
    <w:rsid w:val="00EF3E8F"/>
    <w:rsid w:val="00EF4E71"/>
    <w:rsid w:val="00EF6296"/>
    <w:rsid w:val="00EF7137"/>
    <w:rsid w:val="00F0292F"/>
    <w:rsid w:val="00F0682B"/>
    <w:rsid w:val="00F12154"/>
    <w:rsid w:val="00F16614"/>
    <w:rsid w:val="00F33CC0"/>
    <w:rsid w:val="00F403C8"/>
    <w:rsid w:val="00F429D9"/>
    <w:rsid w:val="00F52CED"/>
    <w:rsid w:val="00F54D6A"/>
    <w:rsid w:val="00F62052"/>
    <w:rsid w:val="00F629CB"/>
    <w:rsid w:val="00F6323A"/>
    <w:rsid w:val="00F633CB"/>
    <w:rsid w:val="00F70F28"/>
    <w:rsid w:val="00F743F3"/>
    <w:rsid w:val="00F74408"/>
    <w:rsid w:val="00F81B0A"/>
    <w:rsid w:val="00F8201A"/>
    <w:rsid w:val="00F87053"/>
    <w:rsid w:val="00F93DCA"/>
    <w:rsid w:val="00FA0D31"/>
    <w:rsid w:val="00FA4A6B"/>
    <w:rsid w:val="00FA6B25"/>
    <w:rsid w:val="00FB455E"/>
    <w:rsid w:val="00FC0983"/>
    <w:rsid w:val="00FC1EA8"/>
    <w:rsid w:val="00FC2160"/>
    <w:rsid w:val="00FD07E1"/>
    <w:rsid w:val="00FD5216"/>
    <w:rsid w:val="00FE3CC3"/>
    <w:rsid w:val="00FF0BED"/>
    <w:rsid w:val="00FF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67E5801-062B-44B1-9D60-E23C6BF49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D87"/>
    <w:pPr>
      <w:spacing w:after="0" w:line="240" w:lineRule="auto"/>
      <w:jc w:val="both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B5F99"/>
  </w:style>
  <w:style w:type="paragraph" w:styleId="Piedepgina">
    <w:name w:val="footer"/>
    <w:basedOn w:val="Normal"/>
    <w:link w:val="Piedepgina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5F99"/>
  </w:style>
  <w:style w:type="paragraph" w:styleId="Prrafodelista">
    <w:name w:val="List Paragraph"/>
    <w:basedOn w:val="Normal"/>
    <w:uiPriority w:val="34"/>
    <w:qFormat/>
    <w:rsid w:val="00A94B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05D0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5D08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5D4D87"/>
    <w:pPr>
      <w:spacing w:after="0" w:line="240" w:lineRule="auto"/>
    </w:pPr>
  </w:style>
  <w:style w:type="paragraph" w:customStyle="1" w:styleId="Texto">
    <w:name w:val="Texto"/>
    <w:basedOn w:val="Normal"/>
    <w:link w:val="TextoCar"/>
    <w:rsid w:val="005D4D87"/>
    <w:pPr>
      <w:spacing w:after="101" w:line="216" w:lineRule="exact"/>
      <w:ind w:firstLine="288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D4D87"/>
    <w:rPr>
      <w:rFonts w:ascii="Arial" w:eastAsia="Times New Roman" w:hAnsi="Arial" w:cs="Arial"/>
      <w:sz w:val="18"/>
      <w:szCs w:val="20"/>
      <w:lang w:val="es-ES" w:eastAsia="es-ES"/>
    </w:rPr>
  </w:style>
  <w:style w:type="table" w:styleId="Tablaconcuadrcula">
    <w:name w:val="Table Grid"/>
    <w:basedOn w:val="Tablanormal"/>
    <w:uiPriority w:val="39"/>
    <w:rsid w:val="00D84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">
    <w:name w:val="Sin lista1"/>
    <w:next w:val="Sinlista"/>
    <w:uiPriority w:val="99"/>
    <w:semiHidden/>
    <w:unhideWhenUsed/>
    <w:rsid w:val="001A6C3E"/>
  </w:style>
  <w:style w:type="numbering" w:customStyle="1" w:styleId="Sinlista2">
    <w:name w:val="Sin lista2"/>
    <w:next w:val="Sinlista"/>
    <w:uiPriority w:val="99"/>
    <w:semiHidden/>
    <w:unhideWhenUsed/>
    <w:rsid w:val="00BE2509"/>
  </w:style>
  <w:style w:type="character" w:styleId="Hipervnculo">
    <w:name w:val="Hyperlink"/>
    <w:uiPriority w:val="99"/>
    <w:unhideWhenUsed/>
    <w:rsid w:val="00BE2509"/>
    <w:rPr>
      <w:color w:val="0000FF"/>
      <w:u w:val="single"/>
    </w:rPr>
  </w:style>
  <w:style w:type="paragraph" w:styleId="NormalWeb">
    <w:name w:val="Normal (Web)"/>
    <w:basedOn w:val="Normal"/>
    <w:unhideWhenUsed/>
    <w:rsid w:val="00BE250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es-MX"/>
    </w:rPr>
  </w:style>
  <w:style w:type="table" w:styleId="Tabladelista4-nfasis3">
    <w:name w:val="List Table 4 Accent 3"/>
    <w:basedOn w:val="Tablanormal"/>
    <w:uiPriority w:val="49"/>
    <w:rsid w:val="003563C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cuadrcula7concolores-nfasis3">
    <w:name w:val="Grid Table 7 Colorful Accent 3"/>
    <w:basedOn w:val="Tablanormal"/>
    <w:uiPriority w:val="52"/>
    <w:rsid w:val="003563C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F0682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0682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0682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eg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58DB42-B545-408F-B12F-CDB144057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11</Pages>
  <Words>1257</Words>
  <Characters>6914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DAJ_AUX_</dc:creator>
  <cp:keywords/>
  <dc:description/>
  <cp:lastModifiedBy>Cuenta Microsoft</cp:lastModifiedBy>
  <cp:revision>6</cp:revision>
  <cp:lastPrinted>2022-10-27T15:41:00Z</cp:lastPrinted>
  <dcterms:created xsi:type="dcterms:W3CDTF">2022-10-21T16:55:00Z</dcterms:created>
  <dcterms:modified xsi:type="dcterms:W3CDTF">2022-10-27T15:46:00Z</dcterms:modified>
</cp:coreProperties>
</file>