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2" w:rsidRDefault="007E4C21" w:rsidP="007E4C21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Cuadro general de clasificación archivístico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413"/>
        <w:gridCol w:w="1559"/>
        <w:gridCol w:w="10064"/>
      </w:tblGrid>
      <w:tr w:rsidR="007E4C21" w:rsidRPr="00FC01D6" w:rsidTr="00E7502D">
        <w:tc>
          <w:tcPr>
            <w:tcW w:w="2972" w:type="dxa"/>
            <w:gridSpan w:val="2"/>
            <w:shd w:val="clear" w:color="auto" w:fill="FFD966" w:themeFill="accent4" w:themeFillTint="99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  <w:b/>
              </w:rPr>
            </w:pPr>
            <w:r>
              <w:rPr>
                <w:rFonts w:ascii="Source Sans Pro Light" w:hAnsi="Source Sans Pro Light" w:cs="Arial"/>
                <w:b/>
              </w:rPr>
              <w:t xml:space="preserve">Sección </w:t>
            </w:r>
            <w:r>
              <w:rPr>
                <w:rFonts w:ascii="Source Sans Pro Light" w:hAnsi="Source Sans Pro Light" w:cs="Arial"/>
                <w:b/>
              </w:rPr>
              <w:t>(clave)</w:t>
            </w:r>
          </w:p>
        </w:tc>
        <w:tc>
          <w:tcPr>
            <w:tcW w:w="10064" w:type="dxa"/>
            <w:shd w:val="clear" w:color="auto" w:fill="FFD966" w:themeFill="accent4" w:themeFillTint="99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  <w:b/>
              </w:rPr>
            </w:pPr>
            <w:r>
              <w:rPr>
                <w:rFonts w:ascii="Source Sans Pro Light" w:hAnsi="Source Sans Pro Light" w:cs="Arial"/>
                <w:b/>
              </w:rPr>
              <w:t>Sección (nombre)</w:t>
            </w:r>
            <w:bookmarkStart w:id="0" w:name="_GoBack"/>
            <w:bookmarkEnd w:id="0"/>
          </w:p>
        </w:tc>
      </w:tr>
      <w:tr w:rsidR="007E4C21" w:rsidRPr="00FC01D6" w:rsidTr="00E7502D">
        <w:tc>
          <w:tcPr>
            <w:tcW w:w="1413" w:type="dxa"/>
            <w:shd w:val="clear" w:color="auto" w:fill="FFF2CC" w:themeFill="accent4" w:themeFillTint="33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  <w:b/>
              </w:rPr>
            </w:pPr>
            <w:r w:rsidRPr="00FC01D6">
              <w:rPr>
                <w:rFonts w:ascii="Source Sans Pro Light" w:hAnsi="Source Sans Pro Light" w:cs="Arial"/>
                <w:b/>
              </w:rPr>
              <w:t>Serie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  <w:b/>
              </w:rPr>
            </w:pPr>
            <w:proofErr w:type="spellStart"/>
            <w:r w:rsidRPr="00FC01D6">
              <w:rPr>
                <w:rFonts w:ascii="Source Sans Pro Light" w:hAnsi="Source Sans Pro Light" w:cs="Arial"/>
                <w:b/>
              </w:rPr>
              <w:t>Subserie</w:t>
            </w:r>
            <w:proofErr w:type="spellEnd"/>
          </w:p>
        </w:tc>
        <w:tc>
          <w:tcPr>
            <w:tcW w:w="10064" w:type="dxa"/>
            <w:shd w:val="clear" w:color="auto" w:fill="FFF2CC" w:themeFill="accent4" w:themeFillTint="33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  <w:b/>
              </w:rPr>
            </w:pPr>
            <w:r w:rsidRPr="00FC01D6">
              <w:rPr>
                <w:rFonts w:ascii="Source Sans Pro Light" w:hAnsi="Source Sans Pro Light" w:cs="Arial"/>
                <w:b/>
              </w:rPr>
              <w:t>Nombre</w:t>
            </w:r>
          </w:p>
        </w:tc>
      </w:tr>
      <w:tr w:rsidR="007E4C21" w:rsidRPr="00FC01D6" w:rsidTr="00E7502D">
        <w:tc>
          <w:tcPr>
            <w:tcW w:w="1413" w:type="dxa"/>
          </w:tcPr>
          <w:p w:rsidR="007E4C21" w:rsidRPr="00FC01D6" w:rsidRDefault="007E4C21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1559" w:type="dxa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</w:rPr>
            </w:pPr>
          </w:p>
        </w:tc>
        <w:tc>
          <w:tcPr>
            <w:tcW w:w="10064" w:type="dxa"/>
          </w:tcPr>
          <w:p w:rsidR="007E4C21" w:rsidRPr="00FC01D6" w:rsidRDefault="007E4C21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</w:tr>
      <w:tr w:rsidR="007E4C21" w:rsidRPr="00FC01D6" w:rsidTr="00E7502D">
        <w:tc>
          <w:tcPr>
            <w:tcW w:w="1413" w:type="dxa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</w:rPr>
            </w:pPr>
          </w:p>
        </w:tc>
        <w:tc>
          <w:tcPr>
            <w:tcW w:w="1559" w:type="dxa"/>
          </w:tcPr>
          <w:p w:rsidR="007E4C21" w:rsidRPr="00FC01D6" w:rsidRDefault="007E4C21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10064" w:type="dxa"/>
          </w:tcPr>
          <w:p w:rsidR="007E4C21" w:rsidRPr="00FC01D6" w:rsidRDefault="007E4C21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</w:tr>
      <w:tr w:rsidR="007E4C21" w:rsidRPr="00FC01D6" w:rsidTr="00E7502D">
        <w:tc>
          <w:tcPr>
            <w:tcW w:w="1413" w:type="dxa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</w:rPr>
            </w:pPr>
          </w:p>
        </w:tc>
        <w:tc>
          <w:tcPr>
            <w:tcW w:w="1559" w:type="dxa"/>
          </w:tcPr>
          <w:p w:rsidR="007E4C21" w:rsidRPr="00FC01D6" w:rsidRDefault="007E4C21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10064" w:type="dxa"/>
          </w:tcPr>
          <w:p w:rsidR="007E4C21" w:rsidRPr="00FC01D6" w:rsidRDefault="007E4C21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</w:tr>
      <w:tr w:rsidR="007E4C21" w:rsidRPr="00FC01D6" w:rsidTr="00E7502D">
        <w:tc>
          <w:tcPr>
            <w:tcW w:w="1413" w:type="dxa"/>
          </w:tcPr>
          <w:p w:rsidR="007E4C21" w:rsidRPr="00FC01D6" w:rsidRDefault="007E4C21" w:rsidP="00E7502D">
            <w:pPr>
              <w:rPr>
                <w:rFonts w:ascii="Source Sans Pro Light" w:hAnsi="Source Sans Pro Light" w:cs="Arial"/>
              </w:rPr>
            </w:pPr>
          </w:p>
        </w:tc>
        <w:tc>
          <w:tcPr>
            <w:tcW w:w="1559" w:type="dxa"/>
          </w:tcPr>
          <w:p w:rsidR="007E4C21" w:rsidRPr="00FC01D6" w:rsidRDefault="007E4C21" w:rsidP="00E7502D">
            <w:pPr>
              <w:jc w:val="center"/>
              <w:rPr>
                <w:rFonts w:ascii="Source Sans Pro Light" w:hAnsi="Source Sans Pro Light" w:cs="Arial"/>
              </w:rPr>
            </w:pPr>
          </w:p>
        </w:tc>
        <w:tc>
          <w:tcPr>
            <w:tcW w:w="10064" w:type="dxa"/>
          </w:tcPr>
          <w:p w:rsidR="007E4C21" w:rsidRPr="00FC01D6" w:rsidRDefault="007E4C21" w:rsidP="00E7502D">
            <w:pPr>
              <w:jc w:val="both"/>
              <w:rPr>
                <w:rFonts w:ascii="Source Sans Pro Light" w:hAnsi="Source Sans Pro Light" w:cs="Arial"/>
              </w:rPr>
            </w:pPr>
          </w:p>
        </w:tc>
      </w:tr>
    </w:tbl>
    <w:p w:rsidR="007E4C21" w:rsidRPr="007E4C21" w:rsidRDefault="007E4C21" w:rsidP="007E4C21">
      <w:pPr>
        <w:jc w:val="center"/>
        <w:rPr>
          <w:rFonts w:ascii="Source Sans Pro" w:hAnsi="Source Sans Pro"/>
          <w:b/>
        </w:rPr>
      </w:pPr>
    </w:p>
    <w:sectPr w:rsidR="007E4C21" w:rsidRPr="007E4C21" w:rsidSect="007E4C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1"/>
    <w:rsid w:val="006A3D16"/>
    <w:rsid w:val="007E4C21"/>
    <w:rsid w:val="00A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362E-B096-4AF9-AD38-0BBE0C7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DA_Auxiliar_1</dc:creator>
  <cp:keywords/>
  <dc:description/>
  <cp:lastModifiedBy>DA_Auxiliar_1</cp:lastModifiedBy>
  <cp:revision>1</cp:revision>
  <dcterms:created xsi:type="dcterms:W3CDTF">2022-04-25T23:54:00Z</dcterms:created>
  <dcterms:modified xsi:type="dcterms:W3CDTF">2022-04-25T23:56:00Z</dcterms:modified>
</cp:coreProperties>
</file>