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FD" w:rsidRDefault="00EF10FD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47C98" w:rsidRPr="00D47C98" w:rsidRDefault="00D47C98" w:rsidP="005E64E8">
      <w:pPr>
        <w:jc w:val="center"/>
        <w:rPr>
          <w:rFonts w:ascii="Arial" w:hAnsi="Arial" w:cs="Arial"/>
          <w:b/>
          <w:sz w:val="96"/>
          <w:szCs w:val="96"/>
        </w:rPr>
      </w:pPr>
      <w:r w:rsidRPr="00D47C98">
        <w:rPr>
          <w:rFonts w:ascii="Arial" w:hAnsi="Arial" w:cs="Arial"/>
          <w:b/>
          <w:sz w:val="96"/>
          <w:szCs w:val="96"/>
        </w:rPr>
        <w:t xml:space="preserve">Guía o Formato para </w:t>
      </w:r>
      <w:r w:rsidR="005E64E8">
        <w:rPr>
          <w:rFonts w:ascii="Arial" w:hAnsi="Arial" w:cs="Arial"/>
          <w:b/>
          <w:sz w:val="96"/>
          <w:szCs w:val="96"/>
        </w:rPr>
        <w:t>la presentación semestral de los índices por rubros temáticos de la información reservada</w:t>
      </w:r>
      <w:r w:rsidRPr="00D47C98">
        <w:rPr>
          <w:rFonts w:ascii="Arial" w:hAnsi="Arial" w:cs="Arial"/>
          <w:b/>
          <w:sz w:val="96"/>
          <w:szCs w:val="96"/>
        </w:rPr>
        <w:t>.</w:t>
      </w: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97498" w:rsidRDefault="00D47C98" w:rsidP="0040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012D7" w:rsidRDefault="005E64E8" w:rsidP="0040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lastRenderedPageBreak/>
        <w:t>EL PRESENTACIÓN DEL ÍNDICE POR RUBROS TEMÁTICOS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SE PRESENTA EN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LOS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>MES</w:t>
      </w:r>
      <w:r w:rsidR="00997131">
        <w:rPr>
          <w:rFonts w:ascii="Arial" w:hAnsi="Arial" w:cs="Arial"/>
          <w:b/>
          <w:sz w:val="36"/>
          <w:szCs w:val="36"/>
          <w:highlight w:val="yellow"/>
        </w:rPr>
        <w:t>ES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 xml:space="preserve"> DE ENERO </w:t>
      </w:r>
      <w:r w:rsidR="00997131">
        <w:rPr>
          <w:rFonts w:ascii="Arial" w:hAnsi="Arial" w:cs="Arial"/>
          <w:b/>
          <w:sz w:val="36"/>
          <w:szCs w:val="36"/>
          <w:highlight w:val="yellow"/>
        </w:rPr>
        <w:t xml:space="preserve">Y JULIO 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>DE CADA AÑO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 Y 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DEBE CUMPLIR CON LOS ARTÍCULOS </w:t>
      </w:r>
      <w:r w:rsidR="00587987">
        <w:rPr>
          <w:rFonts w:ascii="Arial" w:hAnsi="Arial" w:cs="Arial"/>
          <w:b/>
          <w:sz w:val="28"/>
          <w:szCs w:val="28"/>
          <w:highlight w:val="yellow"/>
        </w:rPr>
        <w:t>57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DE LA LEY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 DE TRANSPARENCIA Y ACCESO A LA INFORMACIÓN PÚBLICA PARA EL ESTADO DE VERACRUZ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Y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DÉCIMO </w:t>
      </w:r>
      <w:r w:rsidR="00587987">
        <w:rPr>
          <w:rFonts w:ascii="Arial" w:hAnsi="Arial" w:cs="Arial"/>
          <w:b/>
          <w:sz w:val="28"/>
          <w:szCs w:val="28"/>
          <w:highlight w:val="yellow"/>
        </w:rPr>
        <w:t xml:space="preserve">SEGUNDO 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DE LOS </w:t>
      </w:r>
      <w:r w:rsidR="00587987" w:rsidRPr="00587987">
        <w:rPr>
          <w:rFonts w:ascii="Arial" w:hAnsi="Arial" w:cs="Arial"/>
          <w:b/>
          <w:sz w:val="28"/>
          <w:szCs w:val="28"/>
          <w:highlight w:val="yellow"/>
        </w:rPr>
        <w:t>LINEAMIENTOS GENERALES EN MATERIA DE CLASIFICACIÓN Y DESCLASIFICACIÓN DE LA INFORMACIÓN, ASÍ COMO PARA LA ELABORACIÓN DE VERSIONES PÚBLICAS</w:t>
      </w:r>
      <w:r w:rsidR="00587987" w:rsidRPr="007350A5">
        <w:rPr>
          <w:rFonts w:ascii="Arial" w:hAnsi="Arial" w:cs="Arial"/>
          <w:b/>
          <w:sz w:val="28"/>
          <w:szCs w:val="28"/>
          <w:highlight w:val="yellow"/>
        </w:rPr>
        <w:t>, POR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LO QUE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LA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SIGUIENTE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TABLA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HOMOLOGA SU PRESENTACIÓN QUE SE DEBERÁN ALIMENTAR CON 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LOS ACUERDOS DE CLASIFICACIÓN QUE HAYA EMITIDO DURANTE EL PERIODO INFORMADO EL COMITÉ DE </w:t>
      </w:r>
      <w:r w:rsidR="00587987">
        <w:rPr>
          <w:rFonts w:ascii="Arial" w:hAnsi="Arial" w:cs="Arial"/>
          <w:b/>
          <w:sz w:val="28"/>
          <w:szCs w:val="28"/>
          <w:highlight w:val="yellow"/>
        </w:rPr>
        <w:t>TRANSPARENCIA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>.</w:t>
      </w:r>
    </w:p>
    <w:p w:rsidR="001D2A2D" w:rsidRDefault="001D2A2D" w:rsidP="001D2A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7279"/>
      </w:tblGrid>
      <w:tr w:rsidR="000716B4" w:rsidRPr="000716B4" w:rsidTr="000716B4">
        <w:tc>
          <w:tcPr>
            <w:tcW w:w="5920" w:type="dxa"/>
            <w:tcBorders>
              <w:left w:val="single" w:sz="4" w:space="0" w:color="auto"/>
            </w:tcBorders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0716B4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0716B4">
              <w:rPr>
                <w:rFonts w:ascii="Arial" w:hAnsi="Arial" w:cs="Arial"/>
                <w:b/>
              </w:rPr>
              <w:t>Dónde:</w:t>
            </w: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El área que generó, obtuvo, adquirió, transformó y/o conserve la información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El nombre del documento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Fracción del numeral séptimo de los presentes lineamientos que da origen a la reserva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>La fecha de clasificación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El fundamento legal de la clasificación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Razones y motivos de la clasificación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Señalar si se trata de una clasificación completa o parcial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En caso de ser parcial, las partes del documento que son reservadas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lastRenderedPageBreak/>
              <w:t xml:space="preserve">En su caso, la fecha del acta en donde el Comité de Transparencia confirmó la clasificación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El plazo de reserva y si se encuentra o no en prórroga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La fecha en que culmina el plazo de la clasificación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Las partes o secciones de los expedientes o documentos que se clasifican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0716B4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</w:tbl>
    <w:p w:rsidR="000716B4" w:rsidRPr="00403E3F" w:rsidRDefault="000716B4" w:rsidP="001D2A2D">
      <w:pPr>
        <w:rPr>
          <w:rFonts w:ascii="Arial" w:hAnsi="Arial" w:cs="Arial"/>
        </w:rPr>
      </w:pPr>
    </w:p>
    <w:p w:rsidR="001D2A2D" w:rsidRDefault="001D2A2D" w:rsidP="001D2A2D"/>
    <w:p w:rsidR="001D2A2D" w:rsidRDefault="001D2A2D" w:rsidP="001D2A2D"/>
    <w:p w:rsidR="001D2A2D" w:rsidRDefault="001D2A2D" w:rsidP="001D2A2D"/>
    <w:p w:rsidR="001D2A2D" w:rsidRDefault="001D2A2D" w:rsidP="001D2A2D"/>
    <w:p w:rsidR="001D2A2D" w:rsidRPr="003D2D2E" w:rsidRDefault="001D2A2D" w:rsidP="001D2A2D">
      <w:pPr>
        <w:spacing w:line="360" w:lineRule="auto"/>
        <w:rPr>
          <w:rFonts w:ascii="Arial" w:hAnsi="Arial" w:cs="Arial"/>
          <w:b/>
        </w:rPr>
      </w:pPr>
    </w:p>
    <w:p w:rsidR="00997131" w:rsidRDefault="00997131" w:rsidP="00261022">
      <w:pPr>
        <w:spacing w:line="360" w:lineRule="auto"/>
        <w:ind w:left="795"/>
        <w:rPr>
          <w:rFonts w:ascii="Arial" w:hAnsi="Arial" w:cs="Arial"/>
        </w:rPr>
      </w:pPr>
    </w:p>
    <w:p w:rsidR="00C51ACD" w:rsidRPr="00197A15" w:rsidRDefault="00C51ACD" w:rsidP="00261022">
      <w:pPr>
        <w:spacing w:line="360" w:lineRule="auto"/>
        <w:ind w:left="795"/>
        <w:rPr>
          <w:rFonts w:ascii="Arial" w:hAnsi="Arial" w:cs="Arial"/>
        </w:rPr>
      </w:pPr>
    </w:p>
    <w:p w:rsidR="001805AC" w:rsidRDefault="001805AC" w:rsidP="001805AC">
      <w:pPr>
        <w:spacing w:line="360" w:lineRule="auto"/>
        <w:ind w:left="795"/>
        <w:rPr>
          <w:rFonts w:ascii="Arial" w:hAnsi="Arial" w:cs="Arial"/>
        </w:rPr>
        <w:sectPr w:rsidR="001805AC" w:rsidSect="005E57B6">
          <w:headerReference w:type="default" r:id="rId8"/>
          <w:pgSz w:w="15842" w:h="12242" w:orient="landscape" w:code="1"/>
          <w:pgMar w:top="1418" w:right="1134" w:bottom="1418" w:left="1559" w:header="709" w:footer="635" w:gutter="0"/>
          <w:cols w:space="708"/>
          <w:titlePg/>
          <w:docGrid w:linePitch="360"/>
        </w:sectPr>
      </w:pPr>
    </w:p>
    <w:p w:rsidR="00EF10FD" w:rsidRDefault="00EF10FD" w:rsidP="00EF10FD">
      <w:pPr>
        <w:jc w:val="center"/>
        <w:rPr>
          <w:rFonts w:ascii="Arial" w:hAnsi="Arial" w:cs="Arial"/>
          <w:b/>
          <w:sz w:val="28"/>
          <w:szCs w:val="28"/>
        </w:rPr>
      </w:pPr>
      <w:r w:rsidRPr="00F97411">
        <w:rPr>
          <w:rFonts w:ascii="Arial" w:hAnsi="Arial" w:cs="Arial"/>
          <w:b/>
          <w:sz w:val="28"/>
          <w:szCs w:val="28"/>
          <w:highlight w:val="yellow"/>
        </w:rPr>
        <w:lastRenderedPageBreak/>
        <w:t xml:space="preserve">(El diseño o presentación </w:t>
      </w:r>
      <w:r w:rsidR="002C01DB" w:rsidRPr="00F97411">
        <w:rPr>
          <w:rFonts w:ascii="Arial" w:hAnsi="Arial" w:cs="Arial"/>
          <w:b/>
          <w:sz w:val="28"/>
          <w:szCs w:val="28"/>
          <w:highlight w:val="yellow"/>
        </w:rPr>
        <w:t>será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elección del </w:t>
      </w:r>
      <w:r w:rsidR="00AE0F27">
        <w:rPr>
          <w:rFonts w:ascii="Arial" w:hAnsi="Arial" w:cs="Arial"/>
          <w:b/>
          <w:sz w:val="28"/>
          <w:szCs w:val="28"/>
          <w:highlight w:val="yellow"/>
        </w:rPr>
        <w:t>Sujeto Obligado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, ya sea incorporar los </w:t>
      </w:r>
      <w:r w:rsidR="00AE0F27">
        <w:rPr>
          <w:rFonts w:ascii="Arial" w:hAnsi="Arial" w:cs="Arial"/>
          <w:b/>
          <w:sz w:val="28"/>
          <w:szCs w:val="28"/>
          <w:highlight w:val="yellow"/>
        </w:rPr>
        <w:t>índices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en el comunicado que hagan llegar al IVAI o como documento adjunto al oficio de remisión)</w:t>
      </w:r>
      <w:r w:rsidR="00F97411" w:rsidRPr="00F97411">
        <w:rPr>
          <w:rFonts w:ascii="Arial" w:hAnsi="Arial" w:cs="Arial"/>
          <w:b/>
          <w:sz w:val="28"/>
          <w:szCs w:val="28"/>
          <w:highlight w:val="yellow"/>
        </w:rPr>
        <w:t>, en el caso de la segunda opción, un ejemplo de oficio es el siguiente:</w:t>
      </w:r>
    </w:p>
    <w:p w:rsidR="003D2D2E" w:rsidRDefault="003D2D2E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F97411" w:rsidRDefault="00D907AF" w:rsidP="00D907AF">
      <w:pPr>
        <w:jc w:val="right"/>
        <w:rPr>
          <w:rFonts w:ascii="Arial" w:hAnsi="Arial" w:cs="Arial"/>
          <w:b/>
          <w:sz w:val="28"/>
          <w:szCs w:val="28"/>
        </w:rPr>
      </w:pPr>
      <w:r w:rsidRPr="00DE46BF">
        <w:rPr>
          <w:rFonts w:ascii="Arial" w:hAnsi="Arial" w:cs="Arial"/>
          <w:b/>
          <w:sz w:val="28"/>
          <w:szCs w:val="28"/>
          <w:highlight w:val="yellow"/>
        </w:rPr>
        <w:t>OPCIÓN 1</w:t>
      </w:r>
    </w:p>
    <w:p w:rsidR="007B42C3" w:rsidRDefault="001E6EF4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247650</wp:posOffset>
                </wp:positionV>
                <wp:extent cx="1374140" cy="299085"/>
                <wp:effectExtent l="8255" t="6985" r="8255" b="82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C2" w:rsidRDefault="00B179C2" w:rsidP="00B179C2">
                            <w:r w:rsidRPr="00DE46BF">
                              <w:rPr>
                                <w:highlight w:val="yellow"/>
                              </w:rPr>
                              <w:t>INSERTE SU LOGO</w:t>
                            </w:r>
                            <w:r>
                              <w:t xml:space="preserve"> </w:t>
                            </w:r>
                          </w:p>
                          <w:p w:rsidR="00B179C2" w:rsidRDefault="00B179C2" w:rsidP="00B17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5pt;margin-top:19.5pt;width:108.2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">
                <v:textbox>
                  <w:txbxContent>
                    <w:p w:rsidR="00B179C2" w:rsidRDefault="00B179C2" w:rsidP="00B179C2">
                      <w:r w:rsidRPr="00DE46BF">
                        <w:rPr>
                          <w:highlight w:val="yellow"/>
                        </w:rPr>
                        <w:t>INSERTE SU LOGO</w:t>
                      </w:r>
                      <w:r>
                        <w:t xml:space="preserve"> </w:t>
                      </w:r>
                    </w:p>
                    <w:p w:rsidR="00B179C2" w:rsidRDefault="00B179C2" w:rsidP="00B179C2"/>
                  </w:txbxContent>
                </v:textbox>
              </v:shape>
            </w:pict>
          </mc:Fallback>
        </mc:AlternateContent>
      </w:r>
    </w:p>
    <w:p w:rsidR="00B179C2" w:rsidRDefault="00B179C2" w:rsidP="00B179C2">
      <w:pPr>
        <w:jc w:val="right"/>
        <w:rPr>
          <w:rFonts w:ascii="Arial" w:hAnsi="Arial" w:cs="Arial"/>
          <w:sz w:val="28"/>
          <w:szCs w:val="28"/>
        </w:rPr>
      </w:pPr>
    </w:p>
    <w:p w:rsidR="00B179C2" w:rsidRDefault="00B179C2" w:rsidP="00B179C2">
      <w:pPr>
        <w:jc w:val="right"/>
        <w:rPr>
          <w:rFonts w:ascii="Arial" w:hAnsi="Arial" w:cs="Arial"/>
          <w:sz w:val="28"/>
          <w:szCs w:val="28"/>
        </w:rPr>
      </w:pPr>
    </w:p>
    <w:p w:rsidR="00B179C2" w:rsidRDefault="00B179C2" w:rsidP="00B179C2">
      <w:pPr>
        <w:jc w:val="right"/>
        <w:rPr>
          <w:rFonts w:ascii="Arial" w:hAnsi="Arial" w:cs="Arial"/>
          <w:sz w:val="28"/>
          <w:szCs w:val="28"/>
        </w:rPr>
      </w:pPr>
    </w:p>
    <w:p w:rsidR="00B179C2" w:rsidRPr="00B179C2" w:rsidRDefault="00B179C2" w:rsidP="00B179C2">
      <w:pPr>
        <w:jc w:val="right"/>
        <w:rPr>
          <w:rFonts w:ascii="Arial" w:hAnsi="Arial" w:cs="Arial"/>
        </w:rPr>
      </w:pPr>
      <w:r w:rsidRPr="00B179C2">
        <w:rPr>
          <w:rFonts w:ascii="Arial" w:hAnsi="Arial" w:cs="Arial"/>
        </w:rPr>
        <w:t>Xalapa-En</w:t>
      </w:r>
      <w:r w:rsidR="00E93AD3">
        <w:rPr>
          <w:rFonts w:ascii="Arial" w:hAnsi="Arial" w:cs="Arial"/>
        </w:rPr>
        <w:t>ríquez, Ver. ____de _____de 20</w:t>
      </w:r>
      <w:r w:rsidR="00691625">
        <w:rPr>
          <w:rFonts w:ascii="Arial" w:hAnsi="Arial" w:cs="Arial"/>
        </w:rPr>
        <w:t>24</w:t>
      </w:r>
    </w:p>
    <w:p w:rsidR="00B179C2" w:rsidRPr="00B179C2" w:rsidRDefault="00B179C2" w:rsidP="00B179C2">
      <w:pPr>
        <w:jc w:val="center"/>
        <w:rPr>
          <w:rFonts w:ascii="Arial" w:hAnsi="Arial" w:cs="Arial"/>
        </w:rPr>
      </w:pPr>
    </w:p>
    <w:p w:rsidR="00B179C2" w:rsidRPr="00B179C2" w:rsidRDefault="00B179C2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AE090D" w:rsidRPr="00AE090D" w:rsidRDefault="00691625" w:rsidP="00AE090D">
      <w:pPr>
        <w:jc w:val="left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Mtro. David Agustín Jiménez Rojas</w:t>
      </w:r>
    </w:p>
    <w:p w:rsidR="00AE090D" w:rsidRPr="00AE090D" w:rsidRDefault="00691625" w:rsidP="00AE090D">
      <w:pPr>
        <w:jc w:val="left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Comisionado Presidente</w:t>
      </w:r>
      <w:r w:rsidR="00AE090D" w:rsidRPr="00AE090D">
        <w:rPr>
          <w:rFonts w:ascii="Arial" w:hAnsi="Arial" w:cs="Arial"/>
          <w:b/>
          <w:noProof/>
          <w:lang w:eastAsia="es-MX"/>
        </w:rPr>
        <w:t xml:space="preserve"> del Instituto Veracruzano de Acceso a la Información y Protección de Datos Personales</w:t>
      </w:r>
    </w:p>
    <w:p w:rsidR="00B179C2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>Presente</w:t>
      </w:r>
    </w:p>
    <w:p w:rsidR="00744A51" w:rsidRPr="00B179C2" w:rsidRDefault="00744A51" w:rsidP="00B179C2">
      <w:pPr>
        <w:jc w:val="left"/>
        <w:rPr>
          <w:rFonts w:ascii="Arial" w:hAnsi="Arial" w:cs="Arial"/>
          <w:b/>
          <w:noProof/>
          <w:lang w:eastAsia="es-MX"/>
        </w:rPr>
      </w:pPr>
    </w:p>
    <w:p w:rsidR="00B179C2" w:rsidRPr="00B179C2" w:rsidRDefault="00B179C2" w:rsidP="00B179C2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En cumplimiento al artículo </w:t>
      </w:r>
      <w:r w:rsidR="00587987">
        <w:rPr>
          <w:rFonts w:ascii="Arial" w:hAnsi="Arial" w:cs="Arial"/>
          <w:noProof/>
          <w:lang w:eastAsia="es-MX"/>
        </w:rPr>
        <w:t>57</w:t>
      </w:r>
      <w:r w:rsidRPr="00B179C2">
        <w:rPr>
          <w:rFonts w:ascii="Arial" w:hAnsi="Arial" w:cs="Arial"/>
          <w:noProof/>
          <w:lang w:eastAsia="es-MX"/>
        </w:rPr>
        <w:t xml:space="preserve"> de la Ley de Transparencia y Acceso a la Información Pública para el Estado de Veracruz de Ignacio de la Llave; décimo </w:t>
      </w:r>
      <w:r w:rsidR="00587987">
        <w:rPr>
          <w:rFonts w:ascii="Arial" w:hAnsi="Arial" w:cs="Arial"/>
          <w:noProof/>
          <w:lang w:eastAsia="es-MX"/>
        </w:rPr>
        <w:t xml:space="preserve">segundo </w:t>
      </w:r>
      <w:r w:rsidRPr="00B179C2">
        <w:rPr>
          <w:rFonts w:ascii="Arial" w:hAnsi="Arial" w:cs="Arial"/>
          <w:noProof/>
          <w:lang w:eastAsia="es-MX"/>
        </w:rPr>
        <w:t xml:space="preserve">de los </w:t>
      </w:r>
      <w:r w:rsidR="00587987" w:rsidRPr="00587987">
        <w:rPr>
          <w:rFonts w:ascii="Arial" w:hAnsi="Arial" w:cs="Arial"/>
          <w:noProof/>
          <w:lang w:eastAsia="es-MX"/>
        </w:rPr>
        <w:t>Lineamientos Generales en materia de clasificación y desclasificación de la información, así como para la elaboración de versiones públicas</w:t>
      </w:r>
      <w:r w:rsidRPr="00B179C2">
        <w:rPr>
          <w:rFonts w:ascii="Arial" w:hAnsi="Arial" w:cs="Arial"/>
          <w:noProof/>
          <w:lang w:eastAsia="es-MX"/>
        </w:rPr>
        <w:t xml:space="preserve">, informo que durante el </w:t>
      </w:r>
      <w:r w:rsidR="00B52C78">
        <w:rPr>
          <w:rFonts w:ascii="Arial" w:hAnsi="Arial" w:cs="Arial"/>
          <w:noProof/>
          <w:lang w:eastAsia="es-MX"/>
        </w:rPr>
        <w:t>________</w:t>
      </w:r>
      <w:r w:rsidR="00691625">
        <w:rPr>
          <w:rFonts w:ascii="Arial" w:hAnsi="Arial" w:cs="Arial"/>
          <w:noProof/>
          <w:lang w:eastAsia="es-MX"/>
        </w:rPr>
        <w:t>semestre del año 2024</w:t>
      </w:r>
      <w:r w:rsidR="00493A02">
        <w:rPr>
          <w:rFonts w:ascii="Arial" w:hAnsi="Arial" w:cs="Arial"/>
          <w:noProof/>
          <w:lang w:eastAsia="es-MX"/>
        </w:rPr>
        <w:t xml:space="preserve">, </w:t>
      </w:r>
      <w:r w:rsidR="00493A02" w:rsidRPr="00B52C78">
        <w:rPr>
          <w:rFonts w:ascii="Arial" w:hAnsi="Arial" w:cs="Arial"/>
          <w:b/>
          <w:noProof/>
          <w:lang w:eastAsia="es-MX"/>
        </w:rPr>
        <w:t xml:space="preserve">se </w:t>
      </w:r>
      <w:r w:rsidRPr="00B52C78">
        <w:rPr>
          <w:rFonts w:ascii="Arial" w:hAnsi="Arial" w:cs="Arial"/>
          <w:b/>
          <w:noProof/>
          <w:lang w:eastAsia="es-MX"/>
        </w:rPr>
        <w:t>emitieron</w:t>
      </w:r>
      <w:r w:rsidRPr="00B179C2">
        <w:rPr>
          <w:rFonts w:ascii="Arial" w:hAnsi="Arial" w:cs="Arial"/>
          <w:noProof/>
          <w:lang w:eastAsia="es-MX"/>
        </w:rPr>
        <w:t xml:space="preserve"> _______ acuerdos</w:t>
      </w:r>
      <w:r w:rsidR="00B52C78">
        <w:rPr>
          <w:rFonts w:ascii="Arial" w:hAnsi="Arial" w:cs="Arial"/>
          <w:noProof/>
          <w:lang w:eastAsia="es-MX"/>
        </w:rPr>
        <w:t xml:space="preserve"> de clasificación por</w:t>
      </w:r>
      <w:r w:rsidRPr="00B179C2">
        <w:rPr>
          <w:rFonts w:ascii="Arial" w:hAnsi="Arial" w:cs="Arial"/>
          <w:noProof/>
          <w:lang w:eastAsia="es-MX"/>
        </w:rPr>
        <w:t xml:space="preserve"> el Comité de </w:t>
      </w:r>
      <w:r w:rsidR="00587987">
        <w:rPr>
          <w:rFonts w:ascii="Arial" w:hAnsi="Arial" w:cs="Arial"/>
          <w:noProof/>
          <w:lang w:eastAsia="es-MX"/>
        </w:rPr>
        <w:t>Transparencia</w:t>
      </w:r>
      <w:r w:rsidRPr="00B179C2">
        <w:rPr>
          <w:rFonts w:ascii="Arial" w:hAnsi="Arial" w:cs="Arial"/>
          <w:noProof/>
          <w:lang w:eastAsia="es-MX"/>
        </w:rPr>
        <w:t xml:space="preserve">, </w:t>
      </w:r>
      <w:r w:rsidR="00B52C78">
        <w:rPr>
          <w:rFonts w:ascii="Arial" w:hAnsi="Arial" w:cs="Arial"/>
          <w:noProof/>
          <w:lang w:eastAsia="es-MX"/>
        </w:rPr>
        <w:t xml:space="preserve">asimismo se entrega el reporte de índices </w:t>
      </w:r>
      <w:r w:rsidR="009239B4">
        <w:rPr>
          <w:rFonts w:ascii="Arial" w:hAnsi="Arial" w:cs="Arial"/>
          <w:noProof/>
          <w:lang w:eastAsia="es-MX"/>
        </w:rPr>
        <w:t>por</w:t>
      </w:r>
      <w:r w:rsidR="00B52C78">
        <w:rPr>
          <w:rFonts w:ascii="Arial" w:hAnsi="Arial" w:cs="Arial"/>
          <w:noProof/>
          <w:lang w:eastAsia="es-MX"/>
        </w:rPr>
        <w:t xml:space="preserve"> rubros temáticos</w:t>
      </w:r>
      <w:r w:rsidRPr="00B179C2">
        <w:rPr>
          <w:rFonts w:ascii="Arial" w:hAnsi="Arial" w:cs="Arial"/>
          <w:noProof/>
          <w:lang w:eastAsia="es-MX"/>
        </w:rPr>
        <w:t>.</w:t>
      </w:r>
    </w:p>
    <w:p w:rsidR="00B179C2" w:rsidRPr="00B179C2" w:rsidRDefault="00B179C2" w:rsidP="00B179C2">
      <w:pPr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Sin otro particular, </w:t>
      </w:r>
      <w:r w:rsidRPr="00A166EB">
        <w:rPr>
          <w:rFonts w:ascii="Arial" w:hAnsi="Arial" w:cs="Arial"/>
          <w:noProof/>
          <w:highlight w:val="yellow"/>
          <w:lang w:eastAsia="es-MX"/>
        </w:rPr>
        <w:t>(se coloca el cierre o despedida acostumbrada por la dependencia).</w:t>
      </w:r>
    </w:p>
    <w:p w:rsidR="00B179C2" w:rsidRPr="00B179C2" w:rsidRDefault="00B179C2" w:rsidP="00B179C2">
      <w:pPr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ATENTAMENTE</w:t>
      </w: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_____________________</w:t>
      </w: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NOMBRE Y FIRMA</w:t>
      </w:r>
    </w:p>
    <w:p w:rsidR="00B179C2" w:rsidRPr="00B179C2" w:rsidRDefault="00DE46BF" w:rsidP="00B179C2">
      <w:pPr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TITULAR</w:t>
      </w:r>
      <w:r w:rsidR="00B179C2" w:rsidRPr="00B179C2">
        <w:rPr>
          <w:rFonts w:ascii="Arial" w:hAnsi="Arial" w:cs="Arial"/>
          <w:noProof/>
          <w:lang w:eastAsia="es-MX"/>
        </w:rPr>
        <w:t xml:space="preserve"> DE LA UNIDAD DE </w:t>
      </w:r>
      <w:r w:rsidR="00587987">
        <w:rPr>
          <w:rFonts w:ascii="Arial" w:hAnsi="Arial" w:cs="Arial"/>
          <w:noProof/>
          <w:lang w:eastAsia="es-MX"/>
        </w:rPr>
        <w:t>TRANSPARENCIA</w:t>
      </w: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B179C2" w:rsidRPr="00B179C2" w:rsidRDefault="00B179C2" w:rsidP="00B179C2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B179C2">
        <w:rPr>
          <w:rFonts w:ascii="Arial" w:hAnsi="Arial" w:cs="Arial"/>
          <w:noProof/>
          <w:sz w:val="18"/>
          <w:szCs w:val="18"/>
          <w:lang w:eastAsia="es-MX"/>
        </w:rPr>
        <w:t xml:space="preserve">c.c.p. </w:t>
      </w:r>
      <w:r w:rsidRPr="00D936A7">
        <w:rPr>
          <w:rFonts w:ascii="Arial" w:hAnsi="Arial" w:cs="Arial"/>
          <w:noProof/>
          <w:sz w:val="18"/>
          <w:szCs w:val="18"/>
          <w:highlight w:val="yellow"/>
          <w:lang w:eastAsia="es-MX"/>
        </w:rPr>
        <w:t>(Para el superior jerárquico, si así lo estilara la dependencia)</w:t>
      </w:r>
    </w:p>
    <w:p w:rsidR="00744A51" w:rsidRDefault="00B179C2" w:rsidP="00744A51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B179C2">
        <w:rPr>
          <w:rFonts w:ascii="Arial" w:hAnsi="Arial" w:cs="Arial"/>
          <w:noProof/>
          <w:sz w:val="18"/>
          <w:szCs w:val="18"/>
          <w:lang w:eastAsia="es-MX"/>
        </w:rPr>
        <w:t>c.c.p. Minutario.</w:t>
      </w:r>
    </w:p>
    <w:p w:rsidR="00D907AF" w:rsidRPr="00E93AD3" w:rsidRDefault="00D907AF" w:rsidP="00AE090D">
      <w:pPr>
        <w:rPr>
          <w:rFonts w:ascii="Arial" w:hAnsi="Arial" w:cs="Arial"/>
          <w:b/>
        </w:rPr>
      </w:pPr>
      <w:r w:rsidRPr="00E93AD3">
        <w:rPr>
          <w:rFonts w:ascii="Arial" w:hAnsi="Arial" w:cs="Arial"/>
          <w:b/>
          <w:highlight w:val="yellow"/>
        </w:rPr>
        <w:lastRenderedPageBreak/>
        <w:t>NOTA: cuando no se hubiese emitido acuerdos de clasificación, pero se actualice los índices ya reportados en anteriores ocasiones respecto a los nombres de los servidores públicos responsables, del uso y resguardo de la información clasificada, se recomienda el siguiente oficio.</w:t>
      </w:r>
    </w:p>
    <w:p w:rsidR="00D907AF" w:rsidRDefault="00D907AF" w:rsidP="005E57B6">
      <w:pPr>
        <w:spacing w:line="360" w:lineRule="auto"/>
        <w:jc w:val="center"/>
        <w:rPr>
          <w:rFonts w:ascii="Arial" w:hAnsi="Arial" w:cs="Arial"/>
        </w:rPr>
      </w:pPr>
    </w:p>
    <w:p w:rsidR="00D907AF" w:rsidRDefault="001E6EF4" w:rsidP="00D907A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highlight w:val="yellow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1374140" cy="299085"/>
                <wp:effectExtent l="6350" t="10160" r="1016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51" w:rsidRDefault="00744A51" w:rsidP="00744A51">
                            <w:r w:rsidRPr="00DE46BF">
                              <w:rPr>
                                <w:highlight w:val="yellow"/>
                              </w:rPr>
                              <w:t>INSERTE SU LOGO</w:t>
                            </w:r>
                            <w:r>
                              <w:t xml:space="preserve"> </w:t>
                            </w:r>
                          </w:p>
                          <w:p w:rsidR="00744A51" w:rsidRDefault="00744A51" w:rsidP="0074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1pt;margin-top:12.7pt;width:108.2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">
                <v:textbox>
                  <w:txbxContent>
                    <w:p w:rsidR="00744A51" w:rsidRDefault="00744A51" w:rsidP="00744A51">
                      <w:r w:rsidRPr="00DE46BF">
                        <w:rPr>
                          <w:highlight w:val="yellow"/>
                        </w:rPr>
                        <w:t>INSERTE SU LOGO</w:t>
                      </w:r>
                      <w:r>
                        <w:t xml:space="preserve"> </w:t>
                      </w:r>
                    </w:p>
                    <w:p w:rsidR="00744A51" w:rsidRDefault="00744A51" w:rsidP="00744A51"/>
                  </w:txbxContent>
                </v:textbox>
              </v:shape>
            </w:pict>
          </mc:Fallback>
        </mc:AlternateContent>
      </w:r>
      <w:r w:rsidR="00D907AF" w:rsidRPr="00DE46BF">
        <w:rPr>
          <w:rFonts w:ascii="Arial" w:hAnsi="Arial" w:cs="Arial"/>
          <w:b/>
          <w:sz w:val="28"/>
          <w:szCs w:val="28"/>
          <w:highlight w:val="yellow"/>
        </w:rPr>
        <w:t>OPCIÓN 2</w:t>
      </w:r>
    </w:p>
    <w:p w:rsidR="00744A51" w:rsidRPr="00D907AF" w:rsidRDefault="00744A51" w:rsidP="00D907AF">
      <w:pPr>
        <w:jc w:val="right"/>
        <w:rPr>
          <w:rFonts w:ascii="Arial" w:hAnsi="Arial" w:cs="Arial"/>
          <w:b/>
          <w:sz w:val="28"/>
          <w:szCs w:val="28"/>
        </w:rPr>
      </w:pPr>
    </w:p>
    <w:p w:rsidR="00AE0F27" w:rsidRDefault="00AE0F27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right"/>
        <w:rPr>
          <w:rFonts w:ascii="Arial" w:hAnsi="Arial" w:cs="Arial"/>
        </w:rPr>
      </w:pPr>
      <w:r w:rsidRPr="00B179C2">
        <w:rPr>
          <w:rFonts w:ascii="Arial" w:hAnsi="Arial" w:cs="Arial"/>
        </w:rPr>
        <w:t>Xalapa-En</w:t>
      </w:r>
      <w:r w:rsidR="00A166EB">
        <w:rPr>
          <w:rFonts w:ascii="Arial" w:hAnsi="Arial" w:cs="Arial"/>
        </w:rPr>
        <w:t>ríquez, Ver. ____de ____</w:t>
      </w:r>
      <w:r w:rsidR="00E93AD3">
        <w:rPr>
          <w:rFonts w:ascii="Arial" w:hAnsi="Arial" w:cs="Arial"/>
        </w:rPr>
        <w:t>_de 20</w:t>
      </w:r>
      <w:r w:rsidR="00691625">
        <w:rPr>
          <w:rFonts w:ascii="Arial" w:hAnsi="Arial" w:cs="Arial"/>
        </w:rPr>
        <w:t>24</w:t>
      </w:r>
      <w:bookmarkStart w:id="0" w:name="_GoBack"/>
      <w:bookmarkEnd w:id="0"/>
      <w:r w:rsidRPr="00B179C2">
        <w:rPr>
          <w:rFonts w:ascii="Arial" w:hAnsi="Arial" w:cs="Arial"/>
        </w:rPr>
        <w:t xml:space="preserve"> </w:t>
      </w:r>
    </w:p>
    <w:p w:rsidR="00744A51" w:rsidRPr="00B179C2" w:rsidRDefault="00744A51" w:rsidP="00744A51">
      <w:pPr>
        <w:jc w:val="center"/>
        <w:rPr>
          <w:rFonts w:ascii="Arial" w:hAnsi="Arial" w:cs="Arial"/>
        </w:rPr>
      </w:pPr>
    </w:p>
    <w:p w:rsidR="00744A51" w:rsidRPr="00B179C2" w:rsidRDefault="00744A51" w:rsidP="00744A51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691625" w:rsidRPr="00AE090D" w:rsidRDefault="00691625" w:rsidP="00691625">
      <w:pPr>
        <w:jc w:val="left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Mtro. David Agustín Jiménez Rojas</w:t>
      </w:r>
    </w:p>
    <w:p w:rsidR="00691625" w:rsidRPr="00AE090D" w:rsidRDefault="00691625" w:rsidP="00691625">
      <w:pPr>
        <w:jc w:val="left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Comisionado Presidente</w:t>
      </w:r>
      <w:r w:rsidRPr="00AE090D">
        <w:rPr>
          <w:rFonts w:ascii="Arial" w:hAnsi="Arial" w:cs="Arial"/>
          <w:b/>
          <w:noProof/>
          <w:lang w:eastAsia="es-MX"/>
        </w:rPr>
        <w:t xml:space="preserve"> del Instituto Veracruzano de Acceso a la Información y Protección de Datos Personales</w:t>
      </w:r>
    </w:p>
    <w:p w:rsidR="00691625" w:rsidRDefault="00691625" w:rsidP="00691625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>Presente</w:t>
      </w:r>
    </w:p>
    <w:p w:rsidR="00744A51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</w:p>
    <w:p w:rsidR="00744A51" w:rsidRDefault="00DE46BF" w:rsidP="00744A51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 xml:space="preserve">En cumplimiento al artículo </w:t>
      </w:r>
      <w:r>
        <w:rPr>
          <w:rFonts w:ascii="Arial" w:hAnsi="Arial" w:cs="Arial"/>
          <w:noProof/>
          <w:lang w:eastAsia="es-MX"/>
        </w:rPr>
        <w:t>57</w:t>
      </w:r>
      <w:r w:rsidRPr="00B179C2">
        <w:rPr>
          <w:rFonts w:ascii="Arial" w:hAnsi="Arial" w:cs="Arial"/>
          <w:noProof/>
          <w:lang w:eastAsia="es-MX"/>
        </w:rPr>
        <w:t xml:space="preserve"> de la Ley de Transparencia y Acceso a la Información Pública para el Estado de Veracruz de Ignacio de la Llave; décimo </w:t>
      </w:r>
      <w:r>
        <w:rPr>
          <w:rFonts w:ascii="Arial" w:hAnsi="Arial" w:cs="Arial"/>
          <w:noProof/>
          <w:lang w:eastAsia="es-MX"/>
        </w:rPr>
        <w:t xml:space="preserve">segundo </w:t>
      </w:r>
      <w:r w:rsidRPr="00B179C2">
        <w:rPr>
          <w:rFonts w:ascii="Arial" w:hAnsi="Arial" w:cs="Arial"/>
          <w:noProof/>
          <w:lang w:eastAsia="es-MX"/>
        </w:rPr>
        <w:t xml:space="preserve">de los </w:t>
      </w:r>
      <w:r w:rsidRPr="00587987">
        <w:rPr>
          <w:rFonts w:ascii="Arial" w:hAnsi="Arial" w:cs="Arial"/>
          <w:noProof/>
          <w:lang w:eastAsia="es-MX"/>
        </w:rPr>
        <w:t>Lineamientos Generales en materia de clasificación y desclasificación de la información, así como para la elaboración de versiones públicas</w:t>
      </w:r>
      <w:r w:rsidRPr="00B179C2">
        <w:rPr>
          <w:rFonts w:ascii="Arial" w:hAnsi="Arial" w:cs="Arial"/>
          <w:noProof/>
          <w:lang w:eastAsia="es-MX"/>
        </w:rPr>
        <w:t>,</w:t>
      </w:r>
      <w:r>
        <w:rPr>
          <w:rFonts w:ascii="Arial" w:hAnsi="Arial" w:cs="Arial"/>
          <w:noProof/>
          <w:lang w:eastAsia="es-MX"/>
        </w:rPr>
        <w:t xml:space="preserve"> </w:t>
      </w:r>
      <w:r w:rsidR="00744A51">
        <w:rPr>
          <w:rFonts w:ascii="Arial" w:hAnsi="Arial" w:cs="Arial"/>
          <w:noProof/>
          <w:lang w:eastAsia="es-MX"/>
        </w:rPr>
        <w:t>informo que durante el ___________ se</w:t>
      </w:r>
      <w:r w:rsidR="00691625">
        <w:rPr>
          <w:rFonts w:ascii="Arial" w:hAnsi="Arial" w:cs="Arial"/>
          <w:noProof/>
          <w:lang w:eastAsia="es-MX"/>
        </w:rPr>
        <w:t>mestre del año 2024</w:t>
      </w:r>
      <w:r w:rsidR="00744A51">
        <w:rPr>
          <w:rFonts w:ascii="Arial" w:hAnsi="Arial" w:cs="Arial"/>
          <w:noProof/>
          <w:lang w:eastAsia="es-MX"/>
        </w:rPr>
        <w:t>, no hubo acuerdos de clasificación emitidos por el C</w:t>
      </w:r>
      <w:r w:rsidR="00D936A7">
        <w:rPr>
          <w:rFonts w:ascii="Arial" w:hAnsi="Arial" w:cs="Arial"/>
          <w:noProof/>
          <w:lang w:eastAsia="es-MX"/>
        </w:rPr>
        <w:t xml:space="preserve">omité de </w:t>
      </w:r>
      <w:r w:rsidR="00587987">
        <w:rPr>
          <w:rFonts w:ascii="Arial" w:hAnsi="Arial" w:cs="Arial"/>
          <w:noProof/>
          <w:lang w:eastAsia="es-MX"/>
        </w:rPr>
        <w:t>T</w:t>
      </w:r>
      <w:r w:rsidR="00D936A7">
        <w:rPr>
          <w:rFonts w:ascii="Arial" w:hAnsi="Arial" w:cs="Arial"/>
          <w:noProof/>
          <w:lang w:eastAsia="es-MX"/>
        </w:rPr>
        <w:t>ransparencia</w:t>
      </w:r>
      <w:r w:rsidR="00744A51">
        <w:rPr>
          <w:rFonts w:ascii="Arial" w:hAnsi="Arial" w:cs="Arial"/>
          <w:noProof/>
          <w:lang w:eastAsia="es-MX"/>
        </w:rPr>
        <w:t>, por lo que únicamente se remiten los í</w:t>
      </w:r>
      <w:r w:rsidR="00493A02">
        <w:rPr>
          <w:rFonts w:ascii="Arial" w:hAnsi="Arial" w:cs="Arial"/>
          <w:noProof/>
          <w:lang w:eastAsia="es-MX"/>
        </w:rPr>
        <w:t>n</w:t>
      </w:r>
      <w:r w:rsidR="00744A51">
        <w:rPr>
          <w:rFonts w:ascii="Arial" w:hAnsi="Arial" w:cs="Arial"/>
          <w:noProof/>
          <w:lang w:eastAsia="es-MX"/>
        </w:rPr>
        <w:t xml:space="preserve">dices </w:t>
      </w:r>
      <w:r w:rsidR="009239B4">
        <w:rPr>
          <w:rFonts w:ascii="Arial" w:hAnsi="Arial" w:cs="Arial"/>
          <w:noProof/>
          <w:lang w:eastAsia="es-MX"/>
        </w:rPr>
        <w:t>por</w:t>
      </w:r>
      <w:r w:rsidR="00744A51">
        <w:rPr>
          <w:rFonts w:ascii="Arial" w:hAnsi="Arial" w:cs="Arial"/>
          <w:noProof/>
          <w:lang w:eastAsia="es-MX"/>
        </w:rPr>
        <w:t xml:space="preserve"> rubros temáticos de la información </w:t>
      </w:r>
      <w:r w:rsidR="00587987">
        <w:rPr>
          <w:rFonts w:ascii="Arial" w:hAnsi="Arial" w:cs="Arial"/>
          <w:noProof/>
          <w:lang w:eastAsia="es-MX"/>
        </w:rPr>
        <w:t>clasificada como reservada</w:t>
      </w:r>
      <w:r w:rsidR="00744A51">
        <w:rPr>
          <w:rFonts w:ascii="Arial" w:hAnsi="Arial" w:cs="Arial"/>
          <w:noProof/>
          <w:lang w:eastAsia="es-MX"/>
        </w:rPr>
        <w:t>, con la actualización de puestos que fueron objeto de la nueva designación y que tienen acceso a los documentos o registros clasificados.</w:t>
      </w:r>
    </w:p>
    <w:p w:rsidR="00744A51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Sin otro particular, </w:t>
      </w:r>
      <w:r w:rsidRPr="00D936A7">
        <w:rPr>
          <w:rFonts w:ascii="Arial" w:hAnsi="Arial" w:cs="Arial"/>
          <w:noProof/>
          <w:highlight w:val="yellow"/>
          <w:lang w:eastAsia="es-MX"/>
        </w:rPr>
        <w:t>(se coloca el cierre o despedida acostumbrada por la dependencia).</w:t>
      </w: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ATENTAMENTE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_____________________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NOMBRE Y FIRMA</w:t>
      </w:r>
    </w:p>
    <w:p w:rsidR="00744A51" w:rsidRPr="00B179C2" w:rsidRDefault="00346B1B" w:rsidP="00744A51">
      <w:pPr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TITULAR</w:t>
      </w:r>
      <w:r w:rsidR="00744A51" w:rsidRPr="00B179C2">
        <w:rPr>
          <w:rFonts w:ascii="Arial" w:hAnsi="Arial" w:cs="Arial"/>
          <w:noProof/>
          <w:lang w:eastAsia="es-MX"/>
        </w:rPr>
        <w:t xml:space="preserve"> DE LA UNIDAD DE </w:t>
      </w:r>
      <w:r w:rsidR="00587987">
        <w:rPr>
          <w:rFonts w:ascii="Arial" w:hAnsi="Arial" w:cs="Arial"/>
          <w:noProof/>
          <w:lang w:eastAsia="es-MX"/>
        </w:rPr>
        <w:t>TRANSPARENCIA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DE46BF">
        <w:rPr>
          <w:rFonts w:ascii="Arial" w:hAnsi="Arial" w:cs="Arial"/>
          <w:noProof/>
          <w:sz w:val="18"/>
          <w:szCs w:val="18"/>
          <w:highlight w:val="yellow"/>
          <w:lang w:eastAsia="es-MX"/>
        </w:rPr>
        <w:t>c.c.p. (Para el superior jerárquico, si así lo estilara la dependencia)</w:t>
      </w:r>
    </w:p>
    <w:p w:rsidR="00744A51" w:rsidRDefault="00744A51" w:rsidP="00744A51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B179C2">
        <w:rPr>
          <w:rFonts w:ascii="Arial" w:hAnsi="Arial" w:cs="Arial"/>
          <w:noProof/>
          <w:sz w:val="18"/>
          <w:szCs w:val="18"/>
          <w:lang w:eastAsia="es-MX"/>
        </w:rPr>
        <w:t>c.c.p. Minutario.</w:t>
      </w:r>
    </w:p>
    <w:p w:rsidR="00744A51" w:rsidRDefault="00744A51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BA5751" w:rsidRDefault="00BA5751" w:rsidP="005E57B6">
      <w:pPr>
        <w:spacing w:line="360" w:lineRule="auto"/>
        <w:jc w:val="center"/>
        <w:rPr>
          <w:rFonts w:ascii="Arial" w:hAnsi="Arial" w:cs="Arial"/>
        </w:rPr>
      </w:pPr>
      <w:r w:rsidRPr="00AE090D">
        <w:rPr>
          <w:rFonts w:ascii="Arial" w:hAnsi="Arial" w:cs="Arial"/>
          <w:highlight w:val="yellow"/>
        </w:rPr>
        <w:t>NOTA: En caso de que no hubiesen expedido acuerdos de clasificación se recomienda remitir el siguiente oficio.</w:t>
      </w:r>
    </w:p>
    <w:p w:rsidR="00BA5751" w:rsidRDefault="00BA5751" w:rsidP="005E57B6">
      <w:pPr>
        <w:spacing w:line="360" w:lineRule="auto"/>
        <w:jc w:val="center"/>
        <w:rPr>
          <w:rFonts w:ascii="Arial" w:hAnsi="Arial" w:cs="Arial"/>
        </w:rPr>
      </w:pPr>
    </w:p>
    <w:p w:rsidR="00744A51" w:rsidRDefault="00BA5751" w:rsidP="00744A51">
      <w:pPr>
        <w:jc w:val="right"/>
        <w:rPr>
          <w:rFonts w:ascii="Arial" w:hAnsi="Arial" w:cs="Arial"/>
          <w:b/>
          <w:sz w:val="28"/>
          <w:szCs w:val="28"/>
        </w:rPr>
      </w:pPr>
      <w:r w:rsidRPr="00DE46BF">
        <w:rPr>
          <w:rFonts w:ascii="Arial" w:hAnsi="Arial" w:cs="Arial"/>
          <w:b/>
          <w:sz w:val="28"/>
          <w:szCs w:val="28"/>
          <w:highlight w:val="yellow"/>
        </w:rPr>
        <w:t>OPCIÓN 3</w:t>
      </w:r>
      <w:r w:rsidR="001E6EF4">
        <w:rPr>
          <w:rFonts w:ascii="Arial" w:hAnsi="Arial" w:cs="Arial"/>
          <w:b/>
          <w:noProof/>
          <w:sz w:val="28"/>
          <w:szCs w:val="28"/>
          <w:highlight w:val="yellow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1374140" cy="299085"/>
                <wp:effectExtent l="6350" t="825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51" w:rsidRDefault="00744A51" w:rsidP="00744A51">
                            <w:r w:rsidRPr="00DE46BF">
                              <w:rPr>
                                <w:highlight w:val="yellow"/>
                              </w:rPr>
                              <w:t>INSERTE SU LOGO</w:t>
                            </w:r>
                            <w:r>
                              <w:t xml:space="preserve"> </w:t>
                            </w:r>
                          </w:p>
                          <w:p w:rsidR="00744A51" w:rsidRDefault="00744A51" w:rsidP="0074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1pt;margin-top:12.7pt;width:108.2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">
                <v:textbox>
                  <w:txbxContent>
                    <w:p w:rsidR="00744A51" w:rsidRDefault="00744A51" w:rsidP="00744A51">
                      <w:r w:rsidRPr="00DE46BF">
                        <w:rPr>
                          <w:highlight w:val="yellow"/>
                        </w:rPr>
                        <w:t>INSERTE SU LOGO</w:t>
                      </w:r>
                      <w:r>
                        <w:t xml:space="preserve"> </w:t>
                      </w:r>
                    </w:p>
                    <w:p w:rsidR="00744A51" w:rsidRDefault="00744A51" w:rsidP="00744A51"/>
                  </w:txbxContent>
                </v:textbox>
              </v:shape>
            </w:pict>
          </mc:Fallback>
        </mc:AlternateContent>
      </w:r>
    </w:p>
    <w:p w:rsidR="00744A51" w:rsidRPr="00D907AF" w:rsidRDefault="00744A51" w:rsidP="00744A51">
      <w:pPr>
        <w:jc w:val="right"/>
        <w:rPr>
          <w:rFonts w:ascii="Arial" w:hAnsi="Arial" w:cs="Arial"/>
          <w:b/>
          <w:sz w:val="28"/>
          <w:szCs w:val="28"/>
        </w:rPr>
      </w:pPr>
    </w:p>
    <w:p w:rsidR="00744A51" w:rsidRDefault="00744A51" w:rsidP="00744A51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right"/>
        <w:rPr>
          <w:rFonts w:ascii="Arial" w:hAnsi="Arial" w:cs="Arial"/>
        </w:rPr>
      </w:pPr>
      <w:r w:rsidRPr="00B179C2">
        <w:rPr>
          <w:rFonts w:ascii="Arial" w:hAnsi="Arial" w:cs="Arial"/>
        </w:rPr>
        <w:t>Xalapa-Enríquez, Ver. ____de _____de 20</w:t>
      </w:r>
      <w:r w:rsidR="00691625">
        <w:rPr>
          <w:rFonts w:ascii="Arial" w:hAnsi="Arial" w:cs="Arial"/>
        </w:rPr>
        <w:t>24</w:t>
      </w:r>
      <w:r w:rsidRPr="00B179C2">
        <w:rPr>
          <w:rFonts w:ascii="Arial" w:hAnsi="Arial" w:cs="Arial"/>
        </w:rPr>
        <w:t xml:space="preserve"> </w:t>
      </w:r>
    </w:p>
    <w:p w:rsidR="00691625" w:rsidRDefault="00691625" w:rsidP="00691625">
      <w:pPr>
        <w:jc w:val="left"/>
        <w:rPr>
          <w:rFonts w:ascii="Arial" w:hAnsi="Arial" w:cs="Arial"/>
          <w:b/>
          <w:noProof/>
          <w:lang w:eastAsia="es-MX"/>
        </w:rPr>
      </w:pPr>
    </w:p>
    <w:p w:rsidR="00691625" w:rsidRPr="00AE090D" w:rsidRDefault="00691625" w:rsidP="00691625">
      <w:pPr>
        <w:jc w:val="left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Mtro. David Agustín Jiménez Rojas</w:t>
      </w:r>
    </w:p>
    <w:p w:rsidR="00691625" w:rsidRPr="00AE090D" w:rsidRDefault="00691625" w:rsidP="00691625">
      <w:pPr>
        <w:jc w:val="left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Comisionado Presidente</w:t>
      </w:r>
      <w:r w:rsidRPr="00AE090D">
        <w:rPr>
          <w:rFonts w:ascii="Arial" w:hAnsi="Arial" w:cs="Arial"/>
          <w:b/>
          <w:noProof/>
          <w:lang w:eastAsia="es-MX"/>
        </w:rPr>
        <w:t xml:space="preserve"> del Instituto Veracruzano de Acceso a la Información y Protección de Datos Personales</w:t>
      </w:r>
    </w:p>
    <w:p w:rsidR="00691625" w:rsidRDefault="00691625" w:rsidP="00691625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>Presente</w:t>
      </w:r>
    </w:p>
    <w:p w:rsidR="00744A51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</w: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En cumplimiento al artículo </w:t>
      </w:r>
      <w:r w:rsidR="00587987">
        <w:rPr>
          <w:rFonts w:ascii="Arial" w:hAnsi="Arial" w:cs="Arial"/>
          <w:noProof/>
          <w:lang w:eastAsia="es-MX"/>
        </w:rPr>
        <w:t>57</w:t>
      </w:r>
      <w:r w:rsidRPr="00B179C2">
        <w:rPr>
          <w:rFonts w:ascii="Arial" w:hAnsi="Arial" w:cs="Arial"/>
          <w:noProof/>
          <w:lang w:eastAsia="es-MX"/>
        </w:rPr>
        <w:t xml:space="preserve"> de la Ley de Transparencia y Acceso a la Información Pública para el Estado de Veracruz de Ignacio de la Llave; </w:t>
      </w:r>
      <w:r w:rsidR="000716B4">
        <w:rPr>
          <w:rFonts w:ascii="Arial" w:hAnsi="Arial" w:cs="Arial"/>
          <w:noProof/>
          <w:lang w:eastAsia="es-MX"/>
        </w:rPr>
        <w:t xml:space="preserve">décimo </w:t>
      </w:r>
      <w:r w:rsidR="00587987">
        <w:rPr>
          <w:rFonts w:ascii="Arial" w:hAnsi="Arial" w:cs="Arial"/>
          <w:noProof/>
          <w:lang w:eastAsia="es-MX"/>
        </w:rPr>
        <w:t xml:space="preserve">segundo </w:t>
      </w:r>
      <w:r w:rsidR="00587987" w:rsidRPr="00B179C2">
        <w:rPr>
          <w:rFonts w:ascii="Arial" w:hAnsi="Arial" w:cs="Arial"/>
          <w:noProof/>
          <w:lang w:eastAsia="es-MX"/>
        </w:rPr>
        <w:t xml:space="preserve">de los </w:t>
      </w:r>
      <w:r w:rsidR="00587987" w:rsidRPr="00587987">
        <w:rPr>
          <w:rFonts w:ascii="Arial" w:hAnsi="Arial" w:cs="Arial"/>
          <w:noProof/>
          <w:lang w:eastAsia="es-MX"/>
        </w:rPr>
        <w:t>Lineamientos Generales en materia de clasificación y desclasificación de la información, así como para la elaboración de versiones públicas</w:t>
      </w:r>
      <w:r w:rsidRPr="00B179C2">
        <w:rPr>
          <w:rFonts w:ascii="Arial" w:hAnsi="Arial" w:cs="Arial"/>
          <w:noProof/>
          <w:lang w:eastAsia="es-MX"/>
        </w:rPr>
        <w:t xml:space="preserve">, informo que durante el </w:t>
      </w:r>
      <w:r w:rsidR="00DE46BF">
        <w:rPr>
          <w:rFonts w:ascii="Arial" w:hAnsi="Arial" w:cs="Arial"/>
          <w:noProof/>
          <w:u w:val="single"/>
          <w:lang w:eastAsia="es-MX"/>
        </w:rPr>
        <w:t>_________</w:t>
      </w:r>
      <w:r w:rsidR="00691625">
        <w:rPr>
          <w:rFonts w:ascii="Arial" w:hAnsi="Arial" w:cs="Arial"/>
          <w:noProof/>
          <w:lang w:eastAsia="es-MX"/>
        </w:rPr>
        <w:t xml:space="preserve"> semestre del año 2024</w:t>
      </w:r>
      <w:r w:rsidRPr="00B179C2">
        <w:rPr>
          <w:rFonts w:ascii="Arial" w:hAnsi="Arial" w:cs="Arial"/>
          <w:noProof/>
          <w:lang w:eastAsia="es-MX"/>
        </w:rPr>
        <w:t xml:space="preserve">, </w:t>
      </w:r>
      <w:r>
        <w:rPr>
          <w:rFonts w:ascii="Arial" w:hAnsi="Arial" w:cs="Arial"/>
          <w:noProof/>
          <w:lang w:eastAsia="es-MX"/>
        </w:rPr>
        <w:t xml:space="preserve">no hubo </w:t>
      </w:r>
      <w:r w:rsidRPr="00B179C2">
        <w:rPr>
          <w:rFonts w:ascii="Arial" w:hAnsi="Arial" w:cs="Arial"/>
          <w:noProof/>
          <w:lang w:eastAsia="es-MX"/>
        </w:rPr>
        <w:t>acuerdos</w:t>
      </w:r>
      <w:r>
        <w:rPr>
          <w:rFonts w:ascii="Arial" w:hAnsi="Arial" w:cs="Arial"/>
          <w:noProof/>
          <w:lang w:eastAsia="es-MX"/>
        </w:rPr>
        <w:t xml:space="preserve"> de clasificación emitidos </w:t>
      </w:r>
      <w:r w:rsidRPr="00B179C2">
        <w:rPr>
          <w:rFonts w:ascii="Arial" w:hAnsi="Arial" w:cs="Arial"/>
          <w:noProof/>
          <w:lang w:eastAsia="es-MX"/>
        </w:rPr>
        <w:t xml:space="preserve">por el Comité de </w:t>
      </w:r>
      <w:r w:rsidR="00587987">
        <w:rPr>
          <w:rFonts w:ascii="Arial" w:hAnsi="Arial" w:cs="Arial"/>
          <w:noProof/>
          <w:lang w:eastAsia="es-MX"/>
        </w:rPr>
        <w:t>Transparencia</w:t>
      </w:r>
      <w:r w:rsidRPr="00B179C2">
        <w:rPr>
          <w:rFonts w:ascii="Arial" w:hAnsi="Arial" w:cs="Arial"/>
          <w:noProof/>
          <w:lang w:eastAsia="es-MX"/>
        </w:rPr>
        <w:t xml:space="preserve">, </w:t>
      </w:r>
      <w:r>
        <w:rPr>
          <w:rFonts w:ascii="Arial" w:hAnsi="Arial" w:cs="Arial"/>
          <w:noProof/>
          <w:lang w:eastAsia="es-MX"/>
        </w:rPr>
        <w:t>en consecuencia no se produjeron índices por rubros temáticos</w:t>
      </w:r>
      <w:r w:rsidRPr="00B179C2">
        <w:rPr>
          <w:rFonts w:ascii="Arial" w:hAnsi="Arial" w:cs="Arial"/>
          <w:noProof/>
          <w:lang w:eastAsia="es-MX"/>
        </w:rPr>
        <w:t>.</w:t>
      </w:r>
    </w:p>
    <w:p w:rsidR="00744A51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Sin otro particular, </w:t>
      </w:r>
      <w:r w:rsidRPr="00DE46BF">
        <w:rPr>
          <w:rFonts w:ascii="Arial" w:hAnsi="Arial" w:cs="Arial"/>
          <w:noProof/>
          <w:highlight w:val="yellow"/>
          <w:lang w:eastAsia="es-MX"/>
        </w:rPr>
        <w:t>(se coloca el cierre o despedida acostumbrada por la dependencia).</w:t>
      </w: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ATENTAMENTE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_____________________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NOMBRE Y FIRMA</w:t>
      </w:r>
    </w:p>
    <w:p w:rsidR="00744A51" w:rsidRPr="00B179C2" w:rsidRDefault="00DE46BF" w:rsidP="00744A51">
      <w:pPr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TITULAR</w:t>
      </w:r>
      <w:r w:rsidR="00744A51" w:rsidRPr="00B179C2">
        <w:rPr>
          <w:rFonts w:ascii="Arial" w:hAnsi="Arial" w:cs="Arial"/>
          <w:noProof/>
          <w:lang w:eastAsia="es-MX"/>
        </w:rPr>
        <w:t xml:space="preserve"> DE LA UNIDAD DE </w:t>
      </w:r>
      <w:r w:rsidR="00587987">
        <w:rPr>
          <w:rFonts w:ascii="Arial" w:hAnsi="Arial" w:cs="Arial"/>
          <w:noProof/>
          <w:lang w:eastAsia="es-MX"/>
        </w:rPr>
        <w:t>TRANSPARENCIA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DE46BF">
        <w:rPr>
          <w:rFonts w:ascii="Arial" w:hAnsi="Arial" w:cs="Arial"/>
          <w:noProof/>
          <w:sz w:val="18"/>
          <w:szCs w:val="18"/>
          <w:highlight w:val="yellow"/>
          <w:lang w:eastAsia="es-MX"/>
        </w:rPr>
        <w:t>c.c.p. (Para el superior jerárquico, si así lo estilara la dependencia)</w:t>
      </w:r>
    </w:p>
    <w:p w:rsidR="00BA5751" w:rsidRPr="0022659B" w:rsidRDefault="00744A51" w:rsidP="0022659B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B179C2">
        <w:rPr>
          <w:rFonts w:ascii="Arial" w:hAnsi="Arial" w:cs="Arial"/>
          <w:noProof/>
          <w:sz w:val="18"/>
          <w:szCs w:val="18"/>
          <w:lang w:eastAsia="es-MX"/>
        </w:rPr>
        <w:t>c.c.p. Minutario.</w:t>
      </w:r>
    </w:p>
    <w:sectPr w:rsidR="00BA5751" w:rsidRPr="0022659B" w:rsidSect="001805AC">
      <w:pgSz w:w="12242" w:h="15842" w:code="1"/>
      <w:pgMar w:top="1559" w:right="1418" w:bottom="1134" w:left="1418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9F" w:rsidRDefault="00804E9F" w:rsidP="00F359C9">
      <w:r>
        <w:separator/>
      </w:r>
    </w:p>
  </w:endnote>
  <w:endnote w:type="continuationSeparator" w:id="0">
    <w:p w:rsidR="00804E9F" w:rsidRDefault="00804E9F" w:rsidP="00F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9F" w:rsidRDefault="00804E9F" w:rsidP="00F359C9">
      <w:r>
        <w:separator/>
      </w:r>
    </w:p>
  </w:footnote>
  <w:footnote w:type="continuationSeparator" w:id="0">
    <w:p w:rsidR="00804E9F" w:rsidRDefault="00804E9F" w:rsidP="00F3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C9" w:rsidRDefault="001E6EF4">
    <w:pPr>
      <w:pStyle w:val="Encabezado"/>
    </w:pPr>
    <w:r>
      <w:rPr>
        <w:rFonts w:ascii="Frutiger 55 Roman" w:hAnsi="Frutiger 55 Roman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-92710</wp:posOffset>
              </wp:positionV>
              <wp:extent cx="3340100" cy="277495"/>
              <wp:effectExtent l="127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2A" w:rsidRPr="00BB435D" w:rsidRDefault="0085202A" w:rsidP="0085202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33.45pt;margin-top:-7.3pt;width:263pt;height:21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fKsQIAALk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" filled="f" stroked="f">
              <v:textbox style="mso-fit-shape-to-text:t">
                <w:txbxContent>
                  <w:p w:rsidR="0085202A" w:rsidRPr="00BB435D" w:rsidRDefault="0085202A" w:rsidP="0085202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863"/>
    <w:multiLevelType w:val="hybridMultilevel"/>
    <w:tmpl w:val="7FA44FF6"/>
    <w:lvl w:ilvl="0" w:tplc="0AC22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EA6"/>
    <w:multiLevelType w:val="hybridMultilevel"/>
    <w:tmpl w:val="62E8F8CA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95E0EAE"/>
    <w:multiLevelType w:val="hybridMultilevel"/>
    <w:tmpl w:val="6D2E1D90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ECE29CF"/>
    <w:multiLevelType w:val="hybridMultilevel"/>
    <w:tmpl w:val="CAD254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60C5"/>
    <w:multiLevelType w:val="hybridMultilevel"/>
    <w:tmpl w:val="5182586C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69605307"/>
    <w:multiLevelType w:val="hybridMultilevel"/>
    <w:tmpl w:val="A5760D4A"/>
    <w:lvl w:ilvl="0" w:tplc="080A0013">
      <w:start w:val="1"/>
      <w:numFmt w:val="upperRoman"/>
      <w:lvlText w:val="%1."/>
      <w:lvlJc w:val="righ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F7C083D"/>
    <w:multiLevelType w:val="hybridMultilevel"/>
    <w:tmpl w:val="69CA091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9"/>
    <w:rsid w:val="000022F5"/>
    <w:rsid w:val="00020CD4"/>
    <w:rsid w:val="000273A0"/>
    <w:rsid w:val="0002767A"/>
    <w:rsid w:val="00036E96"/>
    <w:rsid w:val="00067393"/>
    <w:rsid w:val="000716B4"/>
    <w:rsid w:val="00080985"/>
    <w:rsid w:val="000A341A"/>
    <w:rsid w:val="000D1403"/>
    <w:rsid w:val="000F22F3"/>
    <w:rsid w:val="00140CD7"/>
    <w:rsid w:val="00157D8B"/>
    <w:rsid w:val="00163C75"/>
    <w:rsid w:val="00165D60"/>
    <w:rsid w:val="0016783F"/>
    <w:rsid w:val="001803BF"/>
    <w:rsid w:val="001805AC"/>
    <w:rsid w:val="00181C40"/>
    <w:rsid w:val="00197A15"/>
    <w:rsid w:val="001A6250"/>
    <w:rsid w:val="001B2D05"/>
    <w:rsid w:val="001D2A2D"/>
    <w:rsid w:val="001E6EF4"/>
    <w:rsid w:val="001F2BA4"/>
    <w:rsid w:val="001F6733"/>
    <w:rsid w:val="0022659B"/>
    <w:rsid w:val="00234A12"/>
    <w:rsid w:val="00234E8C"/>
    <w:rsid w:val="002441EA"/>
    <w:rsid w:val="002478B4"/>
    <w:rsid w:val="00252636"/>
    <w:rsid w:val="00261022"/>
    <w:rsid w:val="002611C6"/>
    <w:rsid w:val="00262A52"/>
    <w:rsid w:val="00280079"/>
    <w:rsid w:val="002954D8"/>
    <w:rsid w:val="002C01DB"/>
    <w:rsid w:val="002C05F3"/>
    <w:rsid w:val="002F2A00"/>
    <w:rsid w:val="00300ACE"/>
    <w:rsid w:val="003068EA"/>
    <w:rsid w:val="00332B93"/>
    <w:rsid w:val="00334C3C"/>
    <w:rsid w:val="00346B1B"/>
    <w:rsid w:val="00350CFC"/>
    <w:rsid w:val="00356BF6"/>
    <w:rsid w:val="0036149F"/>
    <w:rsid w:val="0036283F"/>
    <w:rsid w:val="00366728"/>
    <w:rsid w:val="003704D7"/>
    <w:rsid w:val="00381240"/>
    <w:rsid w:val="00387976"/>
    <w:rsid w:val="003A7817"/>
    <w:rsid w:val="003C037C"/>
    <w:rsid w:val="003D0E46"/>
    <w:rsid w:val="003D2D2E"/>
    <w:rsid w:val="003D5806"/>
    <w:rsid w:val="003F204B"/>
    <w:rsid w:val="004012D7"/>
    <w:rsid w:val="00417C4E"/>
    <w:rsid w:val="00423FE7"/>
    <w:rsid w:val="004253E0"/>
    <w:rsid w:val="00430754"/>
    <w:rsid w:val="0044226F"/>
    <w:rsid w:val="00463FE5"/>
    <w:rsid w:val="0047023A"/>
    <w:rsid w:val="004767AC"/>
    <w:rsid w:val="00493A02"/>
    <w:rsid w:val="004B2850"/>
    <w:rsid w:val="004B2B97"/>
    <w:rsid w:val="004B3509"/>
    <w:rsid w:val="004B3D1D"/>
    <w:rsid w:val="004B4726"/>
    <w:rsid w:val="004E5E1A"/>
    <w:rsid w:val="00500CE0"/>
    <w:rsid w:val="005460E3"/>
    <w:rsid w:val="005540CA"/>
    <w:rsid w:val="00587987"/>
    <w:rsid w:val="005936A5"/>
    <w:rsid w:val="005B6FE7"/>
    <w:rsid w:val="005D1286"/>
    <w:rsid w:val="005E57B6"/>
    <w:rsid w:val="005E64E8"/>
    <w:rsid w:val="00611DC8"/>
    <w:rsid w:val="006649CA"/>
    <w:rsid w:val="00665E7C"/>
    <w:rsid w:val="0067582A"/>
    <w:rsid w:val="00682529"/>
    <w:rsid w:val="00683467"/>
    <w:rsid w:val="00691625"/>
    <w:rsid w:val="006B5A17"/>
    <w:rsid w:val="006B76C1"/>
    <w:rsid w:val="006F682A"/>
    <w:rsid w:val="006F6B3A"/>
    <w:rsid w:val="006F7177"/>
    <w:rsid w:val="00724DAF"/>
    <w:rsid w:val="007350A5"/>
    <w:rsid w:val="00744A51"/>
    <w:rsid w:val="00754B07"/>
    <w:rsid w:val="00763059"/>
    <w:rsid w:val="007809EF"/>
    <w:rsid w:val="00780B47"/>
    <w:rsid w:val="007B42C3"/>
    <w:rsid w:val="007C6E4F"/>
    <w:rsid w:val="007D3248"/>
    <w:rsid w:val="007D34B2"/>
    <w:rsid w:val="007E24B5"/>
    <w:rsid w:val="007F61D6"/>
    <w:rsid w:val="007F6346"/>
    <w:rsid w:val="00802E57"/>
    <w:rsid w:val="00804E9F"/>
    <w:rsid w:val="00834E16"/>
    <w:rsid w:val="00835FD9"/>
    <w:rsid w:val="0084309B"/>
    <w:rsid w:val="0085202A"/>
    <w:rsid w:val="00883F64"/>
    <w:rsid w:val="008961CC"/>
    <w:rsid w:val="008A3ED2"/>
    <w:rsid w:val="008A54B2"/>
    <w:rsid w:val="008B7872"/>
    <w:rsid w:val="008D358F"/>
    <w:rsid w:val="008E7625"/>
    <w:rsid w:val="008F664A"/>
    <w:rsid w:val="00907DF8"/>
    <w:rsid w:val="00910DFE"/>
    <w:rsid w:val="00923654"/>
    <w:rsid w:val="009239B4"/>
    <w:rsid w:val="00931934"/>
    <w:rsid w:val="0095787E"/>
    <w:rsid w:val="00997131"/>
    <w:rsid w:val="009D6100"/>
    <w:rsid w:val="009E11FF"/>
    <w:rsid w:val="009E2F44"/>
    <w:rsid w:val="009F2A7E"/>
    <w:rsid w:val="009F6C72"/>
    <w:rsid w:val="00A00A29"/>
    <w:rsid w:val="00A166EB"/>
    <w:rsid w:val="00A51F9D"/>
    <w:rsid w:val="00A5330A"/>
    <w:rsid w:val="00A54600"/>
    <w:rsid w:val="00AA6C7F"/>
    <w:rsid w:val="00AE090D"/>
    <w:rsid w:val="00AE0F27"/>
    <w:rsid w:val="00B05732"/>
    <w:rsid w:val="00B179C2"/>
    <w:rsid w:val="00B22F41"/>
    <w:rsid w:val="00B33E38"/>
    <w:rsid w:val="00B37F29"/>
    <w:rsid w:val="00B43A19"/>
    <w:rsid w:val="00B52C78"/>
    <w:rsid w:val="00B73D48"/>
    <w:rsid w:val="00B83310"/>
    <w:rsid w:val="00B97015"/>
    <w:rsid w:val="00BA3669"/>
    <w:rsid w:val="00BA5751"/>
    <w:rsid w:val="00BB110F"/>
    <w:rsid w:val="00BB4929"/>
    <w:rsid w:val="00BF4B71"/>
    <w:rsid w:val="00C173B4"/>
    <w:rsid w:val="00C34E46"/>
    <w:rsid w:val="00C47F8E"/>
    <w:rsid w:val="00C51ACD"/>
    <w:rsid w:val="00C60F75"/>
    <w:rsid w:val="00C90148"/>
    <w:rsid w:val="00CC43B8"/>
    <w:rsid w:val="00CE5820"/>
    <w:rsid w:val="00CF4981"/>
    <w:rsid w:val="00D052BD"/>
    <w:rsid w:val="00D16469"/>
    <w:rsid w:val="00D266DE"/>
    <w:rsid w:val="00D47C98"/>
    <w:rsid w:val="00D63E77"/>
    <w:rsid w:val="00D814FF"/>
    <w:rsid w:val="00D907AF"/>
    <w:rsid w:val="00D936A7"/>
    <w:rsid w:val="00D97498"/>
    <w:rsid w:val="00DA33FF"/>
    <w:rsid w:val="00DC2063"/>
    <w:rsid w:val="00DC245F"/>
    <w:rsid w:val="00DC529D"/>
    <w:rsid w:val="00DD13FE"/>
    <w:rsid w:val="00DE46BF"/>
    <w:rsid w:val="00E003A1"/>
    <w:rsid w:val="00E47CD4"/>
    <w:rsid w:val="00E53AF8"/>
    <w:rsid w:val="00E56D79"/>
    <w:rsid w:val="00E9302E"/>
    <w:rsid w:val="00E93AD3"/>
    <w:rsid w:val="00E97FB2"/>
    <w:rsid w:val="00EA5D11"/>
    <w:rsid w:val="00EA725A"/>
    <w:rsid w:val="00EC50D3"/>
    <w:rsid w:val="00ED38C8"/>
    <w:rsid w:val="00EE4D1C"/>
    <w:rsid w:val="00EF10FD"/>
    <w:rsid w:val="00F124AC"/>
    <w:rsid w:val="00F22EBD"/>
    <w:rsid w:val="00F31F12"/>
    <w:rsid w:val="00F359C9"/>
    <w:rsid w:val="00F7676B"/>
    <w:rsid w:val="00F97411"/>
    <w:rsid w:val="00FA3EC4"/>
    <w:rsid w:val="00FA53FD"/>
    <w:rsid w:val="00FB7CB7"/>
    <w:rsid w:val="00FD47FF"/>
    <w:rsid w:val="00FD625E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FE8A8-D4AC-43CA-BF34-9262338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2A"/>
    <w:pPr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9C9"/>
  </w:style>
  <w:style w:type="paragraph" w:styleId="Piedepgina">
    <w:name w:val="footer"/>
    <w:basedOn w:val="Normal"/>
    <w:link w:val="Piedepgina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9"/>
  </w:style>
  <w:style w:type="paragraph" w:styleId="Textodeglobo">
    <w:name w:val="Balloon Text"/>
    <w:basedOn w:val="Normal"/>
    <w:link w:val="TextodegloboCar"/>
    <w:uiPriority w:val="99"/>
    <w:semiHidden/>
    <w:unhideWhenUsed/>
    <w:rsid w:val="00F359C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59C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359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6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250"/>
    <w:pPr>
      <w:ind w:left="708"/>
    </w:pPr>
  </w:style>
  <w:style w:type="paragraph" w:customStyle="1" w:styleId="texto">
    <w:name w:val="texto"/>
    <w:basedOn w:val="Normal"/>
    <w:rsid w:val="003D2D2E"/>
    <w:pPr>
      <w:spacing w:after="101" w:line="216" w:lineRule="atLeast"/>
      <w:ind w:firstLine="288"/>
    </w:pPr>
    <w:rPr>
      <w:rFonts w:ascii="Helv" w:eastAsia="Times New Roman" w:hAnsi="Helv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CF60-0A1F-4A40-8DB3-CD11717A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MCONTRERAS</dc:creator>
  <cp:lastModifiedBy>DCVC_Auxiliar-3</cp:lastModifiedBy>
  <cp:revision>2</cp:revision>
  <cp:lastPrinted>2014-02-05T18:39:00Z</cp:lastPrinted>
  <dcterms:created xsi:type="dcterms:W3CDTF">2024-06-17T23:30:00Z</dcterms:created>
  <dcterms:modified xsi:type="dcterms:W3CDTF">2024-06-17T23:30:00Z</dcterms:modified>
</cp:coreProperties>
</file>